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theme/themeOverride1.xml" ContentType="application/vnd.openxmlformats-officedocument.themeOverride+xml"/>
  <Override PartName="/word/charts/chart24.xml" ContentType="application/vnd.openxmlformats-officedocument.drawingml.chart+xml"/>
  <Override PartName="/word/theme/themeOverride2.xml" ContentType="application/vnd.openxmlformats-officedocument.themeOverride+xml"/>
  <Override PartName="/word/charts/chart25.xml" ContentType="application/vnd.openxmlformats-officedocument.drawingml.chart+xml"/>
  <Override PartName="/word/theme/themeOverride3.xml" ContentType="application/vnd.openxmlformats-officedocument.themeOverride+xml"/>
  <Override PartName="/word/charts/chart26.xml" ContentType="application/vnd.openxmlformats-officedocument.drawingml.chart+xml"/>
  <Override PartName="/word/theme/themeOverride4.xml" ContentType="application/vnd.openxmlformats-officedocument.themeOverride+xml"/>
  <Override PartName="/word/charts/chart27.xml" ContentType="application/vnd.openxmlformats-officedocument.drawingml.chart+xml"/>
  <Override PartName="/word/theme/themeOverride5.xml" ContentType="application/vnd.openxmlformats-officedocument.themeOverride+xml"/>
  <Override PartName="/word/charts/chart28.xml" ContentType="application/vnd.openxmlformats-officedocument.drawingml.chart+xml"/>
  <Override PartName="/word/theme/themeOverride6.xml" ContentType="application/vnd.openxmlformats-officedocument.themeOverride+xml"/>
  <Override PartName="/word/charts/chart29.xml" ContentType="application/vnd.openxmlformats-officedocument.drawingml.chart+xml"/>
  <Override PartName="/word/theme/themeOverride7.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0" w:type="dxa"/>
          <w:right w:w="70" w:type="dxa"/>
        </w:tblCellMar>
        <w:tblLook w:val="0000" w:firstRow="0" w:lastRow="0" w:firstColumn="0" w:lastColumn="0" w:noHBand="0" w:noVBand="0"/>
      </w:tblPr>
      <w:tblGrid>
        <w:gridCol w:w="1299"/>
        <w:gridCol w:w="5896"/>
        <w:gridCol w:w="2015"/>
      </w:tblGrid>
      <w:tr w:rsidR="007510E4" w:rsidTr="007510E4">
        <w:trPr>
          <w:cantSplit/>
          <w:trHeight w:val="1134"/>
        </w:trPr>
        <w:tc>
          <w:tcPr>
            <w:tcW w:w="705" w:type="pct"/>
          </w:tcPr>
          <w:p w:rsidR="007510E4" w:rsidRPr="002D3EF7" w:rsidRDefault="007510E4" w:rsidP="007510E4">
            <w:pPr>
              <w:pStyle w:val="Nagwek"/>
              <w:spacing w:before="120"/>
              <w:jc w:val="center"/>
              <w:rPr>
                <w:sz w:val="20"/>
              </w:rPr>
            </w:pPr>
            <w:r>
              <w:rPr>
                <w:noProof/>
              </w:rPr>
              <w:drawing>
                <wp:inline distT="0" distB="0" distL="0" distR="0" wp14:anchorId="21C4B796" wp14:editId="12C3B269">
                  <wp:extent cx="594360" cy="685800"/>
                  <wp:effectExtent l="0" t="0" r="0" b="0"/>
                  <wp:docPr id="6" name="Obraz 6" descr="Województwo lubelskie zaprasza, Urząd Marszałkowski Województwa Lubelskiego w Lublinie, Zarząd Województwa Lubelskiego, Sejmik Województwa Lubelskiego, lubelskie, region, zporr, efs, lubelszczyzna, województwo, urząd marszałkowski, województwo lubelskie, regionalny program operacyjny, rpo, gminy, lubelski urząd marszałko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ojewództwo lubelskie zaprasza, Urząd Marszałkowski Województwa Lubelskiego w Lublinie, Zarząd Województwa Lubelskiego, Sejmik Województwa Lubelskiego, lubelskie, region, zporr, efs, lubelszczyzna, województwo, urząd marszałkowski, województwo lubelskie, regionalny program operacyjny, rpo, gminy, lubelski urząd marszałkow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a:ln>
                            <a:noFill/>
                          </a:ln>
                        </pic:spPr>
                      </pic:pic>
                    </a:graphicData>
                  </a:graphic>
                </wp:inline>
              </w:drawing>
            </w:r>
          </w:p>
        </w:tc>
        <w:tc>
          <w:tcPr>
            <w:tcW w:w="3201" w:type="pct"/>
            <w:vAlign w:val="center"/>
          </w:tcPr>
          <w:p w:rsidR="007510E4" w:rsidRPr="007510E4" w:rsidRDefault="007510E4" w:rsidP="007510E4">
            <w:pPr>
              <w:pStyle w:val="Nagwek"/>
              <w:jc w:val="center"/>
              <w:rPr>
                <w:b/>
                <w:sz w:val="32"/>
                <w:szCs w:val="32"/>
              </w:rPr>
            </w:pPr>
            <w:r w:rsidRPr="007510E4">
              <w:rPr>
                <w:b/>
                <w:sz w:val="32"/>
                <w:szCs w:val="32"/>
              </w:rPr>
              <w:t>WOJEWÓDZKI URZĄD PRACY</w:t>
            </w:r>
          </w:p>
          <w:p w:rsidR="007510E4" w:rsidRPr="007510E4" w:rsidRDefault="007510E4" w:rsidP="007510E4">
            <w:pPr>
              <w:pStyle w:val="Nagwek"/>
              <w:jc w:val="center"/>
              <w:rPr>
                <w:b/>
                <w:szCs w:val="24"/>
              </w:rPr>
            </w:pPr>
            <w:r w:rsidRPr="007510E4">
              <w:rPr>
                <w:b/>
                <w:sz w:val="32"/>
                <w:szCs w:val="32"/>
              </w:rPr>
              <w:t>W LUBLINIE</w:t>
            </w:r>
          </w:p>
        </w:tc>
        <w:tc>
          <w:tcPr>
            <w:tcW w:w="1094" w:type="pct"/>
          </w:tcPr>
          <w:p w:rsidR="007510E4" w:rsidRPr="002D3EF7" w:rsidRDefault="007510E4" w:rsidP="007510E4">
            <w:pPr>
              <w:pStyle w:val="Nagwek"/>
              <w:tabs>
                <w:tab w:val="left" w:pos="312"/>
              </w:tabs>
              <w:spacing w:before="120"/>
              <w:jc w:val="center"/>
              <w:rPr>
                <w:sz w:val="20"/>
              </w:rPr>
            </w:pPr>
            <w:r>
              <w:rPr>
                <w:noProof/>
                <w:szCs w:val="22"/>
              </w:rPr>
              <w:drawing>
                <wp:inline distT="0" distB="0" distL="0" distR="0" wp14:anchorId="78A03378" wp14:editId="34E36DD1">
                  <wp:extent cx="969010" cy="621665"/>
                  <wp:effectExtent l="0" t="0" r="254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010" cy="621665"/>
                          </a:xfrm>
                          <a:prstGeom prst="rect">
                            <a:avLst/>
                          </a:prstGeom>
                          <a:noFill/>
                          <a:ln>
                            <a:noFill/>
                          </a:ln>
                        </pic:spPr>
                      </pic:pic>
                    </a:graphicData>
                  </a:graphic>
                </wp:inline>
              </w:drawing>
            </w:r>
          </w:p>
        </w:tc>
      </w:tr>
    </w:tbl>
    <w:p w:rsidR="00B664DE" w:rsidRDefault="00B664DE" w:rsidP="00B664DE">
      <w:pPr>
        <w:jc w:val="center"/>
        <w:rPr>
          <w:rFonts w:ascii="Trebuchet MS" w:hAnsi="Trebuchet MS"/>
          <w:color w:val="000000"/>
          <w:sz w:val="18"/>
          <w:szCs w:val="18"/>
        </w:rPr>
      </w:pPr>
    </w:p>
    <w:p w:rsidR="00B664DE" w:rsidRDefault="00B664DE" w:rsidP="00B664DE">
      <w:pPr>
        <w:jc w:val="center"/>
        <w:rPr>
          <w:rFonts w:ascii="Trebuchet MS" w:hAnsi="Trebuchet MS"/>
          <w:color w:val="000000"/>
          <w:sz w:val="18"/>
          <w:szCs w:val="18"/>
        </w:rPr>
      </w:pPr>
    </w:p>
    <w:p w:rsidR="00B664DE" w:rsidRDefault="00B664DE" w:rsidP="00B664DE">
      <w:pPr>
        <w:jc w:val="center"/>
        <w:rPr>
          <w:rFonts w:ascii="Trebuchet MS" w:hAnsi="Trebuchet MS"/>
          <w:color w:val="000000"/>
          <w:sz w:val="18"/>
          <w:szCs w:val="18"/>
        </w:rPr>
      </w:pPr>
    </w:p>
    <w:p w:rsidR="00B664DE" w:rsidRDefault="00B664DE" w:rsidP="00B664DE"/>
    <w:p w:rsidR="00B664DE" w:rsidRPr="007510E4" w:rsidRDefault="00B664DE" w:rsidP="00B664DE">
      <w:pPr>
        <w:jc w:val="center"/>
        <w:rPr>
          <w:b/>
          <w:sz w:val="32"/>
          <w:szCs w:val="32"/>
        </w:rPr>
      </w:pPr>
      <w:r w:rsidRPr="007510E4">
        <w:rPr>
          <w:b/>
          <w:sz w:val="32"/>
          <w:szCs w:val="32"/>
        </w:rPr>
        <w:t>Wydział Badań i Analiz</w:t>
      </w:r>
    </w:p>
    <w:p w:rsidR="00B664DE" w:rsidRPr="007510E4" w:rsidRDefault="00B664DE" w:rsidP="00B664DE">
      <w:pPr>
        <w:rPr>
          <w:b/>
          <w:sz w:val="32"/>
          <w:szCs w:val="32"/>
        </w:rP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spacing w:line="360" w:lineRule="auto"/>
        <w:jc w:val="center"/>
        <w:rPr>
          <w:b/>
          <w:sz w:val="36"/>
        </w:rPr>
      </w:pPr>
      <w:r>
        <w:rPr>
          <w:b/>
          <w:sz w:val="36"/>
        </w:rPr>
        <w:t xml:space="preserve">ANALIZA SYTUACJI </w:t>
      </w:r>
    </w:p>
    <w:p w:rsidR="00B664DE" w:rsidRDefault="00B664DE" w:rsidP="00B664DE">
      <w:pPr>
        <w:spacing w:line="360" w:lineRule="auto"/>
        <w:jc w:val="center"/>
        <w:rPr>
          <w:b/>
          <w:sz w:val="36"/>
        </w:rPr>
      </w:pPr>
      <w:r>
        <w:rPr>
          <w:b/>
          <w:sz w:val="36"/>
        </w:rPr>
        <w:t>NA RYNKU PRACY</w:t>
      </w:r>
    </w:p>
    <w:p w:rsidR="00B664DE" w:rsidRDefault="00B664DE" w:rsidP="00B664DE">
      <w:pPr>
        <w:spacing w:line="360" w:lineRule="auto"/>
        <w:jc w:val="center"/>
        <w:rPr>
          <w:b/>
          <w:sz w:val="36"/>
        </w:rPr>
      </w:pPr>
      <w:r>
        <w:rPr>
          <w:b/>
          <w:sz w:val="36"/>
        </w:rPr>
        <w:t>W WOJEWÓDZTWIE LUBELSKIM</w:t>
      </w:r>
    </w:p>
    <w:p w:rsidR="00B664DE" w:rsidRDefault="00B664DE" w:rsidP="00B664DE">
      <w:pPr>
        <w:spacing w:line="360" w:lineRule="auto"/>
        <w:jc w:val="center"/>
        <w:rPr>
          <w:b/>
          <w:sz w:val="36"/>
        </w:rPr>
      </w:pPr>
      <w:r>
        <w:rPr>
          <w:b/>
          <w:sz w:val="36"/>
        </w:rPr>
        <w:t>2011 r.</w:t>
      </w:r>
    </w:p>
    <w:p w:rsidR="00B664DE" w:rsidRDefault="00B664DE" w:rsidP="00B664DE"/>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pPr>
    </w:p>
    <w:p w:rsidR="00B664DE" w:rsidRDefault="00B664DE" w:rsidP="00B664DE">
      <w:pPr>
        <w:jc w:val="center"/>
        <w:rPr>
          <w:sz w:val="32"/>
        </w:rPr>
      </w:pPr>
    </w:p>
    <w:p w:rsidR="00B664DE" w:rsidRDefault="00B664DE" w:rsidP="00B664DE">
      <w:pPr>
        <w:jc w:val="center"/>
        <w:rPr>
          <w:sz w:val="32"/>
        </w:rPr>
      </w:pPr>
    </w:p>
    <w:p w:rsidR="00B664DE" w:rsidRDefault="00B664DE" w:rsidP="00B664DE">
      <w:pPr>
        <w:jc w:val="center"/>
        <w:rPr>
          <w:sz w:val="32"/>
        </w:rPr>
      </w:pPr>
    </w:p>
    <w:p w:rsidR="00B664DE" w:rsidRDefault="00B664DE" w:rsidP="00B664DE">
      <w:pPr>
        <w:rPr>
          <w:sz w:val="32"/>
        </w:rPr>
      </w:pPr>
    </w:p>
    <w:p w:rsidR="00B664DE" w:rsidRPr="005171C5" w:rsidRDefault="00B664DE" w:rsidP="00B664DE">
      <w:pPr>
        <w:jc w:val="center"/>
      </w:pPr>
      <w:r>
        <w:rPr>
          <w:sz w:val="32"/>
        </w:rPr>
        <w:t>Lublin 2012</w:t>
      </w:r>
      <w:r w:rsidRPr="005171C5">
        <w:rPr>
          <w:sz w:val="32"/>
        </w:rPr>
        <w:t xml:space="preserve"> r.</w:t>
      </w:r>
    </w:p>
    <w:p w:rsidR="00B664DE" w:rsidRDefault="00B664DE" w:rsidP="007510E4">
      <w:pPr>
        <w:pStyle w:val="Tytu"/>
        <w:jc w:val="left"/>
      </w:pPr>
    </w:p>
    <w:p w:rsidR="00B664DE" w:rsidRDefault="00B664DE" w:rsidP="00B664DE">
      <w:pPr>
        <w:pStyle w:val="Tytu"/>
      </w:pPr>
      <w:r>
        <w:lastRenderedPageBreak/>
        <w:t>Spis treści</w:t>
      </w:r>
    </w:p>
    <w:p w:rsidR="00B664DE" w:rsidRDefault="00B664DE" w:rsidP="00B664DE">
      <w:pPr>
        <w:rPr>
          <w:b/>
          <w:sz w:val="28"/>
        </w:rPr>
      </w:pPr>
      <w:r>
        <w:rPr>
          <w:b/>
          <w:sz w:val="28"/>
        </w:rPr>
        <w:t xml:space="preserve">    </w:t>
      </w:r>
    </w:p>
    <w:p w:rsidR="00B664DE" w:rsidRPr="007B1848" w:rsidRDefault="00B664DE" w:rsidP="00B664DE">
      <w:pPr>
        <w:rPr>
          <w:sz w:val="22"/>
          <w:szCs w:val="22"/>
        </w:rPr>
      </w:pPr>
      <w:r>
        <w:rPr>
          <w:b/>
          <w:sz w:val="28"/>
        </w:rPr>
        <w:t xml:space="preserve">    </w:t>
      </w:r>
    </w:p>
    <w:tbl>
      <w:tblPr>
        <w:tblW w:w="9212" w:type="dxa"/>
        <w:tblLayout w:type="fixed"/>
        <w:tblCellMar>
          <w:left w:w="70" w:type="dxa"/>
          <w:right w:w="70" w:type="dxa"/>
        </w:tblCellMar>
        <w:tblLook w:val="0000" w:firstRow="0" w:lastRow="0" w:firstColumn="0" w:lastColumn="0" w:noHBand="0" w:noVBand="0"/>
      </w:tblPr>
      <w:tblGrid>
        <w:gridCol w:w="8150"/>
        <w:gridCol w:w="1062"/>
      </w:tblGrid>
      <w:tr w:rsidR="00B664DE" w:rsidRPr="007B1848" w:rsidTr="00B664DE">
        <w:tc>
          <w:tcPr>
            <w:tcW w:w="8150" w:type="dxa"/>
          </w:tcPr>
          <w:p w:rsidR="00B664DE" w:rsidRPr="00BD2607" w:rsidRDefault="00716F30" w:rsidP="00B664DE">
            <w:pPr>
              <w:rPr>
                <w:b/>
                <w:sz w:val="22"/>
                <w:szCs w:val="22"/>
              </w:rPr>
            </w:pPr>
            <w:r>
              <w:rPr>
                <w:sz w:val="22"/>
                <w:szCs w:val="22"/>
              </w:rPr>
              <w:t xml:space="preserve">     </w:t>
            </w:r>
            <w:r w:rsidR="00B664DE" w:rsidRPr="00BD2607">
              <w:rPr>
                <w:sz w:val="22"/>
                <w:szCs w:val="22"/>
              </w:rPr>
              <w:t>Zakres i struktura opracowania</w:t>
            </w:r>
            <w:r w:rsidR="00B664DE">
              <w:rPr>
                <w:sz w:val="22"/>
                <w:szCs w:val="22"/>
              </w:rPr>
              <w:t>…………………………………………………………..</w:t>
            </w:r>
          </w:p>
        </w:tc>
        <w:tc>
          <w:tcPr>
            <w:tcW w:w="1062" w:type="dxa"/>
          </w:tcPr>
          <w:p w:rsidR="00B664DE" w:rsidRDefault="00EA6A93" w:rsidP="00B664DE">
            <w:pPr>
              <w:rPr>
                <w:sz w:val="22"/>
                <w:szCs w:val="22"/>
              </w:rPr>
            </w:pPr>
            <w:r>
              <w:rPr>
                <w:sz w:val="22"/>
                <w:szCs w:val="22"/>
              </w:rPr>
              <w:t>5</w:t>
            </w:r>
          </w:p>
        </w:tc>
      </w:tr>
      <w:tr w:rsidR="00B664DE" w:rsidRPr="007B1848" w:rsidTr="00B664DE">
        <w:tc>
          <w:tcPr>
            <w:tcW w:w="8150" w:type="dxa"/>
          </w:tcPr>
          <w:p w:rsidR="00B664DE" w:rsidRDefault="00B664DE" w:rsidP="00B664DE">
            <w:pPr>
              <w:rPr>
                <w:b/>
                <w:sz w:val="22"/>
                <w:szCs w:val="22"/>
              </w:rPr>
            </w:pPr>
          </w:p>
          <w:p w:rsidR="00B664DE" w:rsidRPr="007B1848" w:rsidRDefault="00716F30" w:rsidP="00B664DE">
            <w:pPr>
              <w:rPr>
                <w:sz w:val="22"/>
                <w:szCs w:val="22"/>
              </w:rPr>
            </w:pPr>
            <w:r>
              <w:rPr>
                <w:b/>
                <w:sz w:val="22"/>
                <w:szCs w:val="22"/>
              </w:rPr>
              <w:t>1</w:t>
            </w:r>
            <w:r w:rsidR="00B664DE" w:rsidRPr="007B1848">
              <w:rPr>
                <w:sz w:val="22"/>
                <w:szCs w:val="22"/>
              </w:rPr>
              <w:t>. Charakterystyczne cechy regionalnego i lokalnych rynków pracy ..................................</w:t>
            </w:r>
            <w:r w:rsidR="00B664DE">
              <w:rPr>
                <w:sz w:val="22"/>
                <w:szCs w:val="22"/>
              </w:rPr>
              <w:t>.</w:t>
            </w:r>
          </w:p>
        </w:tc>
        <w:tc>
          <w:tcPr>
            <w:tcW w:w="1062" w:type="dxa"/>
          </w:tcPr>
          <w:p w:rsidR="00B664DE" w:rsidRDefault="00B664DE" w:rsidP="00B664DE">
            <w:pPr>
              <w:rPr>
                <w:sz w:val="22"/>
                <w:szCs w:val="22"/>
              </w:rPr>
            </w:pPr>
          </w:p>
          <w:p w:rsidR="00B664DE" w:rsidRPr="007B1848" w:rsidRDefault="00EA6A93" w:rsidP="00B664DE">
            <w:pPr>
              <w:rPr>
                <w:sz w:val="22"/>
                <w:szCs w:val="22"/>
              </w:rPr>
            </w:pPr>
            <w:r>
              <w:rPr>
                <w:sz w:val="22"/>
                <w:szCs w:val="22"/>
              </w:rPr>
              <w:t>6</w:t>
            </w:r>
          </w:p>
        </w:tc>
      </w:tr>
      <w:tr w:rsidR="00B664DE" w:rsidTr="00B664DE">
        <w:tc>
          <w:tcPr>
            <w:tcW w:w="8150" w:type="dxa"/>
          </w:tcPr>
          <w:p w:rsidR="00B664DE" w:rsidRPr="00917605" w:rsidRDefault="00B664DE" w:rsidP="00716F30">
            <w:pPr>
              <w:rPr>
                <w:b/>
                <w:sz w:val="22"/>
                <w:szCs w:val="22"/>
              </w:rPr>
            </w:pPr>
            <w:r>
              <w:rPr>
                <w:sz w:val="22"/>
                <w:szCs w:val="22"/>
              </w:rPr>
              <w:t xml:space="preserve">     </w:t>
            </w:r>
            <w:r w:rsidR="00716F30">
              <w:rPr>
                <w:b/>
                <w:sz w:val="22"/>
                <w:szCs w:val="22"/>
              </w:rPr>
              <w:t>1</w:t>
            </w:r>
            <w:r w:rsidRPr="00917605">
              <w:rPr>
                <w:b/>
                <w:sz w:val="22"/>
                <w:szCs w:val="22"/>
              </w:rPr>
              <w:t>.1.</w:t>
            </w:r>
            <w:r>
              <w:rPr>
                <w:b/>
                <w:sz w:val="22"/>
                <w:szCs w:val="22"/>
              </w:rPr>
              <w:t xml:space="preserve"> </w:t>
            </w:r>
            <w:r w:rsidRPr="00917605">
              <w:rPr>
                <w:sz w:val="22"/>
                <w:szCs w:val="22"/>
              </w:rPr>
              <w:t>Podstawowe uwarunkowani</w:t>
            </w:r>
            <w:r>
              <w:rPr>
                <w:sz w:val="22"/>
                <w:szCs w:val="22"/>
              </w:rPr>
              <w:t>a………………………………………………………..</w:t>
            </w:r>
          </w:p>
        </w:tc>
        <w:tc>
          <w:tcPr>
            <w:tcW w:w="1062" w:type="dxa"/>
          </w:tcPr>
          <w:p w:rsidR="00B664DE" w:rsidRPr="00F00B79" w:rsidRDefault="00EA6A93" w:rsidP="00B664DE">
            <w:pPr>
              <w:rPr>
                <w:sz w:val="22"/>
                <w:szCs w:val="22"/>
              </w:rPr>
            </w:pPr>
            <w:r>
              <w:rPr>
                <w:sz w:val="22"/>
                <w:szCs w:val="22"/>
              </w:rPr>
              <w:t>6</w:t>
            </w:r>
          </w:p>
        </w:tc>
      </w:tr>
      <w:tr w:rsidR="00B664DE" w:rsidTr="00B664DE">
        <w:tc>
          <w:tcPr>
            <w:tcW w:w="8150" w:type="dxa"/>
          </w:tcPr>
          <w:p w:rsidR="00B664DE" w:rsidRDefault="00B664DE" w:rsidP="00B664DE">
            <w:pPr>
              <w:rPr>
                <w:sz w:val="22"/>
                <w:szCs w:val="22"/>
              </w:rPr>
            </w:pPr>
          </w:p>
        </w:tc>
        <w:tc>
          <w:tcPr>
            <w:tcW w:w="1062" w:type="dxa"/>
          </w:tcPr>
          <w:p w:rsidR="00B664DE" w:rsidRPr="00F00B79" w:rsidRDefault="00B664DE" w:rsidP="00B664DE">
            <w:pPr>
              <w:rPr>
                <w:sz w:val="22"/>
                <w:szCs w:val="22"/>
              </w:rPr>
            </w:pPr>
          </w:p>
        </w:tc>
      </w:tr>
      <w:tr w:rsidR="00B664DE" w:rsidTr="00B664DE">
        <w:tc>
          <w:tcPr>
            <w:tcW w:w="8150" w:type="dxa"/>
          </w:tcPr>
          <w:p w:rsidR="00B664DE" w:rsidRPr="00917605" w:rsidRDefault="00716F30" w:rsidP="00B664DE">
            <w:pPr>
              <w:rPr>
                <w:b/>
                <w:sz w:val="22"/>
                <w:szCs w:val="22"/>
              </w:rPr>
            </w:pPr>
            <w:r>
              <w:rPr>
                <w:b/>
                <w:sz w:val="22"/>
                <w:szCs w:val="22"/>
              </w:rPr>
              <w:t>2</w:t>
            </w:r>
            <w:r w:rsidR="00B664DE" w:rsidRPr="00917605">
              <w:rPr>
                <w:b/>
                <w:sz w:val="22"/>
                <w:szCs w:val="22"/>
              </w:rPr>
              <w:t xml:space="preserve">. </w:t>
            </w:r>
            <w:r w:rsidR="00B664DE">
              <w:rPr>
                <w:b/>
                <w:sz w:val="22"/>
                <w:szCs w:val="22"/>
              </w:rPr>
              <w:t xml:space="preserve"> </w:t>
            </w:r>
            <w:r w:rsidR="00B664DE" w:rsidRPr="00917605">
              <w:rPr>
                <w:sz w:val="22"/>
                <w:szCs w:val="22"/>
              </w:rPr>
              <w:t>Stan i struktura bezrobocia</w:t>
            </w:r>
            <w:r w:rsidR="00B664DE">
              <w:rPr>
                <w:sz w:val="22"/>
                <w:szCs w:val="22"/>
              </w:rPr>
              <w:t>……………………………………………………………….</w:t>
            </w:r>
          </w:p>
        </w:tc>
        <w:tc>
          <w:tcPr>
            <w:tcW w:w="1062" w:type="dxa"/>
          </w:tcPr>
          <w:p w:rsidR="00B664DE" w:rsidRPr="00F00B79" w:rsidRDefault="00B664DE" w:rsidP="00EA6A93">
            <w:pPr>
              <w:rPr>
                <w:sz w:val="22"/>
                <w:szCs w:val="22"/>
              </w:rPr>
            </w:pPr>
            <w:r>
              <w:rPr>
                <w:sz w:val="22"/>
                <w:szCs w:val="22"/>
              </w:rPr>
              <w:t>1</w:t>
            </w:r>
            <w:r w:rsidR="00EA6A93">
              <w:rPr>
                <w:sz w:val="22"/>
                <w:szCs w:val="22"/>
              </w:rPr>
              <w:t>1</w:t>
            </w:r>
          </w:p>
        </w:tc>
      </w:tr>
      <w:tr w:rsidR="00B664DE" w:rsidTr="00B664DE">
        <w:trPr>
          <w:trHeight w:val="90"/>
        </w:trPr>
        <w:tc>
          <w:tcPr>
            <w:tcW w:w="8150" w:type="dxa"/>
          </w:tcPr>
          <w:p w:rsidR="00B664DE" w:rsidRPr="00917605" w:rsidRDefault="00B664DE" w:rsidP="00716F30">
            <w:pPr>
              <w:rPr>
                <w:b/>
                <w:sz w:val="22"/>
                <w:szCs w:val="22"/>
              </w:rPr>
            </w:pPr>
            <w:r>
              <w:rPr>
                <w:sz w:val="22"/>
                <w:szCs w:val="22"/>
              </w:rPr>
              <w:t xml:space="preserve">     </w:t>
            </w:r>
            <w:r w:rsidR="00716F30">
              <w:rPr>
                <w:b/>
                <w:sz w:val="22"/>
                <w:szCs w:val="22"/>
              </w:rPr>
              <w:t>2</w:t>
            </w:r>
            <w:r w:rsidRPr="00917605">
              <w:rPr>
                <w:b/>
                <w:sz w:val="22"/>
                <w:szCs w:val="22"/>
              </w:rPr>
              <w:t>.1.</w:t>
            </w:r>
            <w:r>
              <w:rPr>
                <w:b/>
                <w:sz w:val="22"/>
                <w:szCs w:val="22"/>
              </w:rPr>
              <w:t xml:space="preserve"> </w:t>
            </w:r>
            <w:r w:rsidRPr="00917605">
              <w:rPr>
                <w:sz w:val="22"/>
                <w:szCs w:val="22"/>
              </w:rPr>
              <w:t>Poziom i natężenie bezrobocia</w:t>
            </w:r>
            <w:r>
              <w:rPr>
                <w:sz w:val="22"/>
                <w:szCs w:val="22"/>
              </w:rPr>
              <w:t>………………………………………………………</w:t>
            </w:r>
          </w:p>
        </w:tc>
        <w:tc>
          <w:tcPr>
            <w:tcW w:w="1062" w:type="dxa"/>
          </w:tcPr>
          <w:p w:rsidR="00B664DE" w:rsidRPr="00F00B79" w:rsidRDefault="00B664DE" w:rsidP="00EA6A93">
            <w:pPr>
              <w:rPr>
                <w:sz w:val="22"/>
                <w:szCs w:val="22"/>
              </w:rPr>
            </w:pPr>
            <w:r>
              <w:rPr>
                <w:sz w:val="22"/>
                <w:szCs w:val="22"/>
              </w:rPr>
              <w:t>1</w:t>
            </w:r>
            <w:r w:rsidR="00EA6A93">
              <w:rPr>
                <w:sz w:val="22"/>
                <w:szCs w:val="22"/>
              </w:rPr>
              <w:t>1</w:t>
            </w:r>
          </w:p>
        </w:tc>
      </w:tr>
      <w:tr w:rsidR="00B664DE" w:rsidTr="00B664DE">
        <w:tc>
          <w:tcPr>
            <w:tcW w:w="8150" w:type="dxa"/>
          </w:tcPr>
          <w:p w:rsidR="00B664DE" w:rsidRPr="00F00B79" w:rsidRDefault="00B664DE" w:rsidP="00716F30">
            <w:pPr>
              <w:rPr>
                <w:sz w:val="22"/>
                <w:szCs w:val="22"/>
              </w:rPr>
            </w:pPr>
            <w:r w:rsidRPr="00F00B79">
              <w:rPr>
                <w:sz w:val="22"/>
                <w:szCs w:val="22"/>
              </w:rPr>
              <w:t xml:space="preserve">    </w:t>
            </w:r>
            <w:r>
              <w:rPr>
                <w:sz w:val="22"/>
                <w:szCs w:val="22"/>
              </w:rPr>
              <w:t xml:space="preserve"> </w:t>
            </w:r>
            <w:r w:rsidR="00716F30">
              <w:rPr>
                <w:b/>
                <w:sz w:val="22"/>
                <w:szCs w:val="22"/>
              </w:rPr>
              <w:t>2</w:t>
            </w:r>
            <w:r>
              <w:rPr>
                <w:b/>
                <w:sz w:val="22"/>
                <w:szCs w:val="22"/>
              </w:rPr>
              <w:t xml:space="preserve">.2. </w:t>
            </w:r>
            <w:r w:rsidRPr="00A03134">
              <w:rPr>
                <w:sz w:val="22"/>
                <w:szCs w:val="22"/>
              </w:rPr>
              <w:t>Płynność bezrobocia</w:t>
            </w:r>
            <w:r w:rsidRPr="00F00B79">
              <w:rPr>
                <w:sz w:val="22"/>
                <w:szCs w:val="22"/>
              </w:rPr>
              <w:t>.................................................</w:t>
            </w:r>
            <w:r>
              <w:rPr>
                <w:sz w:val="22"/>
                <w:szCs w:val="22"/>
              </w:rPr>
              <w:t>...................................................</w:t>
            </w:r>
          </w:p>
        </w:tc>
        <w:tc>
          <w:tcPr>
            <w:tcW w:w="1062" w:type="dxa"/>
          </w:tcPr>
          <w:p w:rsidR="00B664DE" w:rsidRPr="00F00B79" w:rsidRDefault="00B664DE" w:rsidP="00EA6A93">
            <w:pPr>
              <w:rPr>
                <w:sz w:val="22"/>
                <w:szCs w:val="22"/>
              </w:rPr>
            </w:pPr>
            <w:r>
              <w:rPr>
                <w:sz w:val="22"/>
                <w:szCs w:val="22"/>
              </w:rPr>
              <w:t>1</w:t>
            </w:r>
            <w:r w:rsidR="00EA6A93">
              <w:rPr>
                <w:sz w:val="22"/>
                <w:szCs w:val="22"/>
              </w:rPr>
              <w:t>6</w:t>
            </w:r>
          </w:p>
        </w:tc>
      </w:tr>
      <w:tr w:rsidR="00B664DE" w:rsidTr="00B664DE">
        <w:tc>
          <w:tcPr>
            <w:tcW w:w="8150" w:type="dxa"/>
          </w:tcPr>
          <w:p w:rsidR="00B664DE" w:rsidRPr="00F00B79" w:rsidRDefault="00B664DE" w:rsidP="00B664DE">
            <w:pPr>
              <w:rPr>
                <w:sz w:val="22"/>
                <w:szCs w:val="22"/>
              </w:rPr>
            </w:pPr>
          </w:p>
        </w:tc>
        <w:tc>
          <w:tcPr>
            <w:tcW w:w="1062" w:type="dxa"/>
          </w:tcPr>
          <w:p w:rsidR="00B664DE" w:rsidRDefault="00B664DE" w:rsidP="00B664DE">
            <w:pPr>
              <w:rPr>
                <w:sz w:val="22"/>
                <w:szCs w:val="22"/>
              </w:rPr>
            </w:pPr>
          </w:p>
        </w:tc>
      </w:tr>
      <w:tr w:rsidR="00B664DE" w:rsidTr="00B664DE">
        <w:tc>
          <w:tcPr>
            <w:tcW w:w="8150" w:type="dxa"/>
          </w:tcPr>
          <w:p w:rsidR="00B664DE" w:rsidRPr="00F00B79" w:rsidRDefault="00716F30" w:rsidP="00B664DE">
            <w:pPr>
              <w:rPr>
                <w:sz w:val="22"/>
                <w:szCs w:val="22"/>
              </w:rPr>
            </w:pPr>
            <w:r>
              <w:rPr>
                <w:b/>
                <w:sz w:val="22"/>
                <w:szCs w:val="22"/>
              </w:rPr>
              <w:t>3</w:t>
            </w:r>
            <w:r w:rsidR="00B664DE" w:rsidRPr="00A03134">
              <w:rPr>
                <w:b/>
                <w:sz w:val="22"/>
                <w:szCs w:val="22"/>
              </w:rPr>
              <w:t>.</w:t>
            </w:r>
            <w:r w:rsidR="00B664DE">
              <w:rPr>
                <w:sz w:val="22"/>
                <w:szCs w:val="22"/>
              </w:rPr>
              <w:t xml:space="preserve"> Zróżnicowanie bezrobotnych według cech demograficzno-społecznych………………...</w:t>
            </w:r>
          </w:p>
        </w:tc>
        <w:tc>
          <w:tcPr>
            <w:tcW w:w="1062" w:type="dxa"/>
          </w:tcPr>
          <w:p w:rsidR="00B664DE" w:rsidRPr="00F00B79" w:rsidRDefault="00B664DE" w:rsidP="00EA6A93">
            <w:pPr>
              <w:rPr>
                <w:sz w:val="22"/>
                <w:szCs w:val="22"/>
              </w:rPr>
            </w:pPr>
            <w:r>
              <w:rPr>
                <w:sz w:val="22"/>
                <w:szCs w:val="22"/>
              </w:rPr>
              <w:t>2</w:t>
            </w:r>
            <w:r w:rsidR="00EA6A93">
              <w:rPr>
                <w:sz w:val="22"/>
                <w:szCs w:val="22"/>
              </w:rPr>
              <w:t>1</w:t>
            </w:r>
          </w:p>
        </w:tc>
      </w:tr>
      <w:tr w:rsidR="00B664DE" w:rsidTr="00B664DE">
        <w:tc>
          <w:tcPr>
            <w:tcW w:w="8150" w:type="dxa"/>
          </w:tcPr>
          <w:p w:rsidR="00B664DE" w:rsidRPr="00F53B79" w:rsidRDefault="00B664DE" w:rsidP="00716F30">
            <w:pPr>
              <w:rPr>
                <w:b/>
                <w:sz w:val="22"/>
                <w:szCs w:val="22"/>
              </w:rPr>
            </w:pPr>
            <w:r>
              <w:rPr>
                <w:b/>
                <w:sz w:val="22"/>
                <w:szCs w:val="22"/>
              </w:rPr>
              <w:t xml:space="preserve">    </w:t>
            </w:r>
            <w:r w:rsidR="00716F30">
              <w:rPr>
                <w:b/>
                <w:sz w:val="22"/>
                <w:szCs w:val="22"/>
              </w:rPr>
              <w:t>3</w:t>
            </w:r>
            <w:r>
              <w:rPr>
                <w:b/>
                <w:sz w:val="22"/>
                <w:szCs w:val="22"/>
              </w:rPr>
              <w:t xml:space="preserve">.1. </w:t>
            </w:r>
            <w:r w:rsidRPr="00A03134">
              <w:rPr>
                <w:sz w:val="22"/>
                <w:szCs w:val="22"/>
              </w:rPr>
              <w:t>Zmiany w strukturze bezrobotnych</w:t>
            </w:r>
            <w:r>
              <w:rPr>
                <w:sz w:val="22"/>
                <w:szCs w:val="22"/>
              </w:rPr>
              <w:t>…………………………………………………..</w:t>
            </w:r>
          </w:p>
        </w:tc>
        <w:tc>
          <w:tcPr>
            <w:tcW w:w="1062" w:type="dxa"/>
          </w:tcPr>
          <w:p w:rsidR="00B664DE" w:rsidRPr="00F00B79" w:rsidRDefault="00B664DE" w:rsidP="00EA6A93">
            <w:pPr>
              <w:rPr>
                <w:sz w:val="22"/>
                <w:szCs w:val="22"/>
              </w:rPr>
            </w:pPr>
            <w:r>
              <w:rPr>
                <w:sz w:val="22"/>
                <w:szCs w:val="22"/>
              </w:rPr>
              <w:t>2</w:t>
            </w:r>
            <w:r w:rsidR="00EA6A93">
              <w:rPr>
                <w:sz w:val="22"/>
                <w:szCs w:val="22"/>
              </w:rPr>
              <w:t>1</w:t>
            </w:r>
          </w:p>
        </w:tc>
      </w:tr>
      <w:tr w:rsidR="00B664DE" w:rsidTr="00B664DE">
        <w:tc>
          <w:tcPr>
            <w:tcW w:w="8150" w:type="dxa"/>
          </w:tcPr>
          <w:p w:rsidR="00B664DE" w:rsidRPr="00093D9D" w:rsidRDefault="00B664DE" w:rsidP="00716F30">
            <w:pPr>
              <w:rPr>
                <w:sz w:val="22"/>
                <w:szCs w:val="22"/>
              </w:rPr>
            </w:pPr>
            <w:r>
              <w:rPr>
                <w:sz w:val="22"/>
                <w:szCs w:val="22"/>
              </w:rPr>
              <w:t xml:space="preserve">    </w:t>
            </w:r>
            <w:r w:rsidR="00716F30">
              <w:rPr>
                <w:b/>
                <w:sz w:val="22"/>
                <w:szCs w:val="22"/>
              </w:rPr>
              <w:t>3</w:t>
            </w:r>
            <w:r w:rsidRPr="00093D9D">
              <w:rPr>
                <w:b/>
                <w:sz w:val="22"/>
                <w:szCs w:val="22"/>
              </w:rPr>
              <w:t>.</w:t>
            </w:r>
            <w:r>
              <w:rPr>
                <w:b/>
                <w:sz w:val="22"/>
                <w:szCs w:val="22"/>
              </w:rPr>
              <w:t>2</w:t>
            </w:r>
            <w:r w:rsidRPr="00093D9D">
              <w:rPr>
                <w:b/>
                <w:sz w:val="22"/>
                <w:szCs w:val="22"/>
              </w:rPr>
              <w:t>.</w:t>
            </w:r>
            <w:r>
              <w:rPr>
                <w:b/>
                <w:sz w:val="22"/>
                <w:szCs w:val="22"/>
              </w:rPr>
              <w:t xml:space="preserve"> </w:t>
            </w:r>
            <w:r>
              <w:rPr>
                <w:sz w:val="22"/>
                <w:szCs w:val="22"/>
              </w:rPr>
              <w:t>Bezrobotni zwolnieni z przyczyn dotyczących zakładu pracy……………………….</w:t>
            </w:r>
          </w:p>
        </w:tc>
        <w:tc>
          <w:tcPr>
            <w:tcW w:w="1062" w:type="dxa"/>
          </w:tcPr>
          <w:p w:rsidR="00B664DE" w:rsidRPr="00F00B79" w:rsidRDefault="00B664DE" w:rsidP="00EA6A93">
            <w:pPr>
              <w:rPr>
                <w:sz w:val="22"/>
                <w:szCs w:val="22"/>
              </w:rPr>
            </w:pPr>
            <w:r>
              <w:rPr>
                <w:sz w:val="22"/>
                <w:szCs w:val="22"/>
              </w:rPr>
              <w:t>2</w:t>
            </w:r>
            <w:r w:rsidR="00EA6A93">
              <w:rPr>
                <w:sz w:val="22"/>
                <w:szCs w:val="22"/>
              </w:rPr>
              <w:t>3</w:t>
            </w:r>
          </w:p>
        </w:tc>
      </w:tr>
      <w:tr w:rsidR="00B664DE" w:rsidTr="00B664DE">
        <w:tc>
          <w:tcPr>
            <w:tcW w:w="8150" w:type="dxa"/>
          </w:tcPr>
          <w:p w:rsidR="00B664DE" w:rsidRPr="00B707D5" w:rsidRDefault="00B664DE" w:rsidP="00716F30">
            <w:pPr>
              <w:rPr>
                <w:sz w:val="22"/>
                <w:szCs w:val="22"/>
              </w:rPr>
            </w:pPr>
            <w:r>
              <w:rPr>
                <w:sz w:val="22"/>
                <w:szCs w:val="22"/>
              </w:rPr>
              <w:t xml:space="preserve">    </w:t>
            </w:r>
            <w:r w:rsidR="00716F30">
              <w:rPr>
                <w:b/>
                <w:sz w:val="22"/>
                <w:szCs w:val="22"/>
              </w:rPr>
              <w:t>3</w:t>
            </w:r>
            <w:r w:rsidRPr="00B707D5">
              <w:rPr>
                <w:b/>
                <w:sz w:val="22"/>
                <w:szCs w:val="22"/>
              </w:rPr>
              <w:t>.</w:t>
            </w:r>
            <w:r>
              <w:rPr>
                <w:b/>
                <w:sz w:val="22"/>
                <w:szCs w:val="22"/>
              </w:rPr>
              <w:t>3</w:t>
            </w:r>
            <w:r w:rsidRPr="00B707D5">
              <w:rPr>
                <w:b/>
                <w:sz w:val="22"/>
                <w:szCs w:val="22"/>
              </w:rPr>
              <w:t>.</w:t>
            </w:r>
            <w:r>
              <w:rPr>
                <w:b/>
                <w:sz w:val="22"/>
                <w:szCs w:val="22"/>
              </w:rPr>
              <w:t xml:space="preserve"> </w:t>
            </w:r>
            <w:r>
              <w:rPr>
                <w:sz w:val="22"/>
                <w:szCs w:val="22"/>
              </w:rPr>
              <w:t>Bezrobotni według grup zawodów………..………………………………………….</w:t>
            </w:r>
          </w:p>
        </w:tc>
        <w:tc>
          <w:tcPr>
            <w:tcW w:w="1062" w:type="dxa"/>
          </w:tcPr>
          <w:p w:rsidR="00B664DE" w:rsidRPr="00F00B79" w:rsidRDefault="00B664DE" w:rsidP="00EA6A93">
            <w:pPr>
              <w:rPr>
                <w:sz w:val="22"/>
                <w:szCs w:val="22"/>
              </w:rPr>
            </w:pPr>
            <w:r>
              <w:rPr>
                <w:sz w:val="22"/>
                <w:szCs w:val="22"/>
              </w:rPr>
              <w:t>2</w:t>
            </w:r>
            <w:r w:rsidR="00EA6A93">
              <w:rPr>
                <w:sz w:val="22"/>
                <w:szCs w:val="22"/>
              </w:rPr>
              <w:t>5</w:t>
            </w:r>
          </w:p>
        </w:tc>
      </w:tr>
      <w:tr w:rsidR="00B664DE" w:rsidTr="00B664DE">
        <w:tc>
          <w:tcPr>
            <w:tcW w:w="8150" w:type="dxa"/>
          </w:tcPr>
          <w:p w:rsidR="00B664DE" w:rsidRPr="00B707D5" w:rsidRDefault="00B664DE" w:rsidP="00716F30">
            <w:pPr>
              <w:ind w:left="567" w:hanging="567"/>
              <w:rPr>
                <w:sz w:val="22"/>
                <w:szCs w:val="22"/>
              </w:rPr>
            </w:pPr>
            <w:r>
              <w:rPr>
                <w:b/>
                <w:sz w:val="22"/>
                <w:szCs w:val="22"/>
              </w:rPr>
              <w:t xml:space="preserve">    </w:t>
            </w:r>
            <w:r w:rsidR="00716F30">
              <w:rPr>
                <w:b/>
                <w:sz w:val="22"/>
                <w:szCs w:val="22"/>
              </w:rPr>
              <w:t>3</w:t>
            </w:r>
            <w:r>
              <w:rPr>
                <w:b/>
                <w:sz w:val="22"/>
                <w:szCs w:val="22"/>
              </w:rPr>
              <w:t xml:space="preserve">.4. </w:t>
            </w:r>
            <w:r>
              <w:rPr>
                <w:sz w:val="22"/>
                <w:szCs w:val="22"/>
              </w:rPr>
              <w:t>Bezrobotni według rodzaju działalności ostatniego miejsca pracy…………………..</w:t>
            </w:r>
          </w:p>
        </w:tc>
        <w:tc>
          <w:tcPr>
            <w:tcW w:w="1062" w:type="dxa"/>
          </w:tcPr>
          <w:p w:rsidR="00B664DE" w:rsidRPr="00F00B79" w:rsidRDefault="00B664DE" w:rsidP="00EA6A93">
            <w:pPr>
              <w:rPr>
                <w:sz w:val="22"/>
                <w:szCs w:val="22"/>
              </w:rPr>
            </w:pPr>
            <w:r>
              <w:rPr>
                <w:sz w:val="22"/>
                <w:szCs w:val="22"/>
              </w:rPr>
              <w:t>3</w:t>
            </w:r>
            <w:r w:rsidR="00EA6A93">
              <w:rPr>
                <w:sz w:val="22"/>
                <w:szCs w:val="22"/>
              </w:rPr>
              <w:t>0</w:t>
            </w:r>
          </w:p>
        </w:tc>
      </w:tr>
      <w:tr w:rsidR="00B664DE" w:rsidTr="00B664DE">
        <w:tc>
          <w:tcPr>
            <w:tcW w:w="8150" w:type="dxa"/>
          </w:tcPr>
          <w:p w:rsidR="00B664DE" w:rsidRPr="009E4D08" w:rsidRDefault="00B664DE" w:rsidP="00716F30">
            <w:pPr>
              <w:rPr>
                <w:sz w:val="22"/>
                <w:szCs w:val="22"/>
              </w:rPr>
            </w:pPr>
            <w:r>
              <w:rPr>
                <w:sz w:val="22"/>
                <w:szCs w:val="22"/>
              </w:rPr>
              <w:t xml:space="preserve">    </w:t>
            </w:r>
            <w:r w:rsidR="00716F30">
              <w:rPr>
                <w:b/>
                <w:sz w:val="22"/>
                <w:szCs w:val="22"/>
              </w:rPr>
              <w:t>3</w:t>
            </w:r>
            <w:r w:rsidRPr="009E4D08">
              <w:rPr>
                <w:b/>
                <w:sz w:val="22"/>
                <w:szCs w:val="22"/>
              </w:rPr>
              <w:t>.</w:t>
            </w:r>
            <w:r>
              <w:rPr>
                <w:b/>
                <w:sz w:val="22"/>
                <w:szCs w:val="22"/>
              </w:rPr>
              <w:t>5</w:t>
            </w:r>
            <w:r w:rsidRPr="009E4D08">
              <w:rPr>
                <w:b/>
                <w:sz w:val="22"/>
                <w:szCs w:val="22"/>
              </w:rPr>
              <w:t>.</w:t>
            </w:r>
            <w:r>
              <w:rPr>
                <w:b/>
                <w:sz w:val="22"/>
                <w:szCs w:val="22"/>
              </w:rPr>
              <w:t xml:space="preserve"> </w:t>
            </w:r>
            <w:r>
              <w:rPr>
                <w:sz w:val="22"/>
                <w:szCs w:val="22"/>
              </w:rPr>
              <w:t>Wybrane kategorie bezrobotnych…………………………………………………….</w:t>
            </w:r>
          </w:p>
        </w:tc>
        <w:tc>
          <w:tcPr>
            <w:tcW w:w="1062" w:type="dxa"/>
          </w:tcPr>
          <w:p w:rsidR="00B664DE" w:rsidRPr="00F00B79" w:rsidRDefault="00B664DE" w:rsidP="00EA6A93">
            <w:pPr>
              <w:rPr>
                <w:sz w:val="22"/>
                <w:szCs w:val="22"/>
              </w:rPr>
            </w:pPr>
            <w:r>
              <w:rPr>
                <w:sz w:val="22"/>
                <w:szCs w:val="22"/>
              </w:rPr>
              <w:t>3</w:t>
            </w:r>
            <w:r w:rsidR="00EA6A93">
              <w:rPr>
                <w:sz w:val="22"/>
                <w:szCs w:val="22"/>
              </w:rPr>
              <w:t>4</w:t>
            </w:r>
          </w:p>
        </w:tc>
      </w:tr>
      <w:tr w:rsidR="00B664DE" w:rsidTr="00B664DE">
        <w:tc>
          <w:tcPr>
            <w:tcW w:w="8150" w:type="dxa"/>
          </w:tcPr>
          <w:p w:rsidR="00B664DE" w:rsidRPr="009E4D08" w:rsidRDefault="00B664DE" w:rsidP="00716F30">
            <w:pPr>
              <w:rPr>
                <w:sz w:val="22"/>
                <w:szCs w:val="22"/>
              </w:rPr>
            </w:pPr>
            <w:r>
              <w:rPr>
                <w:b/>
                <w:sz w:val="22"/>
                <w:szCs w:val="22"/>
              </w:rPr>
              <w:t xml:space="preserve">    </w:t>
            </w:r>
            <w:r w:rsidR="00716F30">
              <w:rPr>
                <w:b/>
                <w:sz w:val="22"/>
                <w:szCs w:val="22"/>
              </w:rPr>
              <w:t>3</w:t>
            </w:r>
            <w:r>
              <w:rPr>
                <w:b/>
                <w:sz w:val="22"/>
                <w:szCs w:val="22"/>
              </w:rPr>
              <w:t xml:space="preserve">.6. </w:t>
            </w:r>
            <w:r>
              <w:rPr>
                <w:sz w:val="22"/>
                <w:szCs w:val="22"/>
              </w:rPr>
              <w:t>Bezrobotni będący w szczególnej sytuacji na rynku pracy…………………………..</w:t>
            </w:r>
          </w:p>
        </w:tc>
        <w:tc>
          <w:tcPr>
            <w:tcW w:w="1062" w:type="dxa"/>
          </w:tcPr>
          <w:p w:rsidR="00B664DE" w:rsidRPr="00F00B79" w:rsidRDefault="00EA6A93" w:rsidP="00716F30">
            <w:pPr>
              <w:rPr>
                <w:sz w:val="22"/>
                <w:szCs w:val="22"/>
              </w:rPr>
            </w:pPr>
            <w:r>
              <w:rPr>
                <w:sz w:val="22"/>
                <w:szCs w:val="22"/>
              </w:rPr>
              <w:t>37</w:t>
            </w:r>
          </w:p>
        </w:tc>
      </w:tr>
      <w:tr w:rsidR="00B664DE" w:rsidTr="00B664DE">
        <w:tc>
          <w:tcPr>
            <w:tcW w:w="8150" w:type="dxa"/>
          </w:tcPr>
          <w:p w:rsidR="00B664DE" w:rsidRPr="00F00B79" w:rsidRDefault="00B664DE" w:rsidP="00B664DE">
            <w:pPr>
              <w:rPr>
                <w:b/>
                <w:sz w:val="22"/>
                <w:szCs w:val="22"/>
              </w:rPr>
            </w:pPr>
          </w:p>
        </w:tc>
        <w:tc>
          <w:tcPr>
            <w:tcW w:w="1062" w:type="dxa"/>
          </w:tcPr>
          <w:p w:rsidR="00B664DE" w:rsidRPr="00F00B79" w:rsidRDefault="00B664DE" w:rsidP="00B664DE">
            <w:pPr>
              <w:rPr>
                <w:sz w:val="22"/>
                <w:szCs w:val="22"/>
              </w:rPr>
            </w:pPr>
          </w:p>
        </w:tc>
      </w:tr>
      <w:tr w:rsidR="00B664DE" w:rsidTr="00B664DE">
        <w:tc>
          <w:tcPr>
            <w:tcW w:w="8150" w:type="dxa"/>
          </w:tcPr>
          <w:p w:rsidR="00B664DE" w:rsidRPr="00843473" w:rsidRDefault="00716F30" w:rsidP="00B664DE">
            <w:pPr>
              <w:rPr>
                <w:b/>
                <w:sz w:val="22"/>
                <w:szCs w:val="22"/>
              </w:rPr>
            </w:pPr>
            <w:r>
              <w:rPr>
                <w:b/>
                <w:sz w:val="22"/>
                <w:szCs w:val="22"/>
              </w:rPr>
              <w:t>4</w:t>
            </w:r>
            <w:r w:rsidR="00B664DE" w:rsidRPr="00843473">
              <w:rPr>
                <w:b/>
                <w:sz w:val="22"/>
                <w:szCs w:val="22"/>
              </w:rPr>
              <w:t>.</w:t>
            </w:r>
            <w:r w:rsidR="00B664DE">
              <w:rPr>
                <w:b/>
                <w:sz w:val="22"/>
                <w:szCs w:val="22"/>
              </w:rPr>
              <w:t xml:space="preserve"> </w:t>
            </w:r>
            <w:r w:rsidR="00B664DE" w:rsidRPr="00843473">
              <w:rPr>
                <w:sz w:val="22"/>
                <w:szCs w:val="22"/>
              </w:rPr>
              <w:t>Działania</w:t>
            </w:r>
            <w:r w:rsidR="00B664DE">
              <w:rPr>
                <w:sz w:val="22"/>
                <w:szCs w:val="22"/>
              </w:rPr>
              <w:t xml:space="preserve"> powiatowych urzędów pracy w zakresie łagodzenia skutków bezrobocia…….</w:t>
            </w:r>
          </w:p>
        </w:tc>
        <w:tc>
          <w:tcPr>
            <w:tcW w:w="1062" w:type="dxa"/>
          </w:tcPr>
          <w:p w:rsidR="00B664DE" w:rsidRPr="00F00B79" w:rsidRDefault="00B664DE" w:rsidP="00EA6A93">
            <w:pPr>
              <w:rPr>
                <w:sz w:val="22"/>
                <w:szCs w:val="22"/>
              </w:rPr>
            </w:pPr>
            <w:r>
              <w:rPr>
                <w:sz w:val="22"/>
                <w:szCs w:val="22"/>
              </w:rPr>
              <w:t>5</w:t>
            </w:r>
            <w:r w:rsidR="00EA6A93">
              <w:rPr>
                <w:sz w:val="22"/>
                <w:szCs w:val="22"/>
              </w:rPr>
              <w:t>2</w:t>
            </w:r>
          </w:p>
        </w:tc>
      </w:tr>
      <w:tr w:rsidR="00B664DE" w:rsidTr="00B664DE">
        <w:tc>
          <w:tcPr>
            <w:tcW w:w="8150" w:type="dxa"/>
          </w:tcPr>
          <w:p w:rsidR="00B664DE" w:rsidRPr="00843473" w:rsidRDefault="00B664DE" w:rsidP="00716F30">
            <w:pPr>
              <w:rPr>
                <w:sz w:val="22"/>
                <w:szCs w:val="22"/>
              </w:rPr>
            </w:pPr>
            <w:r>
              <w:rPr>
                <w:sz w:val="22"/>
                <w:szCs w:val="22"/>
              </w:rPr>
              <w:t xml:space="preserve">    </w:t>
            </w:r>
            <w:r w:rsidR="00716F30">
              <w:rPr>
                <w:b/>
                <w:sz w:val="22"/>
                <w:szCs w:val="22"/>
              </w:rPr>
              <w:t>4</w:t>
            </w:r>
            <w:r w:rsidRPr="00843473">
              <w:rPr>
                <w:b/>
                <w:sz w:val="22"/>
                <w:szCs w:val="22"/>
              </w:rPr>
              <w:t>.1.</w:t>
            </w:r>
            <w:r>
              <w:rPr>
                <w:b/>
                <w:sz w:val="22"/>
                <w:szCs w:val="22"/>
              </w:rPr>
              <w:t xml:space="preserve"> </w:t>
            </w:r>
            <w:r>
              <w:rPr>
                <w:sz w:val="22"/>
                <w:szCs w:val="22"/>
              </w:rPr>
              <w:t>Wolne miejsca pracy i aktywizacji zawodowej………………………………………</w:t>
            </w:r>
          </w:p>
        </w:tc>
        <w:tc>
          <w:tcPr>
            <w:tcW w:w="1062" w:type="dxa"/>
          </w:tcPr>
          <w:p w:rsidR="00B664DE" w:rsidRPr="00F00B79" w:rsidRDefault="00B664DE" w:rsidP="00EA6A93">
            <w:pPr>
              <w:rPr>
                <w:sz w:val="22"/>
                <w:szCs w:val="22"/>
              </w:rPr>
            </w:pPr>
            <w:r>
              <w:rPr>
                <w:sz w:val="22"/>
                <w:szCs w:val="22"/>
              </w:rPr>
              <w:t>5</w:t>
            </w:r>
            <w:r w:rsidR="00EA6A93">
              <w:rPr>
                <w:sz w:val="22"/>
                <w:szCs w:val="22"/>
              </w:rPr>
              <w:t>2</w:t>
            </w:r>
          </w:p>
        </w:tc>
      </w:tr>
      <w:tr w:rsidR="00B664DE" w:rsidTr="00B664DE">
        <w:tc>
          <w:tcPr>
            <w:tcW w:w="8150" w:type="dxa"/>
          </w:tcPr>
          <w:p w:rsidR="00B664DE" w:rsidRPr="00843473" w:rsidRDefault="00B664DE" w:rsidP="00716F30">
            <w:pPr>
              <w:rPr>
                <w:b/>
                <w:sz w:val="22"/>
                <w:szCs w:val="22"/>
              </w:rPr>
            </w:pPr>
            <w:r>
              <w:rPr>
                <w:sz w:val="22"/>
                <w:szCs w:val="22"/>
              </w:rPr>
              <w:t xml:space="preserve">    </w:t>
            </w:r>
            <w:r w:rsidR="00716F30">
              <w:rPr>
                <w:b/>
                <w:sz w:val="22"/>
                <w:szCs w:val="22"/>
              </w:rPr>
              <w:t>4</w:t>
            </w:r>
            <w:r w:rsidRPr="00843473">
              <w:rPr>
                <w:b/>
                <w:sz w:val="22"/>
                <w:szCs w:val="22"/>
              </w:rPr>
              <w:t>.2.</w:t>
            </w:r>
            <w:r>
              <w:rPr>
                <w:b/>
                <w:sz w:val="22"/>
                <w:szCs w:val="22"/>
              </w:rPr>
              <w:t xml:space="preserve"> </w:t>
            </w:r>
            <w:r w:rsidRPr="00843473">
              <w:rPr>
                <w:sz w:val="22"/>
                <w:szCs w:val="22"/>
              </w:rPr>
              <w:t>Aktywne formy przeciwdziałania bezrobociu</w:t>
            </w:r>
            <w:r>
              <w:rPr>
                <w:sz w:val="22"/>
                <w:szCs w:val="22"/>
              </w:rPr>
              <w:t>………………………………………..</w:t>
            </w:r>
          </w:p>
        </w:tc>
        <w:tc>
          <w:tcPr>
            <w:tcW w:w="1062" w:type="dxa"/>
          </w:tcPr>
          <w:p w:rsidR="00B664DE" w:rsidRPr="00F00B79" w:rsidRDefault="00716F30" w:rsidP="00EA6A93">
            <w:pPr>
              <w:rPr>
                <w:sz w:val="22"/>
                <w:szCs w:val="22"/>
              </w:rPr>
            </w:pPr>
            <w:r>
              <w:rPr>
                <w:sz w:val="22"/>
                <w:szCs w:val="22"/>
              </w:rPr>
              <w:t>5</w:t>
            </w:r>
            <w:r w:rsidR="00EA6A93">
              <w:rPr>
                <w:sz w:val="22"/>
                <w:szCs w:val="22"/>
              </w:rPr>
              <w:t>3</w:t>
            </w:r>
          </w:p>
        </w:tc>
      </w:tr>
      <w:tr w:rsidR="00B664DE" w:rsidTr="00B664DE">
        <w:tc>
          <w:tcPr>
            <w:tcW w:w="8150" w:type="dxa"/>
          </w:tcPr>
          <w:p w:rsidR="00B664DE" w:rsidRPr="00BF75BE" w:rsidRDefault="00B664DE" w:rsidP="00716F30">
            <w:pPr>
              <w:rPr>
                <w:sz w:val="22"/>
                <w:szCs w:val="22"/>
              </w:rPr>
            </w:pPr>
            <w:r>
              <w:rPr>
                <w:sz w:val="22"/>
                <w:szCs w:val="22"/>
              </w:rPr>
              <w:t xml:space="preserve">    </w:t>
            </w:r>
            <w:r w:rsidR="00716F30">
              <w:rPr>
                <w:b/>
                <w:sz w:val="22"/>
                <w:szCs w:val="22"/>
              </w:rPr>
              <w:t>4</w:t>
            </w:r>
            <w:r w:rsidRPr="00BF75BE">
              <w:rPr>
                <w:b/>
                <w:sz w:val="22"/>
                <w:szCs w:val="22"/>
              </w:rPr>
              <w:t xml:space="preserve">.3. </w:t>
            </w:r>
            <w:r w:rsidRPr="00BF75BE">
              <w:rPr>
                <w:sz w:val="22"/>
                <w:szCs w:val="22"/>
              </w:rPr>
              <w:t>Poradnictwo zawodowe i kluby pracy</w:t>
            </w:r>
            <w:r>
              <w:rPr>
                <w:sz w:val="22"/>
                <w:szCs w:val="22"/>
              </w:rPr>
              <w:t>………………………………………………..</w:t>
            </w:r>
          </w:p>
        </w:tc>
        <w:tc>
          <w:tcPr>
            <w:tcW w:w="1062" w:type="dxa"/>
          </w:tcPr>
          <w:p w:rsidR="00B664DE" w:rsidRPr="00F00B79" w:rsidRDefault="00EA6A93" w:rsidP="00716F30">
            <w:pPr>
              <w:rPr>
                <w:sz w:val="22"/>
                <w:szCs w:val="22"/>
              </w:rPr>
            </w:pPr>
            <w:r>
              <w:rPr>
                <w:sz w:val="22"/>
                <w:szCs w:val="22"/>
              </w:rPr>
              <w:t>56</w:t>
            </w:r>
          </w:p>
        </w:tc>
      </w:tr>
      <w:tr w:rsidR="00B664DE" w:rsidTr="00B664DE">
        <w:tc>
          <w:tcPr>
            <w:tcW w:w="8150" w:type="dxa"/>
          </w:tcPr>
          <w:p w:rsidR="00B664DE" w:rsidRPr="00582E37" w:rsidRDefault="00B664DE" w:rsidP="00B664DE">
            <w:pPr>
              <w:rPr>
                <w:b/>
                <w:sz w:val="22"/>
                <w:szCs w:val="22"/>
              </w:rPr>
            </w:pPr>
          </w:p>
        </w:tc>
        <w:tc>
          <w:tcPr>
            <w:tcW w:w="1062" w:type="dxa"/>
          </w:tcPr>
          <w:p w:rsidR="00B664DE" w:rsidRPr="00F00B79" w:rsidRDefault="00B664DE" w:rsidP="00B664DE">
            <w:pPr>
              <w:rPr>
                <w:sz w:val="22"/>
                <w:szCs w:val="22"/>
              </w:rPr>
            </w:pPr>
          </w:p>
        </w:tc>
      </w:tr>
      <w:tr w:rsidR="00B664DE" w:rsidTr="00B664DE">
        <w:tc>
          <w:tcPr>
            <w:tcW w:w="8150" w:type="dxa"/>
          </w:tcPr>
          <w:p w:rsidR="00B664DE" w:rsidRPr="00BD2607" w:rsidRDefault="00716F30" w:rsidP="00B664DE">
            <w:pPr>
              <w:rPr>
                <w:sz w:val="22"/>
                <w:szCs w:val="22"/>
              </w:rPr>
            </w:pPr>
            <w:r>
              <w:rPr>
                <w:b/>
                <w:sz w:val="22"/>
                <w:szCs w:val="22"/>
              </w:rPr>
              <w:t>5</w:t>
            </w:r>
            <w:r w:rsidR="00B664DE">
              <w:rPr>
                <w:b/>
                <w:sz w:val="22"/>
                <w:szCs w:val="22"/>
              </w:rPr>
              <w:t xml:space="preserve">. </w:t>
            </w:r>
            <w:r w:rsidR="00B664DE">
              <w:rPr>
                <w:sz w:val="22"/>
                <w:szCs w:val="22"/>
              </w:rPr>
              <w:t>Województwo lubelskie w ujęciu sumarycznym…………………………………………</w:t>
            </w:r>
          </w:p>
        </w:tc>
        <w:tc>
          <w:tcPr>
            <w:tcW w:w="1062" w:type="dxa"/>
          </w:tcPr>
          <w:p w:rsidR="00B664DE" w:rsidRPr="00F00B79" w:rsidRDefault="00EA6A93" w:rsidP="00716F30">
            <w:pPr>
              <w:rPr>
                <w:sz w:val="22"/>
                <w:szCs w:val="22"/>
              </w:rPr>
            </w:pPr>
            <w:r>
              <w:rPr>
                <w:sz w:val="22"/>
                <w:szCs w:val="22"/>
              </w:rPr>
              <w:t>59</w:t>
            </w:r>
          </w:p>
        </w:tc>
      </w:tr>
      <w:tr w:rsidR="00B664DE" w:rsidTr="00B664DE">
        <w:tc>
          <w:tcPr>
            <w:tcW w:w="8150" w:type="dxa"/>
          </w:tcPr>
          <w:p w:rsidR="00B664DE" w:rsidRPr="00582E37" w:rsidRDefault="00B664DE" w:rsidP="00B664DE">
            <w:pPr>
              <w:rPr>
                <w:b/>
                <w:sz w:val="22"/>
                <w:szCs w:val="22"/>
              </w:rPr>
            </w:pPr>
          </w:p>
        </w:tc>
        <w:tc>
          <w:tcPr>
            <w:tcW w:w="1062" w:type="dxa"/>
          </w:tcPr>
          <w:p w:rsidR="00B664DE" w:rsidRPr="00F00B79" w:rsidRDefault="00B664DE" w:rsidP="00B664DE">
            <w:pPr>
              <w:rPr>
                <w:sz w:val="22"/>
                <w:szCs w:val="22"/>
              </w:rPr>
            </w:pPr>
          </w:p>
        </w:tc>
      </w:tr>
      <w:tr w:rsidR="00B664DE" w:rsidTr="00B664DE">
        <w:tc>
          <w:tcPr>
            <w:tcW w:w="8150" w:type="dxa"/>
          </w:tcPr>
          <w:p w:rsidR="00B664DE" w:rsidRPr="00843473" w:rsidRDefault="00716F30" w:rsidP="00B664DE">
            <w:pPr>
              <w:rPr>
                <w:sz w:val="22"/>
                <w:szCs w:val="22"/>
              </w:rPr>
            </w:pPr>
            <w:r>
              <w:rPr>
                <w:b/>
                <w:sz w:val="22"/>
                <w:szCs w:val="22"/>
              </w:rPr>
              <w:t>6</w:t>
            </w:r>
            <w:r w:rsidR="00B664DE">
              <w:rPr>
                <w:b/>
                <w:sz w:val="22"/>
                <w:szCs w:val="22"/>
              </w:rPr>
              <w:t xml:space="preserve">. </w:t>
            </w:r>
            <w:r w:rsidR="00B664DE">
              <w:rPr>
                <w:sz w:val="22"/>
                <w:szCs w:val="22"/>
              </w:rPr>
              <w:t>Zadania realizowane przez samorząd województwa lubelskiego………………………...</w:t>
            </w:r>
          </w:p>
        </w:tc>
        <w:tc>
          <w:tcPr>
            <w:tcW w:w="1062" w:type="dxa"/>
          </w:tcPr>
          <w:p w:rsidR="00B664DE" w:rsidRPr="00F00B79" w:rsidRDefault="00EA6A93" w:rsidP="009A3D20">
            <w:pPr>
              <w:rPr>
                <w:sz w:val="22"/>
                <w:szCs w:val="22"/>
              </w:rPr>
            </w:pPr>
            <w:r>
              <w:rPr>
                <w:sz w:val="22"/>
                <w:szCs w:val="22"/>
              </w:rPr>
              <w:t>60</w:t>
            </w:r>
          </w:p>
        </w:tc>
      </w:tr>
      <w:tr w:rsidR="00B664DE" w:rsidTr="00B664DE">
        <w:tc>
          <w:tcPr>
            <w:tcW w:w="8150" w:type="dxa"/>
          </w:tcPr>
          <w:p w:rsidR="00B664DE" w:rsidRPr="003A779B" w:rsidRDefault="00B664DE" w:rsidP="009A3D20">
            <w:pPr>
              <w:rPr>
                <w:sz w:val="22"/>
                <w:szCs w:val="22"/>
              </w:rPr>
            </w:pPr>
            <w:r>
              <w:rPr>
                <w:b/>
                <w:sz w:val="22"/>
                <w:szCs w:val="22"/>
              </w:rPr>
              <w:t xml:space="preserve">    </w:t>
            </w:r>
            <w:r w:rsidR="00716F30">
              <w:rPr>
                <w:b/>
                <w:sz w:val="22"/>
                <w:szCs w:val="22"/>
              </w:rPr>
              <w:t>6</w:t>
            </w:r>
            <w:r>
              <w:rPr>
                <w:b/>
                <w:sz w:val="22"/>
                <w:szCs w:val="22"/>
              </w:rPr>
              <w:t xml:space="preserve">.1. </w:t>
            </w:r>
            <w:r w:rsidR="009A3D20">
              <w:rPr>
                <w:sz w:val="22"/>
                <w:szCs w:val="22"/>
              </w:rPr>
              <w:t>Projekt systemowy – Lubelskie Obserwatorium Rynku Pracy…...………………….</w:t>
            </w:r>
            <w:r>
              <w:rPr>
                <w:sz w:val="22"/>
                <w:szCs w:val="22"/>
              </w:rPr>
              <w:t xml:space="preserve">   </w:t>
            </w:r>
          </w:p>
        </w:tc>
        <w:tc>
          <w:tcPr>
            <w:tcW w:w="1062" w:type="dxa"/>
          </w:tcPr>
          <w:p w:rsidR="00B664DE" w:rsidRDefault="00B664DE" w:rsidP="00EA6A93">
            <w:pPr>
              <w:rPr>
                <w:sz w:val="22"/>
                <w:szCs w:val="22"/>
              </w:rPr>
            </w:pPr>
            <w:r>
              <w:rPr>
                <w:sz w:val="22"/>
                <w:szCs w:val="22"/>
              </w:rPr>
              <w:t>6</w:t>
            </w:r>
            <w:r w:rsidR="00EA6A93">
              <w:rPr>
                <w:sz w:val="22"/>
                <w:szCs w:val="22"/>
              </w:rPr>
              <w:t>0</w:t>
            </w:r>
          </w:p>
        </w:tc>
      </w:tr>
      <w:tr w:rsidR="00B664DE" w:rsidTr="00B664DE">
        <w:tc>
          <w:tcPr>
            <w:tcW w:w="8150" w:type="dxa"/>
          </w:tcPr>
          <w:p w:rsidR="00B664DE" w:rsidRPr="00961A31" w:rsidRDefault="00B664DE" w:rsidP="00716F30">
            <w:pPr>
              <w:rPr>
                <w:sz w:val="22"/>
                <w:szCs w:val="22"/>
              </w:rPr>
            </w:pPr>
            <w:r>
              <w:rPr>
                <w:b/>
                <w:sz w:val="22"/>
                <w:szCs w:val="22"/>
              </w:rPr>
              <w:t xml:space="preserve">    </w:t>
            </w:r>
            <w:r w:rsidR="00716F30">
              <w:rPr>
                <w:b/>
                <w:sz w:val="22"/>
                <w:szCs w:val="22"/>
              </w:rPr>
              <w:t>6</w:t>
            </w:r>
            <w:r>
              <w:rPr>
                <w:b/>
                <w:sz w:val="22"/>
                <w:szCs w:val="22"/>
              </w:rPr>
              <w:t xml:space="preserve">.2. </w:t>
            </w:r>
            <w:r>
              <w:rPr>
                <w:sz w:val="22"/>
                <w:szCs w:val="22"/>
              </w:rPr>
              <w:t>Działalność Wydziału</w:t>
            </w:r>
            <w:r w:rsidR="009A3D20">
              <w:rPr>
                <w:sz w:val="22"/>
                <w:szCs w:val="22"/>
              </w:rPr>
              <w:t xml:space="preserve"> Polityki</w:t>
            </w:r>
            <w:r>
              <w:rPr>
                <w:sz w:val="22"/>
                <w:szCs w:val="22"/>
              </w:rPr>
              <w:t xml:space="preserve"> Rynku Pracy………………………………………</w:t>
            </w:r>
            <w:r w:rsidR="009A3D20">
              <w:rPr>
                <w:sz w:val="22"/>
                <w:szCs w:val="22"/>
              </w:rPr>
              <w:t>...</w:t>
            </w:r>
          </w:p>
        </w:tc>
        <w:tc>
          <w:tcPr>
            <w:tcW w:w="1062" w:type="dxa"/>
          </w:tcPr>
          <w:p w:rsidR="00B664DE" w:rsidRPr="00F00B79" w:rsidRDefault="009A3D20" w:rsidP="00EA6A93">
            <w:pPr>
              <w:rPr>
                <w:sz w:val="22"/>
                <w:szCs w:val="22"/>
              </w:rPr>
            </w:pPr>
            <w:r>
              <w:rPr>
                <w:sz w:val="22"/>
                <w:szCs w:val="22"/>
              </w:rPr>
              <w:t>6</w:t>
            </w:r>
            <w:r w:rsidR="00EA6A93">
              <w:rPr>
                <w:sz w:val="22"/>
                <w:szCs w:val="22"/>
              </w:rPr>
              <w:t>1</w:t>
            </w:r>
          </w:p>
        </w:tc>
      </w:tr>
      <w:tr w:rsidR="00B664DE" w:rsidTr="00B664DE">
        <w:tc>
          <w:tcPr>
            <w:tcW w:w="8150" w:type="dxa"/>
          </w:tcPr>
          <w:p w:rsidR="00B664DE" w:rsidRPr="00BF75BE" w:rsidRDefault="00B664DE" w:rsidP="00716F30">
            <w:pPr>
              <w:rPr>
                <w:sz w:val="22"/>
                <w:szCs w:val="22"/>
              </w:rPr>
            </w:pPr>
            <w:r>
              <w:rPr>
                <w:sz w:val="22"/>
                <w:szCs w:val="22"/>
              </w:rPr>
              <w:t xml:space="preserve">    </w:t>
            </w:r>
            <w:r w:rsidR="00716F30">
              <w:rPr>
                <w:b/>
                <w:sz w:val="22"/>
                <w:szCs w:val="22"/>
              </w:rPr>
              <w:t>6</w:t>
            </w:r>
            <w:r>
              <w:rPr>
                <w:b/>
                <w:sz w:val="22"/>
                <w:szCs w:val="22"/>
              </w:rPr>
              <w:t>.3</w:t>
            </w:r>
            <w:r w:rsidRPr="00BF75BE">
              <w:rPr>
                <w:b/>
                <w:sz w:val="22"/>
                <w:szCs w:val="22"/>
              </w:rPr>
              <w:t xml:space="preserve">. </w:t>
            </w:r>
            <w:r>
              <w:rPr>
                <w:sz w:val="22"/>
                <w:szCs w:val="22"/>
              </w:rPr>
              <w:t>Obsługa Europejskiego Funduszu Społecznego……………………………………...</w:t>
            </w:r>
          </w:p>
        </w:tc>
        <w:tc>
          <w:tcPr>
            <w:tcW w:w="1062" w:type="dxa"/>
          </w:tcPr>
          <w:p w:rsidR="00B664DE" w:rsidRPr="00F00B79" w:rsidRDefault="00EA6A93" w:rsidP="00B664DE">
            <w:pPr>
              <w:rPr>
                <w:sz w:val="22"/>
                <w:szCs w:val="22"/>
              </w:rPr>
            </w:pPr>
            <w:r>
              <w:rPr>
                <w:sz w:val="22"/>
                <w:szCs w:val="22"/>
              </w:rPr>
              <w:t>69</w:t>
            </w:r>
          </w:p>
        </w:tc>
      </w:tr>
      <w:tr w:rsidR="00B664DE" w:rsidTr="00B664DE">
        <w:tc>
          <w:tcPr>
            <w:tcW w:w="8150" w:type="dxa"/>
          </w:tcPr>
          <w:p w:rsidR="00B664DE" w:rsidRPr="00BF75BE" w:rsidRDefault="00B664DE" w:rsidP="00716F30">
            <w:pPr>
              <w:rPr>
                <w:sz w:val="22"/>
                <w:szCs w:val="22"/>
              </w:rPr>
            </w:pPr>
            <w:r>
              <w:rPr>
                <w:sz w:val="22"/>
                <w:szCs w:val="22"/>
              </w:rPr>
              <w:t xml:space="preserve">    </w:t>
            </w:r>
            <w:r w:rsidR="00716F30">
              <w:rPr>
                <w:b/>
                <w:sz w:val="22"/>
                <w:szCs w:val="22"/>
              </w:rPr>
              <w:t>6</w:t>
            </w:r>
            <w:r>
              <w:rPr>
                <w:b/>
                <w:sz w:val="22"/>
                <w:szCs w:val="22"/>
              </w:rPr>
              <w:t>.4</w:t>
            </w:r>
            <w:r w:rsidRPr="00BF75BE">
              <w:rPr>
                <w:b/>
                <w:sz w:val="22"/>
                <w:szCs w:val="22"/>
              </w:rPr>
              <w:t xml:space="preserve">. </w:t>
            </w:r>
            <w:r>
              <w:rPr>
                <w:sz w:val="22"/>
                <w:szCs w:val="22"/>
              </w:rPr>
              <w:t>Działalność Centrów Informacji i Planowania Kariery Zawodowej…………………</w:t>
            </w:r>
          </w:p>
        </w:tc>
        <w:tc>
          <w:tcPr>
            <w:tcW w:w="1062" w:type="dxa"/>
          </w:tcPr>
          <w:p w:rsidR="00B664DE" w:rsidRPr="00F00B79" w:rsidRDefault="00EA6A93" w:rsidP="009A3D20">
            <w:pPr>
              <w:rPr>
                <w:sz w:val="22"/>
                <w:szCs w:val="22"/>
              </w:rPr>
            </w:pPr>
            <w:r>
              <w:rPr>
                <w:sz w:val="22"/>
                <w:szCs w:val="22"/>
              </w:rPr>
              <w:t>87</w:t>
            </w:r>
          </w:p>
        </w:tc>
      </w:tr>
      <w:tr w:rsidR="00B664DE" w:rsidTr="00B664DE">
        <w:tc>
          <w:tcPr>
            <w:tcW w:w="8150" w:type="dxa"/>
          </w:tcPr>
          <w:p w:rsidR="00B664DE" w:rsidRPr="00F00B79" w:rsidRDefault="00B664DE" w:rsidP="009A3D20">
            <w:pPr>
              <w:rPr>
                <w:sz w:val="22"/>
                <w:szCs w:val="22"/>
              </w:rPr>
            </w:pPr>
            <w:r>
              <w:rPr>
                <w:sz w:val="22"/>
                <w:szCs w:val="22"/>
              </w:rPr>
              <w:t xml:space="preserve">    </w:t>
            </w:r>
            <w:r w:rsidR="00716F30">
              <w:rPr>
                <w:b/>
                <w:sz w:val="22"/>
                <w:szCs w:val="22"/>
              </w:rPr>
              <w:t>6</w:t>
            </w:r>
            <w:r>
              <w:rPr>
                <w:b/>
                <w:sz w:val="22"/>
                <w:szCs w:val="22"/>
              </w:rPr>
              <w:t>.</w:t>
            </w:r>
            <w:r w:rsidR="009A3D20">
              <w:rPr>
                <w:b/>
                <w:sz w:val="22"/>
                <w:szCs w:val="22"/>
              </w:rPr>
              <w:t>5</w:t>
            </w:r>
            <w:r w:rsidRPr="00BF75BE">
              <w:rPr>
                <w:b/>
                <w:sz w:val="22"/>
                <w:szCs w:val="22"/>
              </w:rPr>
              <w:t>.</w:t>
            </w:r>
            <w:r>
              <w:rPr>
                <w:sz w:val="22"/>
                <w:szCs w:val="22"/>
              </w:rPr>
              <w:t xml:space="preserve"> EURES (</w:t>
            </w:r>
            <w:proofErr w:type="spellStart"/>
            <w:r>
              <w:rPr>
                <w:sz w:val="22"/>
                <w:szCs w:val="22"/>
              </w:rPr>
              <w:t>European</w:t>
            </w:r>
            <w:proofErr w:type="spellEnd"/>
            <w:r>
              <w:rPr>
                <w:sz w:val="22"/>
                <w:szCs w:val="22"/>
              </w:rPr>
              <w:t xml:space="preserve"> </w:t>
            </w:r>
            <w:proofErr w:type="spellStart"/>
            <w:r>
              <w:rPr>
                <w:sz w:val="22"/>
                <w:szCs w:val="22"/>
              </w:rPr>
              <w:t>Employment</w:t>
            </w:r>
            <w:proofErr w:type="spellEnd"/>
            <w:r>
              <w:rPr>
                <w:sz w:val="22"/>
                <w:szCs w:val="22"/>
              </w:rPr>
              <w:t xml:space="preserve"> Services) – Europejskie Służby Zatrudnienia……..</w:t>
            </w:r>
          </w:p>
        </w:tc>
        <w:tc>
          <w:tcPr>
            <w:tcW w:w="1062" w:type="dxa"/>
          </w:tcPr>
          <w:p w:rsidR="00B664DE" w:rsidRPr="00F00B79" w:rsidRDefault="00EA6A93" w:rsidP="009A3D20">
            <w:pPr>
              <w:rPr>
                <w:sz w:val="22"/>
                <w:szCs w:val="22"/>
              </w:rPr>
            </w:pPr>
            <w:r>
              <w:rPr>
                <w:sz w:val="22"/>
                <w:szCs w:val="22"/>
              </w:rPr>
              <w:t>96</w:t>
            </w:r>
          </w:p>
        </w:tc>
      </w:tr>
      <w:tr w:rsidR="00B664DE" w:rsidTr="00B664DE">
        <w:tc>
          <w:tcPr>
            <w:tcW w:w="8150" w:type="dxa"/>
          </w:tcPr>
          <w:p w:rsidR="00B664DE" w:rsidRDefault="00B664DE" w:rsidP="009A3D20">
            <w:pPr>
              <w:rPr>
                <w:sz w:val="22"/>
                <w:szCs w:val="22"/>
              </w:rPr>
            </w:pPr>
            <w:r>
              <w:rPr>
                <w:sz w:val="22"/>
                <w:szCs w:val="22"/>
              </w:rPr>
              <w:t xml:space="preserve">    </w:t>
            </w:r>
            <w:r w:rsidR="009A3D20">
              <w:rPr>
                <w:b/>
                <w:sz w:val="22"/>
                <w:szCs w:val="22"/>
              </w:rPr>
              <w:t>6</w:t>
            </w:r>
            <w:r>
              <w:rPr>
                <w:b/>
                <w:sz w:val="22"/>
                <w:szCs w:val="22"/>
              </w:rPr>
              <w:t>.</w:t>
            </w:r>
            <w:r w:rsidR="009A3D20">
              <w:rPr>
                <w:b/>
                <w:sz w:val="22"/>
                <w:szCs w:val="22"/>
              </w:rPr>
              <w:t>6</w:t>
            </w:r>
            <w:r w:rsidRPr="00E71520">
              <w:rPr>
                <w:b/>
                <w:sz w:val="22"/>
                <w:szCs w:val="22"/>
              </w:rPr>
              <w:t>.</w:t>
            </w:r>
            <w:r>
              <w:rPr>
                <w:sz w:val="22"/>
                <w:szCs w:val="22"/>
              </w:rPr>
              <w:t xml:space="preserve"> Koordynacja systemów zabezpieczenia społecznego w zakresie bezrobocia………..</w:t>
            </w:r>
          </w:p>
        </w:tc>
        <w:tc>
          <w:tcPr>
            <w:tcW w:w="1062" w:type="dxa"/>
          </w:tcPr>
          <w:p w:rsidR="00B664DE" w:rsidRPr="00F00B79" w:rsidRDefault="00B664DE" w:rsidP="00EA6A93">
            <w:pPr>
              <w:rPr>
                <w:sz w:val="22"/>
                <w:szCs w:val="22"/>
              </w:rPr>
            </w:pPr>
            <w:r>
              <w:rPr>
                <w:sz w:val="22"/>
                <w:szCs w:val="22"/>
              </w:rPr>
              <w:t>1</w:t>
            </w:r>
            <w:r w:rsidR="00EA6A93">
              <w:rPr>
                <w:sz w:val="22"/>
                <w:szCs w:val="22"/>
              </w:rPr>
              <w:t>00</w:t>
            </w:r>
            <w:bookmarkStart w:id="0" w:name="_GoBack"/>
            <w:bookmarkEnd w:id="0"/>
          </w:p>
        </w:tc>
      </w:tr>
    </w:tbl>
    <w:p w:rsidR="00B664DE" w:rsidRDefault="00B664DE" w:rsidP="00B664DE">
      <w:pPr>
        <w:jc w:val="center"/>
      </w:pPr>
    </w:p>
    <w:p w:rsidR="00B664DE" w:rsidRDefault="00B664DE" w:rsidP="00B664DE">
      <w:pPr>
        <w:jc w:val="center"/>
      </w:pPr>
    </w:p>
    <w:p w:rsidR="00B664DE" w:rsidRDefault="00B664DE" w:rsidP="00B664DE">
      <w:pPr>
        <w:jc w:val="center"/>
      </w:pPr>
    </w:p>
    <w:p w:rsidR="0020113A" w:rsidRDefault="0020113A"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B664DE" w:rsidRDefault="00B664DE" w:rsidP="007060DE">
      <w:pPr>
        <w:rPr>
          <w:b/>
        </w:rPr>
      </w:pPr>
    </w:p>
    <w:p w:rsidR="00361C3A" w:rsidRDefault="00361C3A" w:rsidP="00361C3A">
      <w:pPr>
        <w:jc w:val="center"/>
        <w:rPr>
          <w:sz w:val="18"/>
        </w:rPr>
      </w:pPr>
      <w:r>
        <w:rPr>
          <w:sz w:val="18"/>
        </w:rPr>
        <w:t>Przedruk w całości lub w części oraz wykorzystanie</w:t>
      </w:r>
    </w:p>
    <w:p w:rsidR="00361C3A" w:rsidRDefault="00361C3A" w:rsidP="00361C3A">
      <w:pPr>
        <w:jc w:val="center"/>
        <w:rPr>
          <w:sz w:val="18"/>
        </w:rPr>
      </w:pPr>
      <w:r>
        <w:rPr>
          <w:sz w:val="18"/>
        </w:rPr>
        <w:t xml:space="preserve">danych statystycznych w druku dozwolone </w:t>
      </w:r>
    </w:p>
    <w:p w:rsidR="00361C3A" w:rsidRDefault="00361C3A" w:rsidP="00361C3A">
      <w:pPr>
        <w:jc w:val="center"/>
        <w:rPr>
          <w:sz w:val="18"/>
        </w:rPr>
        <w:sectPr w:rsidR="00361C3A" w:rsidSect="002C05DB">
          <w:footerReference w:type="even" r:id="rId11"/>
          <w:footerReference w:type="default" r:id="rId12"/>
          <w:pgSz w:w="11906" w:h="16838" w:code="9"/>
          <w:pgMar w:top="1418" w:right="1418" w:bottom="1560" w:left="1418" w:header="709" w:footer="709" w:gutter="0"/>
          <w:pgNumType w:start="5"/>
          <w:cols w:space="708"/>
          <w:docGrid w:linePitch="360"/>
        </w:sectPr>
      </w:pPr>
      <w:r>
        <w:rPr>
          <w:sz w:val="18"/>
        </w:rPr>
        <w:t>wyłącznie z podaniem źródła</w:t>
      </w:r>
    </w:p>
    <w:p w:rsidR="00CF43A3" w:rsidRDefault="00CF43A3" w:rsidP="00CF43A3">
      <w:pPr>
        <w:rPr>
          <w:b/>
        </w:rPr>
      </w:pPr>
      <w:r>
        <w:rPr>
          <w:b/>
        </w:rPr>
        <w:lastRenderedPageBreak/>
        <w:t>ZAKRES I STRUKTURA OPRACOWANIA</w:t>
      </w:r>
    </w:p>
    <w:p w:rsidR="00CF43A3" w:rsidRDefault="00CF43A3" w:rsidP="00CF43A3">
      <w:pPr>
        <w:rPr>
          <w:b/>
        </w:rPr>
      </w:pPr>
    </w:p>
    <w:p w:rsidR="00CF43A3" w:rsidRDefault="00CF43A3" w:rsidP="00CF43A3">
      <w:pPr>
        <w:jc w:val="both"/>
      </w:pPr>
    </w:p>
    <w:p w:rsidR="00CF43A3" w:rsidRDefault="00CF43A3" w:rsidP="00CF43A3">
      <w:pPr>
        <w:jc w:val="both"/>
      </w:pPr>
    </w:p>
    <w:p w:rsidR="00CF43A3" w:rsidRDefault="00CF43A3" w:rsidP="00CF43A3">
      <w:pPr>
        <w:ind w:firstLine="709"/>
        <w:jc w:val="both"/>
      </w:pPr>
      <w:r>
        <w:t xml:space="preserve">Wojewódzki Urząd Pracy po raz kolejny przygotował </w:t>
      </w:r>
      <w:r w:rsidRPr="007060DE">
        <w:rPr>
          <w:b/>
          <w:i/>
        </w:rPr>
        <w:t>„Analizę sytuacji na rynku pracy w województwie lubelskim”</w:t>
      </w:r>
      <w:r>
        <w:t>. Niniejsze opracowanie omawia sytuację i zmiany zachodzące na rynku pracy województwa lubelskiego w 201</w:t>
      </w:r>
      <w:r w:rsidR="00E35A86">
        <w:t>1</w:t>
      </w:r>
      <w:r>
        <w:t xml:space="preserve"> roku, na tle poprzednich lat oraz w odniesieniu do danych krajowych. Przedstawia także realizację zadań Samorządu Województwa w obszarze rynku pracy.</w:t>
      </w:r>
    </w:p>
    <w:p w:rsidR="00564B51" w:rsidRDefault="00564B51" w:rsidP="00CF43A3">
      <w:pPr>
        <w:ind w:firstLine="709"/>
        <w:jc w:val="both"/>
      </w:pPr>
    </w:p>
    <w:p w:rsidR="00564B51" w:rsidRDefault="00564B51" w:rsidP="00CF43A3">
      <w:pPr>
        <w:ind w:firstLine="709"/>
        <w:jc w:val="both"/>
      </w:pPr>
      <w:r>
        <w:t xml:space="preserve">Dokument ten stanowi realizację zapisów Ustawy o promocji zatrudnienia </w:t>
      </w:r>
      <w:r>
        <w:br/>
        <w:t xml:space="preserve">i instytucjach rynku pracy (Dz. U. z 2008 Nr 69, poz. 415, z </w:t>
      </w:r>
      <w:proofErr w:type="spellStart"/>
      <w:r>
        <w:t>późn</w:t>
      </w:r>
      <w:proofErr w:type="spellEnd"/>
      <w:r>
        <w:t xml:space="preserve">. zm.). Każdego roku Sejmik Województwa podejmuje zagadnienia dotyczące sytuacji </w:t>
      </w:r>
      <w:proofErr w:type="spellStart"/>
      <w:r>
        <w:t>społeczno</w:t>
      </w:r>
      <w:proofErr w:type="spellEnd"/>
      <w:r>
        <w:t xml:space="preserve"> – gospodarczej pod kątem tendencji i charakterystycznych zjawisk zachodzących na lokalnym rynku pracy. </w:t>
      </w:r>
    </w:p>
    <w:p w:rsidR="00CF43A3" w:rsidRDefault="00CF43A3" w:rsidP="00CF43A3">
      <w:pPr>
        <w:jc w:val="both"/>
      </w:pPr>
    </w:p>
    <w:p w:rsidR="00CF43A3" w:rsidRDefault="00CF43A3" w:rsidP="00CF43A3">
      <w:pPr>
        <w:ind w:firstLine="709"/>
        <w:jc w:val="both"/>
      </w:pPr>
      <w:r>
        <w:t xml:space="preserve">Z uwagi na fakt wykorzystania w powyższej </w:t>
      </w:r>
      <w:r>
        <w:rPr>
          <w:i/>
        </w:rPr>
        <w:t xml:space="preserve">Analizie…  </w:t>
      </w:r>
      <w:r>
        <w:t>danych pochodzących nie tylko ze statystyk opracowywanych przez Wojewódzki i Powiatowe Urzędy Pracy, lecz również z publikacji Głównego Urzędu Statystycznego, które ukazują się w terminach późniejszych,  dane prezentowane w tegorocznym dokumencie nie zawsze obejmują pełne 12 miesięcy 201</w:t>
      </w:r>
      <w:r w:rsidR="00E35A86">
        <w:t>1</w:t>
      </w:r>
      <w:r>
        <w:t xml:space="preserve"> roku.</w:t>
      </w:r>
    </w:p>
    <w:p w:rsidR="00CF43A3" w:rsidRDefault="00CF43A3" w:rsidP="00CF43A3">
      <w:pPr>
        <w:jc w:val="both"/>
      </w:pPr>
    </w:p>
    <w:p w:rsidR="00CF43A3" w:rsidRDefault="00CF43A3" w:rsidP="00CF43A3">
      <w:pPr>
        <w:ind w:firstLine="709"/>
        <w:jc w:val="both"/>
      </w:pPr>
      <w:r>
        <w:t>Rozdział 1 zawiera podstawowe informacje dotyczące regionalnego rynku. Przedstawia sytuację gospodarczą i demograficzną województwa oraz aktywność zawodową mieszkańców Lubelszczyzny.</w:t>
      </w:r>
    </w:p>
    <w:p w:rsidR="00CF43A3" w:rsidRDefault="00CF43A3" w:rsidP="00CF43A3">
      <w:pPr>
        <w:jc w:val="both"/>
      </w:pPr>
    </w:p>
    <w:p w:rsidR="00CF43A3" w:rsidRDefault="00CF43A3" w:rsidP="00CF43A3">
      <w:pPr>
        <w:ind w:firstLine="709"/>
        <w:jc w:val="both"/>
      </w:pPr>
      <w:r>
        <w:t>Rozdziały 2 i 3 prezentują diagnozę zmian jakie zaszły na rynku pracy. Omawiają płynność bezrobocia oraz poszczególne kategorie osób bezrobotnych. Zawierają dane analityczne dotyczące napływu jak i odpływu osób bezrobotnych z rejestrów Urzędów Pracy.</w:t>
      </w:r>
    </w:p>
    <w:p w:rsidR="00CF43A3" w:rsidRDefault="00CF43A3" w:rsidP="00CF43A3">
      <w:pPr>
        <w:jc w:val="both"/>
      </w:pPr>
    </w:p>
    <w:p w:rsidR="00CF43A3" w:rsidRDefault="00CF43A3" w:rsidP="00CF43A3">
      <w:pPr>
        <w:ind w:firstLine="709"/>
        <w:jc w:val="both"/>
      </w:pPr>
      <w:r>
        <w:t>Rozdział 4 poświęcony jest działaniom podejmowanym w zakresie łagodzenia skutków bezrobocia. Omówione tutaj zostały instrumenty rynku pracy oferowane bezrobotnym przez Publiczne Służby Zatrudnienia.</w:t>
      </w:r>
    </w:p>
    <w:p w:rsidR="00CF43A3" w:rsidRDefault="00CF43A3" w:rsidP="00CF43A3">
      <w:pPr>
        <w:jc w:val="both"/>
      </w:pPr>
    </w:p>
    <w:p w:rsidR="00CF43A3" w:rsidRDefault="00CF43A3" w:rsidP="00CF43A3">
      <w:pPr>
        <w:ind w:firstLine="709"/>
        <w:jc w:val="both"/>
      </w:pPr>
      <w:r>
        <w:t>Rozdział 5 jest sumarycznym i zwięzłym podsumowaniem wojewódzkich  informacji zawartych w rozdziałach 1-4.</w:t>
      </w:r>
    </w:p>
    <w:p w:rsidR="00CF43A3" w:rsidRDefault="00CF43A3" w:rsidP="00CF43A3">
      <w:pPr>
        <w:jc w:val="both"/>
      </w:pPr>
    </w:p>
    <w:p w:rsidR="00CF43A3" w:rsidRDefault="00CF43A3" w:rsidP="00CF43A3">
      <w:pPr>
        <w:ind w:firstLine="709"/>
        <w:jc w:val="both"/>
      </w:pPr>
      <w:r>
        <w:t xml:space="preserve">Rozdział 6 zawiera informacje dotyczące realizowanej polityki rynku pracy przez Samorząd Województwa Lubelskiego. </w:t>
      </w:r>
    </w:p>
    <w:p w:rsidR="00CF43A3" w:rsidRDefault="00CF43A3" w:rsidP="00CF43A3">
      <w:pPr>
        <w:ind w:firstLine="709"/>
        <w:jc w:val="both"/>
      </w:pPr>
    </w:p>
    <w:p w:rsidR="00CF43A3" w:rsidRPr="00D53F1D" w:rsidRDefault="00CF43A3" w:rsidP="00CF43A3">
      <w:pPr>
        <w:rPr>
          <w:b/>
          <w:szCs w:val="24"/>
        </w:rPr>
      </w:pPr>
    </w:p>
    <w:p w:rsidR="00CF43A3" w:rsidRDefault="00CF43A3" w:rsidP="00CF43A3">
      <w:pPr>
        <w:rPr>
          <w:b/>
        </w:rPr>
      </w:pPr>
    </w:p>
    <w:p w:rsidR="00CF43A3" w:rsidRDefault="00CF43A3" w:rsidP="00CF43A3">
      <w:pPr>
        <w:rPr>
          <w:b/>
        </w:rPr>
      </w:pPr>
    </w:p>
    <w:p w:rsidR="00CF43A3" w:rsidRDefault="00CF43A3" w:rsidP="00CF43A3">
      <w:pPr>
        <w:rPr>
          <w:b/>
        </w:rPr>
      </w:pPr>
    </w:p>
    <w:p w:rsidR="00CF43A3" w:rsidRDefault="00CF43A3" w:rsidP="00CF43A3">
      <w:pPr>
        <w:rPr>
          <w:b/>
        </w:rPr>
      </w:pPr>
    </w:p>
    <w:p w:rsidR="00CF43A3" w:rsidRDefault="00CF43A3" w:rsidP="00CF43A3">
      <w:pPr>
        <w:rPr>
          <w:b/>
        </w:rPr>
      </w:pPr>
    </w:p>
    <w:p w:rsidR="00CF43A3" w:rsidRDefault="00CF43A3" w:rsidP="00CF43A3">
      <w:pPr>
        <w:rPr>
          <w:b/>
        </w:rPr>
      </w:pPr>
    </w:p>
    <w:p w:rsidR="00CF43A3" w:rsidRDefault="00CF43A3" w:rsidP="00CF43A3">
      <w:pPr>
        <w:rPr>
          <w:b/>
        </w:rPr>
      </w:pPr>
    </w:p>
    <w:p w:rsidR="00CF43A3" w:rsidRDefault="00CF43A3" w:rsidP="00CF43A3">
      <w:pPr>
        <w:rPr>
          <w:b/>
        </w:rPr>
      </w:pPr>
    </w:p>
    <w:p w:rsidR="00BE2F13" w:rsidRDefault="00BE2F13" w:rsidP="00161FE0">
      <w:pPr>
        <w:jc w:val="center"/>
        <w:rPr>
          <w:b/>
          <w:sz w:val="28"/>
          <w:szCs w:val="28"/>
        </w:rPr>
      </w:pPr>
    </w:p>
    <w:p w:rsidR="0051321F" w:rsidRPr="006101EA" w:rsidRDefault="00E35A86" w:rsidP="0051321F">
      <w:pPr>
        <w:rPr>
          <w:b/>
          <w:sz w:val="26"/>
          <w:szCs w:val="26"/>
        </w:rPr>
      </w:pPr>
      <w:r>
        <w:rPr>
          <w:b/>
          <w:sz w:val="26"/>
          <w:szCs w:val="26"/>
        </w:rPr>
        <w:lastRenderedPageBreak/>
        <w:t>1</w:t>
      </w:r>
      <w:r w:rsidR="0051321F" w:rsidRPr="006101EA">
        <w:rPr>
          <w:b/>
          <w:sz w:val="26"/>
          <w:szCs w:val="26"/>
        </w:rPr>
        <w:t>. CHARAKTERYSTYCZNE CECHY REGIONALNEGO I LOKALNYCH RYNKÓW PRACY</w:t>
      </w:r>
    </w:p>
    <w:p w:rsidR="0051321F" w:rsidRDefault="0051321F" w:rsidP="0051321F">
      <w:pPr>
        <w:rPr>
          <w:b/>
        </w:rPr>
      </w:pPr>
    </w:p>
    <w:p w:rsidR="0051321F" w:rsidRPr="00E35A86" w:rsidRDefault="00E35A86" w:rsidP="00E35A86">
      <w:pPr>
        <w:rPr>
          <w:b/>
          <w:szCs w:val="24"/>
        </w:rPr>
      </w:pPr>
      <w:r>
        <w:rPr>
          <w:b/>
          <w:szCs w:val="24"/>
        </w:rPr>
        <w:t xml:space="preserve">1.1. </w:t>
      </w:r>
      <w:r w:rsidR="00613136" w:rsidRPr="00E35A86">
        <w:rPr>
          <w:b/>
          <w:szCs w:val="24"/>
        </w:rPr>
        <w:t xml:space="preserve"> </w:t>
      </w:r>
      <w:r w:rsidR="0051321F" w:rsidRPr="00E35A86">
        <w:rPr>
          <w:b/>
          <w:szCs w:val="24"/>
        </w:rPr>
        <w:t>Podstawowe uwarunkowania</w:t>
      </w:r>
    </w:p>
    <w:p w:rsidR="0051321F" w:rsidRDefault="0051321F" w:rsidP="0051321F">
      <w:pPr>
        <w:rPr>
          <w:b/>
        </w:rPr>
      </w:pPr>
    </w:p>
    <w:p w:rsidR="003C7E91" w:rsidRDefault="00585C5F" w:rsidP="00585C5F">
      <w:pPr>
        <w:ind w:firstLine="680"/>
        <w:jc w:val="both"/>
      </w:pPr>
      <w:r>
        <w:t xml:space="preserve">   </w:t>
      </w:r>
      <w:r w:rsidR="003C7E91">
        <w:t xml:space="preserve">Wojewódzki Urząd Pracy w Lublinie działa jako samorządowa jednostka organizacyjna od dnia 5 maja 2000r. tj. od chwili wejścia w życie ustawy z dnia 31 marca 2000r. o zmianie ustawy o zatrudnieniu i przeciwdziałaniu bezrobociu (Dz. U. z 2000 r. Nr 31 poz. 384 z </w:t>
      </w:r>
      <w:proofErr w:type="spellStart"/>
      <w:r w:rsidR="003C7E91">
        <w:t>późn</w:t>
      </w:r>
      <w:proofErr w:type="spellEnd"/>
      <w:r w:rsidR="003C7E91">
        <w:t>. zm.) i obejmuje swoim działaniem województwo lubelskie. Uchwałą Nr XX/245/2000 Sejmiku Województwa Lubelskiego podjętą podczas obrad XX sesji w dniu 29 maja 2000r., Wojewódzkiemu Urzędowi Pracy w Lublinie został nadany Statut. Aktualnie WUP w Lublinie działa w oparciu o nowy Statut nadany Uchwałą  Nr X</w:t>
      </w:r>
      <w:r w:rsidR="00877AAC">
        <w:t>I</w:t>
      </w:r>
      <w:r w:rsidR="003C7E91">
        <w:t xml:space="preserve"> /</w:t>
      </w:r>
      <w:r w:rsidR="00877AAC">
        <w:t>158</w:t>
      </w:r>
      <w:r w:rsidR="003C7E91">
        <w:t>/</w:t>
      </w:r>
      <w:r w:rsidR="00877AAC">
        <w:t>2011</w:t>
      </w:r>
      <w:r w:rsidR="003C7E91">
        <w:t xml:space="preserve"> Sejmiku Województwa Lubelskiego z dnia 2</w:t>
      </w:r>
      <w:r w:rsidR="00877AAC">
        <w:t>9</w:t>
      </w:r>
      <w:r w:rsidR="003C7E91">
        <w:t xml:space="preserve"> sierpnia 20</w:t>
      </w:r>
      <w:r w:rsidR="00877AAC">
        <w:t>11</w:t>
      </w:r>
      <w:r w:rsidR="003C7E91">
        <w:t>r.</w:t>
      </w:r>
    </w:p>
    <w:p w:rsidR="003C7E91" w:rsidRDefault="00FF1D27" w:rsidP="00FF1D27">
      <w:pPr>
        <w:jc w:val="both"/>
      </w:pPr>
      <w:r>
        <w:t xml:space="preserve">              </w:t>
      </w:r>
      <w:r w:rsidR="003C7E91">
        <w:t>Urząd realizuje zadania Samorządu Województwa Lubelskiego w zakresie polityki rynku pracy określone w ustawie z dnia 20 kwietnia 2004r. o promocji zatrudnienia</w:t>
      </w:r>
      <w:r w:rsidR="00CC5DCA">
        <w:br/>
      </w:r>
      <w:r w:rsidR="003C7E91">
        <w:t xml:space="preserve"> i instytucjach rynku pracy (Dz. U. </w:t>
      </w:r>
      <w:r w:rsidR="00E86A59">
        <w:t>z 2008 r. Nr 69, poz. 415</w:t>
      </w:r>
      <w:r w:rsidR="00484337">
        <w:t xml:space="preserve">, z </w:t>
      </w:r>
      <w:proofErr w:type="spellStart"/>
      <w:r w:rsidR="00484337">
        <w:t>późn</w:t>
      </w:r>
      <w:proofErr w:type="spellEnd"/>
      <w:r w:rsidR="00484337">
        <w:t>. zm.</w:t>
      </w:r>
      <w:r w:rsidR="00E86A59">
        <w:t>).</w:t>
      </w:r>
      <w:r w:rsidR="003C7E91">
        <w:t xml:space="preserve"> </w:t>
      </w:r>
    </w:p>
    <w:p w:rsidR="003C7E91" w:rsidRDefault="003C7E91" w:rsidP="003C7E91">
      <w:pPr>
        <w:jc w:val="both"/>
      </w:pPr>
    </w:p>
    <w:p w:rsidR="003C7E91" w:rsidRDefault="003C7E91" w:rsidP="003C7E91">
      <w:r>
        <w:rPr>
          <w:b/>
        </w:rPr>
        <w:t>Do zadań Urzędu należy w szczególności:</w:t>
      </w:r>
      <w:r>
        <w:br/>
      </w:r>
    </w:p>
    <w:p w:rsidR="003C7E91" w:rsidRDefault="003C7E91" w:rsidP="00877AAC">
      <w:pPr>
        <w:ind w:left="480" w:hanging="480"/>
        <w:jc w:val="both"/>
      </w:pPr>
      <w:r>
        <w:t xml:space="preserve">   </w:t>
      </w:r>
      <w:r w:rsidR="00877AAC">
        <w:t>1) określanie i koordynowanie regionalnej polityki rynku pracy i rozwoju zasobów ludzkich w odniesieniu do krajowej polityki rynku pracy przez przygotowanie i realizację</w:t>
      </w:r>
      <w:r w:rsidR="002F4872">
        <w:t xml:space="preserve"> regionalnego planu działań na rzecz zatrudnienia;</w:t>
      </w:r>
    </w:p>
    <w:p w:rsidR="002F4872" w:rsidRDefault="002F4872" w:rsidP="00877AAC">
      <w:pPr>
        <w:ind w:left="480" w:hanging="480"/>
        <w:jc w:val="both"/>
      </w:pPr>
      <w:r>
        <w:t xml:space="preserve">2) podział posiadanych środków Funduszu Pracy, z uwzględnieniem kierunków i priorytetów określonych w regionalnym planie działań </w:t>
      </w:r>
      <w:r w:rsidR="00A17A90">
        <w:t>na rzecz zatrudnienia, na działania na rzecz promocji zatrudnienia</w:t>
      </w:r>
      <w:r w:rsidR="00D320A7">
        <w:t>, rozwoju zasobów ludzkich i aktywizacji bezrobotnych;</w:t>
      </w:r>
    </w:p>
    <w:p w:rsidR="00D320A7" w:rsidRDefault="00D320A7" w:rsidP="00877AAC">
      <w:pPr>
        <w:ind w:left="480" w:hanging="480"/>
        <w:jc w:val="both"/>
      </w:pPr>
      <w:r>
        <w:t>3) opracowywanie analiz rynku pracy i badanie popytu na pracę, w tym prowadzenie monitoringu zawodów deficytowych i nadwyżkowych;</w:t>
      </w:r>
    </w:p>
    <w:p w:rsidR="00D320A7" w:rsidRDefault="00D320A7" w:rsidP="00877AAC">
      <w:pPr>
        <w:ind w:left="480" w:hanging="480"/>
        <w:jc w:val="both"/>
      </w:pPr>
      <w:r>
        <w:t>4) współdziałanie z wojewódzką radą zatrudnienia w określaniu i realizacji regionalnej polityki rynku pracy i rozwoju zasobów ludzkich;</w:t>
      </w:r>
    </w:p>
    <w:p w:rsidR="00D320A7" w:rsidRDefault="00D320A7" w:rsidP="00877AAC">
      <w:pPr>
        <w:ind w:left="480" w:hanging="480"/>
        <w:jc w:val="both"/>
      </w:pPr>
      <w:r>
        <w:t>5) programowanie i wykonywanie zadań realizowanych przy współfinansowaniu Europejskiego Funduszu Społecznego, o których mowa w przepisach o Narodowym Planie Rozwoju albo o zasadach prowadzenia polityki rozwoju;</w:t>
      </w:r>
    </w:p>
    <w:p w:rsidR="00D320A7" w:rsidRDefault="00D320A7" w:rsidP="00877AAC">
      <w:pPr>
        <w:ind w:left="480" w:hanging="480"/>
        <w:jc w:val="both"/>
      </w:pPr>
      <w:r>
        <w:t>6) koordynowanie na terenie województwa realizacji programów aktywizacji zawodowej finansowanych z rezerwy Funduszu Pracy pozostającej w dyspozycji ministra właściwego do spraw pracy;</w:t>
      </w:r>
    </w:p>
    <w:p w:rsidR="00D320A7" w:rsidRDefault="00D320A7" w:rsidP="00877AAC">
      <w:pPr>
        <w:ind w:left="480" w:hanging="480"/>
        <w:jc w:val="both"/>
      </w:pPr>
      <w:r>
        <w:t>7) inicjowanie i realizowanie projektów pilotażowych;</w:t>
      </w:r>
    </w:p>
    <w:p w:rsidR="00D320A7" w:rsidRDefault="00D320A7" w:rsidP="00877AAC">
      <w:pPr>
        <w:ind w:left="480" w:hanging="480"/>
        <w:jc w:val="both"/>
      </w:pPr>
      <w:r>
        <w:t>8) inicjowanie i realizowanie przedsięwzięć mających na celu rozwiązanie lub złagodzenie problemów związanych z planowanymi zwolnieniami grup pracowników z przyczyn dotyczących zakładu pracy;</w:t>
      </w:r>
    </w:p>
    <w:p w:rsidR="00D320A7" w:rsidRDefault="00D320A7" w:rsidP="00877AAC">
      <w:pPr>
        <w:ind w:left="480" w:hanging="480"/>
        <w:jc w:val="both"/>
      </w:pPr>
      <w:r>
        <w:t>9) realizowanie zadań wynikających z koordynacji systemów zabezpieczenia społecznego obywateli państw członkowskich Unii Europejskiej oraz obywateli państw, z którymi Unia Europejska zawarła umowy o swobodzie przepływu osób, w zakresie świadczeń dla bezrobotnych, w szczególności:</w:t>
      </w:r>
    </w:p>
    <w:p w:rsidR="00D320A7" w:rsidRDefault="00494EBD" w:rsidP="00877AAC">
      <w:pPr>
        <w:ind w:left="480" w:hanging="480"/>
        <w:jc w:val="both"/>
      </w:pPr>
      <w:r>
        <w:t xml:space="preserve">       </w:t>
      </w:r>
      <w:r w:rsidR="001538EF">
        <w:t xml:space="preserve"> a) pełnienie funkcji instytucji właściwej,</w:t>
      </w:r>
    </w:p>
    <w:p w:rsidR="001538EF" w:rsidRDefault="00494EBD" w:rsidP="00877AAC">
      <w:pPr>
        <w:ind w:left="480" w:hanging="480"/>
        <w:jc w:val="both"/>
      </w:pPr>
      <w:r>
        <w:t xml:space="preserve">       </w:t>
      </w:r>
      <w:r w:rsidR="001538EF">
        <w:t xml:space="preserve"> b) przyjmowanie i rozpatrywanie wniosków bezrobotnych o wydanie odpowiednich dokumentów w sprawach świadczeń z tytułu bezrobocia,</w:t>
      </w:r>
    </w:p>
    <w:p w:rsidR="001538EF" w:rsidRDefault="00494EBD" w:rsidP="00877AAC">
      <w:pPr>
        <w:ind w:left="480" w:hanging="480"/>
        <w:jc w:val="both"/>
      </w:pPr>
      <w:r>
        <w:t xml:space="preserve">        </w:t>
      </w:r>
      <w:r w:rsidR="001538EF">
        <w:t>c) wydawanie decyzji w sprawach świadczeń z tytułu bezrobocia;</w:t>
      </w:r>
    </w:p>
    <w:p w:rsidR="001538EF" w:rsidRDefault="001538EF" w:rsidP="00877AAC">
      <w:pPr>
        <w:ind w:left="480" w:hanging="480"/>
        <w:jc w:val="both"/>
      </w:pPr>
      <w:r>
        <w:t xml:space="preserve">10) realizowanie zadań wynikających z prawa swobodnego przepływu pracowników między obywatelami państw członkowskich Unii Europejskiej, obywatelami państw członkowskich Europejskiego Obszaru Gospodarczego nienależących do Unii </w:t>
      </w:r>
      <w:r>
        <w:lastRenderedPageBreak/>
        <w:t>Europejskiej i obywatelami państw niebędących stronami umowy o Europejskim Obszarze Gospodarczym, którzy mogą korzystać ze swobody przepływu osób na podstawie umów zawartych przez te państwa ze Wspólnotą</w:t>
      </w:r>
      <w:r w:rsidR="00494EBD">
        <w:t xml:space="preserve"> Europejską i jej państwami członkowskimi, w szczególności przez:</w:t>
      </w:r>
    </w:p>
    <w:p w:rsidR="00494EBD" w:rsidRDefault="00494EBD" w:rsidP="00877AAC">
      <w:pPr>
        <w:ind w:left="480" w:hanging="480"/>
        <w:jc w:val="both"/>
      </w:pPr>
      <w:r>
        <w:t xml:space="preserve">        a) wspieranie, koordynowanie i realizację zadań sieci EURES na terenie województwa we współpracy z ministrem właściwym do spraw pracy, samorządami powiatowymi, związkami zawodowymi i organizacjami pracodawców,</w:t>
      </w:r>
    </w:p>
    <w:p w:rsidR="00494EBD" w:rsidRDefault="00494EBD" w:rsidP="00877AAC">
      <w:pPr>
        <w:ind w:left="480" w:hanging="480"/>
        <w:jc w:val="both"/>
      </w:pPr>
      <w:r>
        <w:t xml:space="preserve">        b) realizowanie zadań związanych z udziałem w partnerstwach transgranicznych EURES, na terenie działania tych partnerstw;</w:t>
      </w:r>
    </w:p>
    <w:p w:rsidR="00494EBD" w:rsidRDefault="00494EBD" w:rsidP="00877AAC">
      <w:pPr>
        <w:ind w:left="480" w:hanging="480"/>
        <w:jc w:val="both"/>
      </w:pPr>
      <w:r>
        <w:t>11) realizowanie zadań związanych z międzynarodowym przepływem pracowników, wynikających z odrębnych przepisów umów międzynarodowych i innych porozumień</w:t>
      </w:r>
      <w:r w:rsidR="000E068F">
        <w:t xml:space="preserve"> zawartych z partnerami zagranicznymi;</w:t>
      </w:r>
    </w:p>
    <w:p w:rsidR="000E068F" w:rsidRDefault="000E068F" w:rsidP="00877AAC">
      <w:pPr>
        <w:ind w:left="480" w:hanging="480"/>
        <w:jc w:val="both"/>
      </w:pPr>
      <w:r>
        <w:t xml:space="preserve">12)organizowanie i koordynowanie oraz świadczenie usług poradnictwa zawodowego </w:t>
      </w:r>
      <w:r>
        <w:br/>
        <w:t>i informacji zawodowej, a także ich rozwijanie na terenie województwa;</w:t>
      </w:r>
    </w:p>
    <w:p w:rsidR="000E068F" w:rsidRDefault="000E068F" w:rsidP="00877AAC">
      <w:pPr>
        <w:ind w:left="480" w:hanging="480"/>
        <w:jc w:val="both"/>
      </w:pPr>
      <w:r>
        <w:t>13) opracowywanie, gromadzenie, aktualizowanie i upowszechnianie informacji zawodowych na terenie województwa;</w:t>
      </w:r>
    </w:p>
    <w:p w:rsidR="000E068F" w:rsidRDefault="000E068F" w:rsidP="00877AAC">
      <w:pPr>
        <w:ind w:left="480" w:hanging="480"/>
        <w:jc w:val="both"/>
      </w:pPr>
      <w:r>
        <w:t>14)współpraca z ministrem właściwym do spraw pracy w zakresie opracowywania, gromadzenia i aktualizowania informacji zawodowych o charakterze ogólnokrajowym;</w:t>
      </w:r>
    </w:p>
    <w:p w:rsidR="000E068F" w:rsidRDefault="000E068F" w:rsidP="00877AAC">
      <w:pPr>
        <w:ind w:left="480" w:hanging="480"/>
        <w:jc w:val="both"/>
      </w:pPr>
      <w:r>
        <w:t>15) współpraca na terenie województwa z powiatowymi urzędami pracy w zakresie organizacji szkoleń, przygotowania zawodowego dorosłych i staży, w szczególności przez:</w:t>
      </w:r>
    </w:p>
    <w:p w:rsidR="000E068F" w:rsidRDefault="000E068F" w:rsidP="00877AAC">
      <w:pPr>
        <w:ind w:left="480" w:hanging="480"/>
        <w:jc w:val="both"/>
      </w:pPr>
      <w:r>
        <w:t xml:space="preserve">        a) badanie popytu na kwalifikacje i umiejętności zawodowe na wojewódzkim rynku pracy i upowszechnianie wyników tych badań,</w:t>
      </w:r>
    </w:p>
    <w:p w:rsidR="000E068F" w:rsidRDefault="000E068F" w:rsidP="00877AAC">
      <w:pPr>
        <w:ind w:left="480" w:hanging="480"/>
        <w:jc w:val="both"/>
      </w:pPr>
      <w:r>
        <w:t xml:space="preserve">        b) prowadzenie rejestru instytucji szkoleniowych i analiz ich oferty szkoleniowej oraz udostępnianie informacji o tej ofercie,</w:t>
      </w:r>
    </w:p>
    <w:p w:rsidR="000E068F" w:rsidRDefault="000E068F" w:rsidP="00877AAC">
      <w:pPr>
        <w:ind w:left="480" w:hanging="480"/>
        <w:jc w:val="both"/>
      </w:pPr>
      <w:r>
        <w:t xml:space="preserve">        c) wspieranie metodyczne działań powiatowych urzędów pracy w zakresie organizacji szkoleń</w:t>
      </w:r>
      <w:r w:rsidR="000E2A17">
        <w:t>, przygotowania zawodowego dorosłych i staży,</w:t>
      </w:r>
    </w:p>
    <w:p w:rsidR="000E2A17" w:rsidRDefault="000E2A17" w:rsidP="00877AAC">
      <w:pPr>
        <w:ind w:left="480" w:hanging="480"/>
        <w:jc w:val="both"/>
      </w:pPr>
      <w:r>
        <w:t xml:space="preserve">        d) prowadzenie analiz skuteczności oddziaływania na rynek pracy szkoleń, przygotowania zawodowego dorosłych i staży oraz upowszechnianie wyników tych analiz,</w:t>
      </w:r>
    </w:p>
    <w:p w:rsidR="000E2A17" w:rsidRDefault="000E2A17" w:rsidP="00877AAC">
      <w:pPr>
        <w:ind w:left="480" w:hanging="480"/>
        <w:jc w:val="both"/>
      </w:pPr>
      <w:r>
        <w:t xml:space="preserve">        e) prowadzenie dialogu społecznego w zakresie polityki zatrudnienia i kształcenia ustawicznego,</w:t>
      </w:r>
    </w:p>
    <w:p w:rsidR="000E2A17" w:rsidRDefault="000E2A17" w:rsidP="00877AAC">
      <w:pPr>
        <w:ind w:left="480" w:hanging="480"/>
        <w:jc w:val="both"/>
      </w:pPr>
      <w:r>
        <w:t xml:space="preserve">        f) popularyzację idei uczenia się przez całe życie i upowszechnianie dobrych praktyk </w:t>
      </w:r>
      <w:r>
        <w:br/>
        <w:t>w zakresie organizacji szkoleń, przygotowania zawodowego dorosłych i staży;</w:t>
      </w:r>
    </w:p>
    <w:p w:rsidR="000E2A17" w:rsidRDefault="000E2A17" w:rsidP="00877AAC">
      <w:pPr>
        <w:ind w:left="480" w:hanging="480"/>
        <w:jc w:val="both"/>
      </w:pPr>
      <w:r>
        <w:t xml:space="preserve">16) organizowanie, prowadzenie i finansowanie szkoleń pracowników wojewódzkich </w:t>
      </w:r>
      <w:r w:rsidR="00DC16CF">
        <w:br/>
      </w:r>
      <w:r>
        <w:t>i powiatowych urzędów pracy;</w:t>
      </w:r>
    </w:p>
    <w:p w:rsidR="000E2A17" w:rsidRDefault="000E2A17" w:rsidP="00877AAC">
      <w:pPr>
        <w:ind w:left="480" w:hanging="480"/>
        <w:jc w:val="both"/>
      </w:pPr>
      <w:r>
        <w:t>17) określanie, po zasięgnięciu opinii wojewódzkiej rady zatrudnienia, na podstawie klasyfikacji zawodów i specjalności wykazu zawodów na pot</w:t>
      </w:r>
      <w:r w:rsidR="00DC16CF">
        <w:t xml:space="preserve">rzeby rynku pracy, </w:t>
      </w:r>
      <w:r w:rsidR="00DC16CF">
        <w:br/>
        <w:t>w których za przygotowanie zawodowe młodocianych pracowników może być dokonywana refundacja wynagrodzeń i składek na ubezpieczenie społeczne od tych wynagrodzeń;</w:t>
      </w:r>
    </w:p>
    <w:p w:rsidR="00DC16CF" w:rsidRDefault="00DC16CF" w:rsidP="00877AAC">
      <w:pPr>
        <w:ind w:left="480" w:hanging="480"/>
        <w:jc w:val="both"/>
      </w:pPr>
      <w:r>
        <w:t xml:space="preserve">18) współdziałanie z właściwymi organami oświatowymi, szkołami i szkołami wyższymi </w:t>
      </w:r>
      <w:r>
        <w:br/>
        <w:t>w harmonizowaniu kształcenia i szkolenia zawodowego z potrzebami rynku pracy;</w:t>
      </w:r>
    </w:p>
    <w:p w:rsidR="00DC16CF" w:rsidRDefault="00DC16CF" w:rsidP="00877AAC">
      <w:pPr>
        <w:ind w:left="480" w:hanging="480"/>
        <w:jc w:val="both"/>
      </w:pPr>
      <w:r>
        <w:t>19) prowadzenie rejestru agencji zatrudnienia oraz wydawanie certyfikatów o dokonanie wpisu do rejestru agencji zatrudnienia;</w:t>
      </w:r>
    </w:p>
    <w:p w:rsidR="00DC16CF" w:rsidRDefault="00DC16CF" w:rsidP="00877AAC">
      <w:pPr>
        <w:ind w:left="480" w:hanging="480"/>
        <w:jc w:val="both"/>
      </w:pPr>
      <w:r>
        <w:t>20) współpraca z ministrem</w:t>
      </w:r>
      <w:r w:rsidR="009D3828">
        <w:t xml:space="preserve"> właściwym do spraw pracy w zakresie tworzenia rejestrów centralnych;</w:t>
      </w:r>
    </w:p>
    <w:p w:rsidR="009D3828" w:rsidRDefault="009D3828" w:rsidP="00877AAC">
      <w:pPr>
        <w:ind w:left="480" w:hanging="480"/>
        <w:jc w:val="both"/>
      </w:pPr>
      <w:r>
        <w:t xml:space="preserve">21) udzielanie informacji o możliwościach i zakresie pomocy określonej w ustawie </w:t>
      </w:r>
      <w:r>
        <w:br/>
        <w:t>i świadczonej przez publiczne służby zatrudnienia;</w:t>
      </w:r>
    </w:p>
    <w:p w:rsidR="009D3828" w:rsidRDefault="009D3828" w:rsidP="00877AAC">
      <w:pPr>
        <w:ind w:left="480" w:hanging="480"/>
        <w:jc w:val="both"/>
      </w:pPr>
      <w:r>
        <w:lastRenderedPageBreak/>
        <w:t>22) realizowanie zadań wynikających z ustawy o służbie zastępczej zleconych przez Marszałka Województwa Lubelskiego w zakresie wydawania decyzji i postanowień oraz dokonywania innych czynności w trybie przepisów o postępowaniu administracyjnym;</w:t>
      </w:r>
    </w:p>
    <w:p w:rsidR="009D3828" w:rsidRDefault="009D3828" w:rsidP="00877AAC">
      <w:pPr>
        <w:ind w:left="480" w:hanging="480"/>
        <w:jc w:val="both"/>
      </w:pPr>
      <w:r>
        <w:t>23) wykonywanie zadań zleconych przez Marszałka Województwa Lubelskiego wynikających z ustawy o ochronie roszczeń pracowniczych w razie niewypłacalności pracodawcy oraz przepisów wykonawczych.</w:t>
      </w:r>
    </w:p>
    <w:p w:rsidR="009D3828" w:rsidRDefault="009D3828" w:rsidP="00877AAC">
      <w:pPr>
        <w:ind w:left="480" w:hanging="480"/>
        <w:jc w:val="both"/>
      </w:pPr>
    </w:p>
    <w:p w:rsidR="003C7E91" w:rsidRDefault="003C7E91" w:rsidP="00585C5F">
      <w:pPr>
        <w:jc w:val="both"/>
      </w:pPr>
      <w:r>
        <w:br/>
      </w:r>
      <w:r w:rsidR="00585C5F">
        <w:t xml:space="preserve">             </w:t>
      </w:r>
      <w:r>
        <w:t>Sejmik Województwa Lubelskiego co najmniej raz w roku dokonuje analizy i oceny sytuacji na rynku pracy. Urzędem kieruje oraz reprezentuje go na zewnątrz Dyrektor Urzędu powoływany przez Marszałka Województwa Lubelskiego. Dyrektor kieruje Urzędem przy pomocy Wicedyrektorów, których powołuje i odwołuje.</w:t>
      </w:r>
      <w:r w:rsidR="00585C5F">
        <w:t xml:space="preserve"> </w:t>
      </w:r>
      <w:r>
        <w:t>Nadzór nad Urzędem sprawuje Zarząd Województwa Lubelskiego. Organem opiniodawczo - doradczym Marszałka Województwa w sprawach polityki rynku pracy jest Wojewódzka Rada Zatrudnienia.</w:t>
      </w:r>
    </w:p>
    <w:p w:rsidR="00585C5F" w:rsidRDefault="00585C5F" w:rsidP="00585C5F">
      <w:pPr>
        <w:jc w:val="both"/>
      </w:pPr>
    </w:p>
    <w:p w:rsidR="00E12FC8" w:rsidRDefault="003C7E91" w:rsidP="00585C5F">
      <w:pPr>
        <w:jc w:val="both"/>
      </w:pPr>
      <w:r>
        <w:br/>
      </w:r>
      <w:r w:rsidR="00585C5F">
        <w:t xml:space="preserve">             </w:t>
      </w:r>
      <w:r>
        <w:t>Strukturę organizacyjną, zakres zadań oraz tryb pracy Wojewódzkiego Urzędu Pracy             w Lublinie określa Regulamin Organizacyjny uzgodniony z Zarządem Województwa Lubelskiego.</w:t>
      </w:r>
    </w:p>
    <w:p w:rsidR="00266593" w:rsidRDefault="00266593" w:rsidP="00E12FC8"/>
    <w:p w:rsidR="00E12FC8" w:rsidRDefault="00E12FC8" w:rsidP="00E12FC8">
      <w:r>
        <w:t>W WUP funkcjonują</w:t>
      </w:r>
      <w:r w:rsidRPr="00E23F7F">
        <w:t xml:space="preserve"> następujące komórki organizacyjne:</w:t>
      </w:r>
    </w:p>
    <w:p w:rsidR="00AC16CE" w:rsidRPr="00E23F7F" w:rsidRDefault="00AC16CE" w:rsidP="00E12FC8"/>
    <w:p w:rsidR="00317926" w:rsidRDefault="00317926" w:rsidP="00317926">
      <w:r>
        <w:t>1. Wydział Finansowy</w:t>
      </w:r>
    </w:p>
    <w:p w:rsidR="00317926" w:rsidRDefault="00317926" w:rsidP="00317926">
      <w:r>
        <w:t xml:space="preserve">    1) Zespół Obsługi Finansowo – Księgowej</w:t>
      </w:r>
    </w:p>
    <w:p w:rsidR="00317926" w:rsidRDefault="00317926" w:rsidP="00317926">
      <w:r>
        <w:t xml:space="preserve">    2) Zespół Obsługi Księgowo – Kasowej FGŚP</w:t>
      </w:r>
    </w:p>
    <w:p w:rsidR="00317926" w:rsidRDefault="00317926" w:rsidP="00317926">
      <w:r>
        <w:t>2. Wydział Polityki Rynku Pracy</w:t>
      </w:r>
    </w:p>
    <w:p w:rsidR="00317926" w:rsidRDefault="00317926" w:rsidP="00317926">
      <w:r>
        <w:t>3.Wydział Pośrednictwa Pracy</w:t>
      </w:r>
    </w:p>
    <w:p w:rsidR="00317926" w:rsidRDefault="00317926" w:rsidP="00317926">
      <w:r>
        <w:t>4. Centrum Informacji i Planowania Kariery Zawodowej</w:t>
      </w:r>
    </w:p>
    <w:p w:rsidR="00317926" w:rsidRDefault="00317926" w:rsidP="00317926">
      <w:r>
        <w:t xml:space="preserve">5. Wydział </w:t>
      </w:r>
      <w:proofErr w:type="spellStart"/>
      <w:r>
        <w:t>Organizacyjno</w:t>
      </w:r>
      <w:proofErr w:type="spellEnd"/>
      <w:r>
        <w:t xml:space="preserve"> – Administracyjny</w:t>
      </w:r>
    </w:p>
    <w:p w:rsidR="00317926" w:rsidRDefault="00317926" w:rsidP="00317926">
      <w:r>
        <w:t>6. Wydział Badań i Analiz</w:t>
      </w:r>
    </w:p>
    <w:p w:rsidR="00317926" w:rsidRDefault="00317926" w:rsidP="00317926">
      <w:r>
        <w:t xml:space="preserve">    1) Zespół Statystyk i Analiz</w:t>
      </w:r>
    </w:p>
    <w:p w:rsidR="00317926" w:rsidRDefault="00317926" w:rsidP="00317926">
      <w:r>
        <w:t xml:space="preserve">    2) Lubelskie Obserwatorium Rynku Pracy</w:t>
      </w:r>
    </w:p>
    <w:p w:rsidR="00317926" w:rsidRDefault="00317926" w:rsidP="00317926">
      <w:r>
        <w:t>7. Wydział Wdrażania Projektów POKL</w:t>
      </w:r>
    </w:p>
    <w:p w:rsidR="00B63957" w:rsidRDefault="00B63957" w:rsidP="00317926">
      <w:r>
        <w:t xml:space="preserve">    1) Oddział Wdrażania Priorytetu VI POKL</w:t>
      </w:r>
    </w:p>
    <w:p w:rsidR="00B63957" w:rsidRDefault="00B63957" w:rsidP="00317926">
      <w:r>
        <w:t xml:space="preserve">    2) Oddział Wdrażania Priorytetu VII POKL</w:t>
      </w:r>
    </w:p>
    <w:p w:rsidR="00B63957" w:rsidRDefault="00B63957" w:rsidP="00317926">
      <w:r>
        <w:t xml:space="preserve">    3) Oddział Wdrażania Projektów Systemowych Priorytetu VII POKL</w:t>
      </w:r>
    </w:p>
    <w:p w:rsidR="00B63957" w:rsidRDefault="00B63957" w:rsidP="00317926">
      <w:r>
        <w:t>8. Wydział Programowania i Kontroli POKL</w:t>
      </w:r>
    </w:p>
    <w:p w:rsidR="00B63957" w:rsidRDefault="00B63957" w:rsidP="00317926">
      <w:r>
        <w:t xml:space="preserve">    1) Oddział Programowania i PT POKL</w:t>
      </w:r>
    </w:p>
    <w:p w:rsidR="00B63957" w:rsidRDefault="00B63957" w:rsidP="00317926">
      <w:r>
        <w:t xml:space="preserve">    2) Oddział Kontroli POKL</w:t>
      </w:r>
    </w:p>
    <w:p w:rsidR="00B63957" w:rsidRDefault="00B63957" w:rsidP="00317926">
      <w:r>
        <w:t>9. Wydział Funduszu Gwarantowanych Świadczeń Pracowniczych</w:t>
      </w:r>
    </w:p>
    <w:p w:rsidR="00B63957" w:rsidRDefault="00B63957" w:rsidP="00317926">
      <w:r>
        <w:t>10. Oddział Kadr</w:t>
      </w:r>
    </w:p>
    <w:p w:rsidR="00B63957" w:rsidRDefault="00B63957" w:rsidP="00317926">
      <w:r>
        <w:t>11. Zespół Radców Prawnych</w:t>
      </w:r>
    </w:p>
    <w:p w:rsidR="00B63957" w:rsidRDefault="00B63957" w:rsidP="00317926">
      <w:r>
        <w:t>12. Zespół Zamówień Publicznych</w:t>
      </w:r>
    </w:p>
    <w:p w:rsidR="008F0054" w:rsidRDefault="008F0054" w:rsidP="00317926">
      <w:r>
        <w:t>13. Zespół ds. Koordynacji Wdrażania POKL</w:t>
      </w:r>
    </w:p>
    <w:p w:rsidR="008F0054" w:rsidRDefault="008F0054" w:rsidP="00317926">
      <w:r>
        <w:t>14. Filia w Białej Podlaskiej</w:t>
      </w:r>
    </w:p>
    <w:p w:rsidR="008F0054" w:rsidRDefault="008F0054" w:rsidP="00317926">
      <w:r>
        <w:t>15. Filia w Chełmie</w:t>
      </w:r>
    </w:p>
    <w:p w:rsidR="008F0054" w:rsidRDefault="008F0054" w:rsidP="00317926">
      <w:r>
        <w:t>16. Filia w Zamościu</w:t>
      </w:r>
    </w:p>
    <w:p w:rsidR="008F0054" w:rsidRDefault="008F0054" w:rsidP="00317926">
      <w:r>
        <w:t>17. Samodzielne</w:t>
      </w:r>
      <w:r w:rsidR="00AC16CE">
        <w:t xml:space="preserve"> Stanowisko ds. BHP i PPOŻ</w:t>
      </w:r>
    </w:p>
    <w:p w:rsidR="00AC16CE" w:rsidRDefault="00AC16CE" w:rsidP="00317926">
      <w:r>
        <w:t>18. Samodzielne Stanowisko ds. Polityki Informacyjnej</w:t>
      </w:r>
    </w:p>
    <w:p w:rsidR="00AC16CE" w:rsidRDefault="00AC16CE" w:rsidP="00317926">
      <w:r>
        <w:t>19. Samodzielne Stanowisko ds. Kontroli Wewnętrznej.</w:t>
      </w:r>
    </w:p>
    <w:p w:rsidR="009B17C1" w:rsidRPr="00AC16CE" w:rsidRDefault="00AC16CE" w:rsidP="009B17C1">
      <w:r>
        <w:lastRenderedPageBreak/>
        <w:t xml:space="preserve"> </w:t>
      </w:r>
      <w:r w:rsidR="009B17C1">
        <w:rPr>
          <w:b/>
          <w:i/>
        </w:rPr>
        <w:t xml:space="preserve">Położenie </w:t>
      </w:r>
    </w:p>
    <w:p w:rsidR="009B17C1" w:rsidRPr="0033782F" w:rsidRDefault="009B17C1" w:rsidP="009B17C1">
      <w:pPr>
        <w:rPr>
          <w:b/>
        </w:rPr>
      </w:pPr>
    </w:p>
    <w:p w:rsidR="009B17C1" w:rsidRDefault="009B17C1" w:rsidP="009B17C1">
      <w:pPr>
        <w:ind w:firstLine="709"/>
        <w:jc w:val="both"/>
      </w:pPr>
      <w:r>
        <w:t>Województwo lubelskie obejmuje obszar 25.122,0 km</w:t>
      </w:r>
      <w:r>
        <w:rPr>
          <w:vertAlign w:val="superscript"/>
        </w:rPr>
        <w:t>2</w:t>
      </w:r>
      <w:r>
        <w:t>. Pod względem zajmowanego terytorium jest trzecim co do wielkości województwem w kraju. Gęstość zaludnienia wynosi 86 osób na km</w:t>
      </w:r>
      <w:r>
        <w:rPr>
          <w:vertAlign w:val="superscript"/>
        </w:rPr>
        <w:t xml:space="preserve">2 </w:t>
      </w:r>
      <w:r>
        <w:t>, przy średniej krajowej 122 osoby na km</w:t>
      </w:r>
      <w:r>
        <w:rPr>
          <w:vertAlign w:val="superscript"/>
        </w:rPr>
        <w:t xml:space="preserve">2 </w:t>
      </w:r>
      <w:r>
        <w:t>. Położone jest we wschodniej części kraju a całkowita długość granic Lubelszczyzny wynosi 1.1</w:t>
      </w:r>
      <w:r w:rsidR="00AE131E">
        <w:t>96</w:t>
      </w:r>
      <w:r>
        <w:t xml:space="preserve"> km. Obszar województwa w całości leży w dorzeczu Wisły. Głównymi rzekami województwa są Wieprz, Wisła (stanowi znaczną część granicy zachodniej województwa) oraz Bug (wyznacza granicę wschodnią województwa).</w:t>
      </w:r>
    </w:p>
    <w:p w:rsidR="009B17C1" w:rsidRDefault="009B17C1" w:rsidP="009B17C1">
      <w:pPr>
        <w:ind w:firstLine="709"/>
        <w:jc w:val="both"/>
      </w:pPr>
    </w:p>
    <w:p w:rsidR="009B17C1" w:rsidRDefault="009B17C1" w:rsidP="009B17C1">
      <w:pPr>
        <w:ind w:firstLine="709"/>
        <w:jc w:val="both"/>
      </w:pPr>
      <w:r>
        <w:t>Województwo graniczy od wschodu z Białorusią i Ukrainą, od południa                       z województwem podkarpackim, od zachodu z województwem świętokrzyskim                       i mazowieckim, które jest też sąsiednim regionem od północy. Na krótkim czterokilometrowym odcinku Lubelszczyzna graniczy przez rzekę Bug z województwem podlaskim.</w:t>
      </w:r>
    </w:p>
    <w:p w:rsidR="009B17C1" w:rsidRDefault="009B17C1" w:rsidP="009B17C1">
      <w:pPr>
        <w:ind w:firstLine="709"/>
        <w:jc w:val="both"/>
      </w:pPr>
    </w:p>
    <w:p w:rsidR="009B17C1" w:rsidRDefault="009B17C1" w:rsidP="009B17C1">
      <w:pPr>
        <w:ind w:firstLine="709"/>
        <w:jc w:val="both"/>
      </w:pPr>
      <w:r>
        <w:t xml:space="preserve">Województwo lubelskie podzielone jest na 24 powiaty, z czego: 20 to powiaty ziemskie, 4 powiaty grodzkie. Ogółem w województwie jest 213 gmin, z tego: 20 gmin </w:t>
      </w:r>
      <w:r w:rsidR="00C538AB">
        <w:br/>
      </w:r>
      <w:r>
        <w:t xml:space="preserve">o charakterze miejskim, 172 wiejskim i 21 miejsko – wiejskim. Ośrodkiem administracyjnym województwa jest miasto Lublin. </w:t>
      </w:r>
    </w:p>
    <w:p w:rsidR="00F63760" w:rsidRDefault="00F63760" w:rsidP="008166A1">
      <w:pPr>
        <w:jc w:val="both"/>
      </w:pPr>
    </w:p>
    <w:p w:rsidR="009B17C1" w:rsidRDefault="009B17C1" w:rsidP="009B17C1">
      <w:pPr>
        <w:jc w:val="both"/>
        <w:rPr>
          <w:b/>
          <w:i/>
        </w:rPr>
      </w:pPr>
      <w:r>
        <w:rPr>
          <w:b/>
          <w:i/>
        </w:rPr>
        <w:t>Demografia</w:t>
      </w:r>
    </w:p>
    <w:p w:rsidR="009B17C1" w:rsidRDefault="009B17C1" w:rsidP="009B17C1">
      <w:pPr>
        <w:jc w:val="both"/>
        <w:rPr>
          <w:b/>
          <w:i/>
        </w:rPr>
      </w:pPr>
    </w:p>
    <w:p w:rsidR="009B17C1" w:rsidRDefault="009B17C1" w:rsidP="009B17C1">
      <w:pPr>
        <w:ind w:firstLine="709"/>
        <w:jc w:val="both"/>
      </w:pPr>
      <w:r>
        <w:t>Województwo lubelskie na koniec 20</w:t>
      </w:r>
      <w:r w:rsidR="00887490">
        <w:t>10</w:t>
      </w:r>
      <w:r w:rsidR="00BE2F13">
        <w:rPr>
          <w:rStyle w:val="Odwoanieprzypisudolnego"/>
        </w:rPr>
        <w:footnoteReference w:id="1"/>
      </w:r>
      <w:r>
        <w:t xml:space="preserve"> roku zamieszkiwał</w:t>
      </w:r>
      <w:r w:rsidR="00887490">
        <w:t>o</w:t>
      </w:r>
      <w:r>
        <w:t xml:space="preserve"> 2.</w:t>
      </w:r>
      <w:r w:rsidR="006239A5">
        <w:t>151</w:t>
      </w:r>
      <w:r>
        <w:t>.</w:t>
      </w:r>
      <w:r w:rsidR="006239A5">
        <w:t>895</w:t>
      </w:r>
      <w:r>
        <w:t xml:space="preserve"> os</w:t>
      </w:r>
      <w:r w:rsidR="00887490">
        <w:t>ób</w:t>
      </w:r>
      <w:r>
        <w:t>, co stanowiło 5,</w:t>
      </w:r>
      <w:r w:rsidR="00887490">
        <w:t>6</w:t>
      </w:r>
      <w:r>
        <w:t>% ogólnej liczby ludności kraju. Od 1999 roku liczba ludności zamieszkującej obszar województwa zmniejszyła się o 3,</w:t>
      </w:r>
      <w:r w:rsidR="00887490">
        <w:t>6</w:t>
      </w:r>
      <w:r>
        <w:t>%. Jest to wynik znaczącego spadku liczby urodzeń oraz ujemnego salda migracji.</w:t>
      </w:r>
    </w:p>
    <w:p w:rsidR="009B17C1" w:rsidRDefault="009B17C1" w:rsidP="009B17C1">
      <w:pPr>
        <w:ind w:firstLine="709"/>
        <w:jc w:val="both"/>
      </w:pPr>
    </w:p>
    <w:p w:rsidR="009B17C1" w:rsidRDefault="009B17C1" w:rsidP="009B17C1">
      <w:pPr>
        <w:ind w:firstLine="709"/>
        <w:jc w:val="both"/>
      </w:pPr>
      <w:r>
        <w:t>W 20</w:t>
      </w:r>
      <w:r w:rsidR="00887490">
        <w:t>10</w:t>
      </w:r>
      <w:r>
        <w:t xml:space="preserve"> roku w województwie lubelskim, podobnie jak i w Polsce, mieszkało więce</w:t>
      </w:r>
      <w:r w:rsidR="00367A4F">
        <w:t>j kobiet niż mężczyzn – kobiety</w:t>
      </w:r>
      <w:r w:rsidR="006239A5">
        <w:t>, podobnie ja</w:t>
      </w:r>
      <w:r w:rsidR="00367A4F">
        <w:t>k</w:t>
      </w:r>
      <w:r w:rsidR="006239A5">
        <w:t xml:space="preserve"> ro</w:t>
      </w:r>
      <w:r w:rsidR="00367A4F">
        <w:t>k</w:t>
      </w:r>
      <w:r w:rsidR="006239A5">
        <w:t xml:space="preserve"> wcześniej </w:t>
      </w:r>
      <w:r>
        <w:t>stanowiły 51,</w:t>
      </w:r>
      <w:r w:rsidR="00B00A4B">
        <w:t>6</w:t>
      </w:r>
      <w:r>
        <w:t>% ogółu ludności województwa, natomiast mężczyźni 48,</w:t>
      </w:r>
      <w:r w:rsidR="00B00A4B">
        <w:t>4</w:t>
      </w:r>
      <w:r>
        <w:t>%.</w:t>
      </w:r>
    </w:p>
    <w:p w:rsidR="009B17C1" w:rsidRDefault="009B17C1" w:rsidP="009B17C1">
      <w:pPr>
        <w:ind w:firstLine="709"/>
        <w:jc w:val="both"/>
      </w:pPr>
    </w:p>
    <w:p w:rsidR="009B17C1" w:rsidRDefault="009B17C1" w:rsidP="009B17C1">
      <w:pPr>
        <w:ind w:firstLine="709"/>
        <w:jc w:val="both"/>
      </w:pPr>
      <w:r>
        <w:t>Większość ludności województwa mieszka na terenach wiejskich – 1.1</w:t>
      </w:r>
      <w:r w:rsidR="00887490">
        <w:t>49</w:t>
      </w:r>
      <w:r>
        <w:t>.</w:t>
      </w:r>
      <w:r w:rsidR="006239A5">
        <w:t>253</w:t>
      </w:r>
      <w:r>
        <w:t xml:space="preserve"> (tj. 53,4% ogółu mieszkańców), zaś w miastach 1.00</w:t>
      </w:r>
      <w:r w:rsidR="006239A5">
        <w:t>2</w:t>
      </w:r>
      <w:r>
        <w:t>.</w:t>
      </w:r>
      <w:r w:rsidR="006239A5">
        <w:t>642</w:t>
      </w:r>
      <w:r>
        <w:t xml:space="preserve"> (46,6%). Region należy do słabo zaludnionych i zurbanizowanych. Najwyższym zurbanizowaniem cechuje się podregion lubelski, natomiast najsłabszym bialskopodlaski. </w:t>
      </w:r>
    </w:p>
    <w:p w:rsidR="009B17C1" w:rsidRDefault="009B17C1" w:rsidP="009B17C1">
      <w:pPr>
        <w:jc w:val="both"/>
        <w:rPr>
          <w:b/>
        </w:rPr>
      </w:pPr>
    </w:p>
    <w:p w:rsidR="009B17C1" w:rsidRPr="00F0152F" w:rsidRDefault="009B17C1" w:rsidP="009B17C1">
      <w:pPr>
        <w:jc w:val="both"/>
        <w:rPr>
          <w:b/>
          <w:i/>
        </w:rPr>
      </w:pPr>
      <w:r w:rsidRPr="00F0152F">
        <w:rPr>
          <w:b/>
          <w:i/>
        </w:rPr>
        <w:t>Sytuacja gospodarcza regionu</w:t>
      </w:r>
    </w:p>
    <w:p w:rsidR="009B17C1" w:rsidRDefault="009B17C1" w:rsidP="009B17C1">
      <w:pPr>
        <w:ind w:firstLine="709"/>
        <w:jc w:val="both"/>
        <w:rPr>
          <w:b/>
        </w:rPr>
      </w:pPr>
    </w:p>
    <w:p w:rsidR="008166A1" w:rsidRDefault="009B17C1" w:rsidP="001F08A6">
      <w:pPr>
        <w:ind w:firstLine="709"/>
        <w:jc w:val="both"/>
      </w:pPr>
      <w:r>
        <w:t xml:space="preserve">Jednym z najważniejszych działów gospodarki województwa lubelskiego jest rolnictwo. Świadczą o tym duże zasoby ziemi, wysoki udział ludności rolniczej oraz znacząca produkcja rolnicza w skali kraju. Ta wysoka pozycja rolnictwa w województwie jest wynikiem uwarunkowań (ukształtowanie powierzchni, korzystne warunki klimatyczne </w:t>
      </w:r>
      <w:r w:rsidR="00C538AB">
        <w:br/>
      </w:r>
      <w:r>
        <w:t>i glebowe) tworzących szansę dalszego rozwoju.</w:t>
      </w:r>
      <w:r w:rsidR="008166A1">
        <w:t xml:space="preserve"> Dlatego też znaczące miejsce </w:t>
      </w:r>
      <w:r w:rsidR="008166A1">
        <w:br/>
        <w:t xml:space="preserve">na Lubelszczyźnie zajmuje przemysł spożywczy, w tym owocowo – warzywny, cukrowniczy, mleczarski, młynarski, piwowarski czy tytoniowy. Region Lubelski to również zaplecze pszczelarskie i zielarskie. </w:t>
      </w:r>
    </w:p>
    <w:p w:rsidR="009B17C1" w:rsidRDefault="008166A1" w:rsidP="001F08A6">
      <w:pPr>
        <w:ind w:firstLine="709"/>
        <w:jc w:val="both"/>
      </w:pPr>
      <w:r>
        <w:lastRenderedPageBreak/>
        <w:t xml:space="preserve">Poza sektorem rolno – spożywczym istotne miejsce zajmuje górnictwo. </w:t>
      </w:r>
      <w:r>
        <w:br/>
        <w:t xml:space="preserve">We wschodniej części Wyżyny Lubelskiej działa kopalnia Węgla Kamiennego Bogdanka. Funkcjonuje także duża liczba cementowni i zakładów materiałów budowlanych, wytwarzających cegłę tradycyjną i klinkierową, beton komórkowy i prefabrykaty betonowe. Bogactwem naturalnym są wody mineralne, z których słynie uzdrowisko Nałęczów. Gospodarkę regionu tworzy również przemysł chemiczny, drzewny i meblarski, metalowy </w:t>
      </w:r>
      <w:r>
        <w:br/>
        <w:t>i maszynowy, w tym przemysł lotniczy w Świdniku.</w:t>
      </w:r>
    </w:p>
    <w:p w:rsidR="00CC5DCA" w:rsidRDefault="00CC5DCA" w:rsidP="009B17C1">
      <w:pPr>
        <w:jc w:val="both"/>
        <w:rPr>
          <w:b/>
          <w:i/>
        </w:rPr>
      </w:pPr>
    </w:p>
    <w:p w:rsidR="009B17C1" w:rsidRDefault="009B17C1" w:rsidP="009B17C1">
      <w:pPr>
        <w:jc w:val="both"/>
        <w:rPr>
          <w:b/>
          <w:i/>
        </w:rPr>
      </w:pPr>
      <w:r>
        <w:rPr>
          <w:b/>
          <w:i/>
        </w:rPr>
        <w:t>Podmioty gospodarki narodowej</w:t>
      </w:r>
    </w:p>
    <w:p w:rsidR="009B17C1" w:rsidRDefault="009B17C1" w:rsidP="009B17C1">
      <w:pPr>
        <w:jc w:val="both"/>
        <w:rPr>
          <w:b/>
          <w:i/>
        </w:rPr>
      </w:pPr>
    </w:p>
    <w:p w:rsidR="009B17C1" w:rsidRPr="00E02A52" w:rsidRDefault="009B17C1" w:rsidP="009B17C1">
      <w:pPr>
        <w:ind w:left="357" w:firstLine="709"/>
        <w:jc w:val="both"/>
      </w:pPr>
      <w:r>
        <w:t>W województwie lubelskim w końcu grudnia 20</w:t>
      </w:r>
      <w:r w:rsidR="007B5D02">
        <w:t>1</w:t>
      </w:r>
      <w:r w:rsidR="00AE131E">
        <w:t>1</w:t>
      </w:r>
      <w:r>
        <w:t xml:space="preserve"> roku w rejestrze REGON było </w:t>
      </w:r>
      <w:r w:rsidR="007B5D02">
        <w:t>16</w:t>
      </w:r>
      <w:r w:rsidR="00AE131E">
        <w:t>2</w:t>
      </w:r>
      <w:r w:rsidR="007B5D02">
        <w:t>,1</w:t>
      </w:r>
      <w:r>
        <w:t xml:space="preserve"> tys. </w:t>
      </w:r>
      <w:r w:rsidR="007B5D02">
        <w:t>p</w:t>
      </w:r>
      <w:r>
        <w:t>odmiotów</w:t>
      </w:r>
      <w:r w:rsidR="007B5D02">
        <w:t xml:space="preserve">. </w:t>
      </w:r>
      <w:r w:rsidR="00F07901">
        <w:t>O</w:t>
      </w:r>
      <w:r w:rsidR="007B5D02">
        <w:t xml:space="preserve">znacza to </w:t>
      </w:r>
      <w:r w:rsidR="00AE131E">
        <w:t>spadek</w:t>
      </w:r>
      <w:r w:rsidR="007B5D02">
        <w:t xml:space="preserve"> liczby podmiotów o 0,</w:t>
      </w:r>
      <w:r w:rsidR="00AE131E">
        <w:t>3</w:t>
      </w:r>
      <w:r w:rsidR="007B5D02">
        <w:t xml:space="preserve">% w stosunku do listopada i o </w:t>
      </w:r>
      <w:r w:rsidR="00AE131E">
        <w:t>1,2</w:t>
      </w:r>
      <w:r w:rsidR="007B5D02">
        <w:t>% w porównaniu z grudniem 20</w:t>
      </w:r>
      <w:r w:rsidR="00AE131E">
        <w:t>10</w:t>
      </w:r>
      <w:r w:rsidR="007B5D02">
        <w:t xml:space="preserve"> roku. Pod względem liczby podmiotów województwo lubelskie uplasowało się na 10 miejscu w kraju. Sektor prywatny stanowił 96,5% ogółu podmiotów i było w nim zarejestrowanych 15</w:t>
      </w:r>
      <w:r w:rsidR="00AE131E">
        <w:t>6</w:t>
      </w:r>
      <w:r w:rsidR="007B5D02">
        <w:t>,</w:t>
      </w:r>
      <w:r w:rsidR="00AE131E">
        <w:t>4</w:t>
      </w:r>
      <w:r w:rsidR="007B5D02">
        <w:t xml:space="preserve"> tys. podmiotów.</w:t>
      </w:r>
    </w:p>
    <w:p w:rsidR="009B17C1" w:rsidRDefault="009B17C1" w:rsidP="009B17C1">
      <w:pPr>
        <w:ind w:left="360"/>
        <w:jc w:val="both"/>
      </w:pPr>
      <w:r>
        <w:rPr>
          <w:b/>
        </w:rPr>
        <w:t xml:space="preserve"> </w:t>
      </w:r>
      <w:r w:rsidRPr="00C90697">
        <w:t>Struktura podmiotów gospodarki narod</w:t>
      </w:r>
      <w:r>
        <w:t>o</w:t>
      </w:r>
      <w:r w:rsidRPr="00C90697">
        <w:t>wej</w:t>
      </w:r>
      <w:r>
        <w:t xml:space="preserve"> w województwie lubelskim przedstawiała się następująco:</w:t>
      </w:r>
    </w:p>
    <w:p w:rsidR="009B17C1" w:rsidRDefault="009B17C1" w:rsidP="004E5025">
      <w:pPr>
        <w:numPr>
          <w:ilvl w:val="0"/>
          <w:numId w:val="26"/>
        </w:numPr>
        <w:jc w:val="both"/>
      </w:pPr>
      <w:r>
        <w:t>77,</w:t>
      </w:r>
      <w:r w:rsidR="00AE131E">
        <w:t>0</w:t>
      </w:r>
      <w:r>
        <w:t>% - osoby fizyczne prowadzące działalność gospodarczą (</w:t>
      </w:r>
      <w:r w:rsidR="00AE131E">
        <w:t>mniej</w:t>
      </w:r>
      <w:r w:rsidR="00B00A4B">
        <w:t xml:space="preserve"> o</w:t>
      </w:r>
      <w:r>
        <w:t xml:space="preserve"> 0,</w:t>
      </w:r>
      <w:r w:rsidR="00AE131E">
        <w:t>7</w:t>
      </w:r>
      <w:r>
        <w:t xml:space="preserve"> pkt procentowe niż w grudniu 20</w:t>
      </w:r>
      <w:r w:rsidR="00AE131E">
        <w:t>10</w:t>
      </w:r>
      <w:r>
        <w:t xml:space="preserve"> roku),</w:t>
      </w:r>
    </w:p>
    <w:p w:rsidR="009B17C1" w:rsidRDefault="009B17C1" w:rsidP="004E5025">
      <w:pPr>
        <w:numPr>
          <w:ilvl w:val="0"/>
          <w:numId w:val="26"/>
        </w:numPr>
        <w:jc w:val="both"/>
      </w:pPr>
      <w:r>
        <w:t>11,</w:t>
      </w:r>
      <w:r w:rsidR="00AE131E">
        <w:t>8</w:t>
      </w:r>
      <w:r>
        <w:t>% - spółki (</w:t>
      </w:r>
      <w:r w:rsidR="00AE131E">
        <w:t>więcej</w:t>
      </w:r>
      <w:r>
        <w:t xml:space="preserve"> o 0,</w:t>
      </w:r>
      <w:r w:rsidR="00AE131E">
        <w:t>5</w:t>
      </w:r>
      <w:r>
        <w:t xml:space="preserve"> </w:t>
      </w:r>
      <w:proofErr w:type="spellStart"/>
      <w:r>
        <w:t>pp</w:t>
      </w:r>
      <w:proofErr w:type="spellEnd"/>
      <w:r>
        <w:t>), w tym 5,</w:t>
      </w:r>
      <w:r w:rsidR="00AE131E">
        <w:t>7</w:t>
      </w:r>
      <w:r>
        <w:t xml:space="preserve">% wszystkich podmiotów to spółki handlowe i </w:t>
      </w:r>
      <w:r w:rsidR="00AE131E">
        <w:t>6,0</w:t>
      </w:r>
      <w:r>
        <w:t>% - spółki cywilne,</w:t>
      </w:r>
    </w:p>
    <w:p w:rsidR="009B17C1" w:rsidRDefault="009B17C1" w:rsidP="004E5025">
      <w:pPr>
        <w:numPr>
          <w:ilvl w:val="0"/>
          <w:numId w:val="26"/>
        </w:numPr>
        <w:jc w:val="both"/>
      </w:pPr>
      <w:r>
        <w:t>0,</w:t>
      </w:r>
      <w:r w:rsidR="00EC347C">
        <w:t>7</w:t>
      </w:r>
      <w:r>
        <w:t>% - spółdzielnie (</w:t>
      </w:r>
      <w:r w:rsidR="007B5D02">
        <w:t>tyle samo co w 20</w:t>
      </w:r>
      <w:r w:rsidR="00AE131E">
        <w:t>10</w:t>
      </w:r>
      <w:r w:rsidR="007B5D02">
        <w:t xml:space="preserve"> roku</w:t>
      </w:r>
      <w:r>
        <w:t>),</w:t>
      </w:r>
    </w:p>
    <w:p w:rsidR="009B17C1" w:rsidRDefault="009B17C1" w:rsidP="004E5025">
      <w:pPr>
        <w:numPr>
          <w:ilvl w:val="0"/>
          <w:numId w:val="26"/>
        </w:numPr>
        <w:jc w:val="both"/>
      </w:pPr>
      <w:r>
        <w:t>10,</w:t>
      </w:r>
      <w:r w:rsidR="00AE131E">
        <w:t>5</w:t>
      </w:r>
      <w:r>
        <w:t>% - pozostałe podmioty.</w:t>
      </w:r>
    </w:p>
    <w:p w:rsidR="009B17C1" w:rsidRDefault="009B17C1" w:rsidP="009B17C1">
      <w:pPr>
        <w:ind w:left="720"/>
        <w:jc w:val="both"/>
      </w:pPr>
    </w:p>
    <w:p w:rsidR="009B17C1" w:rsidRDefault="009B17C1" w:rsidP="00C028DF">
      <w:pPr>
        <w:ind w:firstLine="708"/>
        <w:jc w:val="both"/>
      </w:pPr>
      <w:r>
        <w:t>Najwięcej podmiotów zarejestrowanych było w sekcjach PKD: handel</w:t>
      </w:r>
      <w:r w:rsidR="007B5D02">
        <w:t>; naprawa pojazdów samochodowych</w:t>
      </w:r>
      <w:r>
        <w:t xml:space="preserve"> – </w:t>
      </w:r>
      <w:r w:rsidR="007B5D02">
        <w:t>3</w:t>
      </w:r>
      <w:r w:rsidR="00AE131E">
        <w:t>0</w:t>
      </w:r>
      <w:r w:rsidR="007B5D02">
        <w:t>,</w:t>
      </w:r>
      <w:r w:rsidR="00AE131E">
        <w:t>3</w:t>
      </w:r>
      <w:r>
        <w:t xml:space="preserve">% ogółu (mniej o </w:t>
      </w:r>
      <w:r w:rsidR="00AE131E">
        <w:t>0,7</w:t>
      </w:r>
      <w:r>
        <w:t xml:space="preserve"> </w:t>
      </w:r>
      <w:proofErr w:type="spellStart"/>
      <w:r>
        <w:t>pp</w:t>
      </w:r>
      <w:proofErr w:type="spellEnd"/>
      <w:r>
        <w:t xml:space="preserve"> niż w </w:t>
      </w:r>
      <w:r w:rsidR="007B5D02">
        <w:t>20</w:t>
      </w:r>
      <w:r w:rsidR="00AE131E">
        <w:t>10</w:t>
      </w:r>
      <w:r>
        <w:t xml:space="preserve"> r.); </w:t>
      </w:r>
      <w:r w:rsidR="007B5D02">
        <w:t>budownictwo – 11,</w:t>
      </w:r>
      <w:r w:rsidR="00AE131E">
        <w:t>8</w:t>
      </w:r>
      <w:r w:rsidR="007B5D02">
        <w:t>% (więcej o 0,</w:t>
      </w:r>
      <w:r w:rsidR="00AE131E">
        <w:t>1</w:t>
      </w:r>
      <w:r w:rsidR="007B5D02">
        <w:t xml:space="preserve"> pkt proc.); przetwórstwo przemysłowe – 8,0% (</w:t>
      </w:r>
      <w:r w:rsidR="00AE131E">
        <w:t>tyle samo co w 2010 r</w:t>
      </w:r>
      <w:r w:rsidR="007B5D02">
        <w:t>.); działalność profesjonalna, naukowa i techniczna – 7,</w:t>
      </w:r>
      <w:r w:rsidR="00AE131E">
        <w:t>3</w:t>
      </w:r>
      <w:r w:rsidR="007B5D02">
        <w:t>% (więcej o 0,</w:t>
      </w:r>
      <w:r w:rsidR="00AE131E">
        <w:t>1</w:t>
      </w:r>
      <w:r w:rsidR="007B5D02">
        <w:t xml:space="preserve"> pkt proc.)</w:t>
      </w:r>
      <w:r w:rsidR="000E5218">
        <w:t xml:space="preserve">; transport </w:t>
      </w:r>
      <w:r w:rsidR="003F0E3F">
        <w:br/>
      </w:r>
      <w:r w:rsidR="000E5218">
        <w:t xml:space="preserve">i gospodarka magazynowa – </w:t>
      </w:r>
      <w:r w:rsidR="00AE131E">
        <w:t>6,9</w:t>
      </w:r>
      <w:r w:rsidR="000E5218">
        <w:t>% (mniej o 0,2 pkt proc.)</w:t>
      </w:r>
      <w:r>
        <w:t>.</w:t>
      </w:r>
    </w:p>
    <w:p w:rsidR="009B17C1" w:rsidRDefault="009B17C1" w:rsidP="009B17C1">
      <w:pPr>
        <w:ind w:firstLine="720"/>
        <w:jc w:val="both"/>
      </w:pPr>
      <w:r>
        <w:t xml:space="preserve">W powiatach grodzkich (Biała Podlaska, Chełm, Lublin i Zamość) liczba podmiotów w porównaniu </w:t>
      </w:r>
      <w:r w:rsidR="003F0E3F">
        <w:t>z</w:t>
      </w:r>
      <w:r>
        <w:t xml:space="preserve"> </w:t>
      </w:r>
      <w:r w:rsidR="003F0E3F">
        <w:t>20</w:t>
      </w:r>
      <w:r w:rsidR="00AE131E">
        <w:t>10</w:t>
      </w:r>
      <w:r>
        <w:t xml:space="preserve"> rok</w:t>
      </w:r>
      <w:r w:rsidR="003F0E3F">
        <w:t>iem</w:t>
      </w:r>
      <w:r>
        <w:t xml:space="preserve"> </w:t>
      </w:r>
      <w:r w:rsidR="00AE131E">
        <w:t>zmniejszyła</w:t>
      </w:r>
      <w:r>
        <w:t xml:space="preserve"> się o </w:t>
      </w:r>
      <w:r w:rsidR="00AE131E">
        <w:t>1,1</w:t>
      </w:r>
      <w:r>
        <w:t xml:space="preserve">%. Udział podmiotów zarejestrowanych </w:t>
      </w:r>
      <w:r w:rsidR="003F0E3F">
        <w:br/>
      </w:r>
      <w:r>
        <w:t>w tych powiatach stanowił 37,</w:t>
      </w:r>
      <w:r w:rsidR="003F0E3F">
        <w:t>0</w:t>
      </w:r>
      <w:r>
        <w:t>% ogółu podmiotów województwa (</w:t>
      </w:r>
      <w:r w:rsidR="00AE131E">
        <w:t>tyle samo co</w:t>
      </w:r>
      <w:r>
        <w:t xml:space="preserve"> przed rokiem), w Lublinie 25,</w:t>
      </w:r>
      <w:r w:rsidR="003F0E3F">
        <w:t>4</w:t>
      </w:r>
      <w:r>
        <w:t>% (</w:t>
      </w:r>
      <w:r w:rsidR="00AE131E">
        <w:t>tyle samo co</w:t>
      </w:r>
      <w:r>
        <w:t xml:space="preserve"> przed rokiem).</w:t>
      </w:r>
    </w:p>
    <w:p w:rsidR="00F63760" w:rsidRDefault="00F63760" w:rsidP="009B17C1">
      <w:pPr>
        <w:jc w:val="both"/>
        <w:rPr>
          <w:b/>
          <w:i/>
        </w:rPr>
      </w:pPr>
    </w:p>
    <w:p w:rsidR="009B17C1" w:rsidRPr="009B17C1" w:rsidRDefault="009B17C1" w:rsidP="009B17C1">
      <w:pPr>
        <w:jc w:val="both"/>
      </w:pPr>
      <w:r>
        <w:rPr>
          <w:b/>
          <w:i/>
        </w:rPr>
        <w:t>Aktywność ekonomiczna ludności</w:t>
      </w:r>
    </w:p>
    <w:p w:rsidR="009B17C1" w:rsidRDefault="009B17C1" w:rsidP="009B17C1">
      <w:pPr>
        <w:ind w:firstLine="709"/>
        <w:jc w:val="both"/>
        <w:rPr>
          <w:b/>
          <w:i/>
        </w:rPr>
      </w:pPr>
    </w:p>
    <w:p w:rsidR="009B17C1" w:rsidRDefault="009B17C1" w:rsidP="009B17C1">
      <w:pPr>
        <w:ind w:firstLine="709"/>
        <w:jc w:val="both"/>
      </w:pPr>
      <w:r>
        <w:t xml:space="preserve">Urząd Statystyczny w Lublinie, w ramach ogólnopolskiego programu badań statystycznych, prowadzi Badanie Aktywności Ekonomicznej Ludności. Podmiotem badania są osoby w wieku 15 lat i więcej będące członkami gospodarstw domowych w wylosowanych mieszkaniach. Udział pracujących i bezrobotnych w populacji osób w wieku 15 lat i więcej określa tzw. poziom aktywności zawodowej. </w:t>
      </w:r>
    </w:p>
    <w:p w:rsidR="009B17C1" w:rsidRDefault="009B17C1" w:rsidP="009B17C1">
      <w:pPr>
        <w:ind w:firstLine="709"/>
        <w:jc w:val="both"/>
      </w:pPr>
    </w:p>
    <w:p w:rsidR="009B17C1" w:rsidRDefault="009B17C1" w:rsidP="009B17C1">
      <w:pPr>
        <w:ind w:firstLine="709"/>
        <w:jc w:val="both"/>
      </w:pPr>
      <w:r>
        <w:t>W I</w:t>
      </w:r>
      <w:r w:rsidR="00F2419E">
        <w:t>II</w:t>
      </w:r>
      <w:r>
        <w:t xml:space="preserve"> kwartale 20</w:t>
      </w:r>
      <w:r w:rsidR="00F2419E">
        <w:t>1</w:t>
      </w:r>
      <w:r w:rsidR="00AE131E">
        <w:t>1</w:t>
      </w:r>
      <w:r>
        <w:t xml:space="preserve"> roku współczynnik aktywności zawodowej</w:t>
      </w:r>
      <w:r w:rsidR="00421458">
        <w:t xml:space="preserve"> wyrażony udziałem pracujących i bezrobotnych w populacji osób w wieku 15 lat i więcej </w:t>
      </w:r>
      <w:r>
        <w:t xml:space="preserve"> wynosił </w:t>
      </w:r>
      <w:r w:rsidR="00F2419E">
        <w:t>58,1</w:t>
      </w:r>
      <w:r>
        <w:t xml:space="preserve">%, </w:t>
      </w:r>
      <w:r w:rsidR="002F7239">
        <w:br/>
      </w:r>
      <w:r>
        <w:t xml:space="preserve">co oznacza, że na każde 100 osób, które ukończyły 15 lat, </w:t>
      </w:r>
      <w:r w:rsidR="00421458">
        <w:t>5</w:t>
      </w:r>
      <w:r w:rsidR="00F2419E">
        <w:t>8</w:t>
      </w:r>
      <w:r>
        <w:t xml:space="preserve"> osób było aktywnych zawodowo, czyli miało pracę lub jej poszukiwało. </w:t>
      </w:r>
    </w:p>
    <w:p w:rsidR="009B17C1" w:rsidRDefault="009B17C1" w:rsidP="008166A1">
      <w:pPr>
        <w:ind w:firstLine="709"/>
        <w:jc w:val="both"/>
      </w:pPr>
      <w:r>
        <w:t>Liczba ludności pracującej w I</w:t>
      </w:r>
      <w:r w:rsidR="00F2419E">
        <w:t>II</w:t>
      </w:r>
      <w:r>
        <w:t xml:space="preserve"> kwartale 20</w:t>
      </w:r>
      <w:r w:rsidR="00F2419E">
        <w:t>1</w:t>
      </w:r>
      <w:r w:rsidR="00AE131E">
        <w:t>1</w:t>
      </w:r>
      <w:r>
        <w:t xml:space="preserve"> roku w porównaniu do II</w:t>
      </w:r>
      <w:r w:rsidR="00226732">
        <w:t>I</w:t>
      </w:r>
      <w:r>
        <w:t xml:space="preserve"> kwartału 20</w:t>
      </w:r>
      <w:r w:rsidR="00AE131E">
        <w:t>10</w:t>
      </w:r>
      <w:r>
        <w:t xml:space="preserve"> roku </w:t>
      </w:r>
      <w:r w:rsidR="00AE131E">
        <w:t>nie uległa zmianie.</w:t>
      </w:r>
    </w:p>
    <w:p w:rsidR="00897DD3" w:rsidRDefault="00897DD3" w:rsidP="008166A1">
      <w:pPr>
        <w:ind w:firstLine="709"/>
        <w:jc w:val="both"/>
      </w:pPr>
    </w:p>
    <w:p w:rsidR="00C028DF" w:rsidRDefault="00C028DF" w:rsidP="009B17C1">
      <w:pPr>
        <w:jc w:val="both"/>
        <w:rPr>
          <w:b/>
        </w:rPr>
      </w:pPr>
    </w:p>
    <w:p w:rsidR="009B17C1" w:rsidRDefault="009B17C1" w:rsidP="009B17C1">
      <w:pPr>
        <w:jc w:val="both"/>
        <w:rPr>
          <w:b/>
          <w:i/>
        </w:rPr>
      </w:pPr>
      <w:r>
        <w:rPr>
          <w:b/>
        </w:rPr>
        <w:t xml:space="preserve">Tabela 1. </w:t>
      </w:r>
      <w:r w:rsidRPr="00492964">
        <w:rPr>
          <w:b/>
          <w:i/>
        </w:rPr>
        <w:t>Osoby pracujące, bezrobotne i bierne zawodowo w wieku 15 lat i więcej,</w:t>
      </w:r>
    </w:p>
    <w:p w:rsidR="009B17C1" w:rsidRPr="00492964" w:rsidRDefault="009B17C1" w:rsidP="009B17C1">
      <w:pPr>
        <w:jc w:val="both"/>
        <w:rPr>
          <w:b/>
          <w:i/>
        </w:rPr>
      </w:pPr>
      <w:r w:rsidRPr="00492964">
        <w:rPr>
          <w:b/>
          <w:i/>
        </w:rPr>
        <w:t xml:space="preserve"> w województwie lubelskim w I</w:t>
      </w:r>
      <w:r w:rsidR="000B538B">
        <w:rPr>
          <w:b/>
          <w:i/>
        </w:rPr>
        <w:t>II</w:t>
      </w:r>
      <w:r w:rsidR="00C56898">
        <w:rPr>
          <w:b/>
          <w:i/>
        </w:rPr>
        <w:t xml:space="preserve"> </w:t>
      </w:r>
      <w:r w:rsidRPr="00492964">
        <w:rPr>
          <w:b/>
          <w:i/>
        </w:rPr>
        <w:t>kwartale 20</w:t>
      </w:r>
      <w:r w:rsidR="00AE131E">
        <w:rPr>
          <w:b/>
          <w:i/>
        </w:rPr>
        <w:t>10</w:t>
      </w:r>
      <w:r w:rsidR="003A031F">
        <w:rPr>
          <w:b/>
          <w:i/>
        </w:rPr>
        <w:t xml:space="preserve"> </w:t>
      </w:r>
      <w:r w:rsidRPr="00492964">
        <w:rPr>
          <w:b/>
          <w:i/>
        </w:rPr>
        <w:t xml:space="preserve"> i 20</w:t>
      </w:r>
      <w:r w:rsidR="000B538B">
        <w:rPr>
          <w:b/>
          <w:i/>
        </w:rPr>
        <w:t>1</w:t>
      </w:r>
      <w:r w:rsidR="00AE131E">
        <w:rPr>
          <w:b/>
          <w:i/>
        </w:rPr>
        <w:t>1</w:t>
      </w:r>
      <w:r w:rsidRPr="00492964">
        <w:rPr>
          <w:b/>
          <w:i/>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080"/>
        <w:gridCol w:w="1080"/>
        <w:gridCol w:w="720"/>
        <w:gridCol w:w="720"/>
        <w:gridCol w:w="720"/>
        <w:gridCol w:w="900"/>
        <w:gridCol w:w="824"/>
      </w:tblGrid>
      <w:tr w:rsidR="009B17C1" w:rsidTr="00B8206B">
        <w:tc>
          <w:tcPr>
            <w:tcW w:w="154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9B17C1" w:rsidRPr="00F71E9D" w:rsidRDefault="009B17C1" w:rsidP="00F71E9D">
            <w:pPr>
              <w:jc w:val="center"/>
              <w:rPr>
                <w:b/>
              </w:rPr>
            </w:pPr>
            <w:r w:rsidRPr="00F71E9D">
              <w:rPr>
                <w:b/>
              </w:rPr>
              <w:t xml:space="preserve">Lata </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sz w:val="22"/>
                <w:szCs w:val="22"/>
              </w:rPr>
            </w:pPr>
            <w:r w:rsidRPr="00F71E9D">
              <w:rPr>
                <w:b/>
                <w:sz w:val="22"/>
                <w:szCs w:val="22"/>
              </w:rPr>
              <w:t>Ogółem</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sz w:val="22"/>
                <w:szCs w:val="22"/>
              </w:rPr>
            </w:pPr>
            <w:r w:rsidRPr="00F71E9D">
              <w:rPr>
                <w:b/>
                <w:sz w:val="22"/>
                <w:szCs w:val="22"/>
              </w:rPr>
              <w:t>Aktywni zawodowo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sz w:val="22"/>
                <w:szCs w:val="22"/>
              </w:rPr>
            </w:pPr>
            <w:r w:rsidRPr="00F71E9D">
              <w:rPr>
                <w:b/>
                <w:sz w:val="22"/>
                <w:szCs w:val="22"/>
              </w:rPr>
              <w:t>Pracujący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sz w:val="22"/>
                <w:szCs w:val="22"/>
              </w:rPr>
            </w:pPr>
            <w:r w:rsidRPr="00F71E9D">
              <w:rPr>
                <w:b/>
                <w:sz w:val="22"/>
                <w:szCs w:val="22"/>
              </w:rPr>
              <w:t>Bezrobotni</w:t>
            </w:r>
          </w:p>
        </w:tc>
        <w:tc>
          <w:tcPr>
            <w:tcW w:w="8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sz w:val="22"/>
                <w:szCs w:val="22"/>
              </w:rPr>
            </w:pPr>
            <w:r w:rsidRPr="00F71E9D">
              <w:rPr>
                <w:b/>
                <w:sz w:val="22"/>
                <w:szCs w:val="22"/>
              </w:rPr>
              <w:t>Bierni</w:t>
            </w:r>
          </w:p>
        </w:tc>
      </w:tr>
      <w:tr w:rsidR="009B17C1" w:rsidTr="00B8206B">
        <w:tc>
          <w:tcPr>
            <w:tcW w:w="1548" w:type="dxa"/>
            <w:vMerge/>
            <w:tcBorders>
              <w:left w:val="single" w:sz="4" w:space="0" w:color="auto"/>
              <w:bottom w:val="single" w:sz="4" w:space="0" w:color="auto"/>
              <w:right w:val="single" w:sz="4" w:space="0" w:color="auto"/>
            </w:tcBorders>
            <w:shd w:val="clear" w:color="auto" w:fill="C6D9F1" w:themeFill="text2" w:themeFillTint="33"/>
          </w:tcPr>
          <w:p w:rsidR="009B17C1" w:rsidRDefault="009B17C1" w:rsidP="00F71E9D">
            <w:pPr>
              <w:jc w:val="both"/>
            </w:pP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rPr>
            </w:pPr>
            <w:r w:rsidRPr="00F71E9D">
              <w:rPr>
                <w:b/>
              </w:rPr>
              <w:t>tys.</w:t>
            </w:r>
          </w:p>
        </w:tc>
        <w:tc>
          <w:tcPr>
            <w:tcW w:w="1080" w:type="dxa"/>
            <w:tcBorders>
              <w:top w:val="single" w:sz="4" w:space="0" w:color="auto"/>
              <w:left w:val="single" w:sz="4" w:space="0" w:color="auto"/>
              <w:bottom w:val="single" w:sz="4" w:space="0" w:color="auto"/>
            </w:tcBorders>
            <w:shd w:val="clear" w:color="auto" w:fill="C6D9F1" w:themeFill="text2" w:themeFillTint="33"/>
          </w:tcPr>
          <w:p w:rsidR="009B17C1" w:rsidRPr="00F71E9D" w:rsidRDefault="009B17C1" w:rsidP="006F21EB">
            <w:pPr>
              <w:tabs>
                <w:tab w:val="center" w:pos="612"/>
                <w:tab w:val="left" w:pos="1200"/>
              </w:tabs>
              <w:jc w:val="center"/>
              <w:rPr>
                <w:b/>
              </w:rPr>
            </w:pPr>
            <w:r w:rsidRPr="00F71E9D">
              <w:rPr>
                <w:b/>
              </w:rPr>
              <w:t>tys.</w:t>
            </w:r>
          </w:p>
        </w:tc>
        <w:tc>
          <w:tcPr>
            <w:tcW w:w="1080" w:type="dxa"/>
            <w:tcBorders>
              <w:top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rPr>
            </w:pPr>
            <w:r w:rsidRPr="00F71E9D">
              <w:rPr>
                <w:b/>
              </w:rPr>
              <w:t>%*</w:t>
            </w:r>
          </w:p>
        </w:tc>
        <w:tc>
          <w:tcPr>
            <w:tcW w:w="720" w:type="dxa"/>
            <w:tcBorders>
              <w:top w:val="single" w:sz="4" w:space="0" w:color="auto"/>
              <w:left w:val="single" w:sz="4" w:space="0" w:color="auto"/>
              <w:bottom w:val="single" w:sz="4" w:space="0" w:color="auto"/>
            </w:tcBorders>
            <w:shd w:val="clear" w:color="auto" w:fill="C6D9F1" w:themeFill="text2" w:themeFillTint="33"/>
          </w:tcPr>
          <w:p w:rsidR="009B17C1" w:rsidRPr="00F71E9D" w:rsidRDefault="009B17C1" w:rsidP="00F71E9D">
            <w:pPr>
              <w:jc w:val="center"/>
              <w:rPr>
                <w:b/>
              </w:rPr>
            </w:pPr>
            <w:r w:rsidRPr="00F71E9D">
              <w:rPr>
                <w:b/>
              </w:rPr>
              <w:t>tys.</w:t>
            </w:r>
          </w:p>
        </w:tc>
        <w:tc>
          <w:tcPr>
            <w:tcW w:w="720" w:type="dxa"/>
            <w:tcBorders>
              <w:top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rPr>
            </w:pPr>
            <w:r w:rsidRPr="00F71E9D">
              <w:rPr>
                <w:b/>
              </w:rPr>
              <w:t>%**</w:t>
            </w:r>
          </w:p>
        </w:tc>
        <w:tc>
          <w:tcPr>
            <w:tcW w:w="720" w:type="dxa"/>
            <w:tcBorders>
              <w:top w:val="single" w:sz="4" w:space="0" w:color="auto"/>
              <w:left w:val="single" w:sz="4" w:space="0" w:color="auto"/>
              <w:bottom w:val="single" w:sz="4" w:space="0" w:color="auto"/>
            </w:tcBorders>
            <w:shd w:val="clear" w:color="auto" w:fill="C6D9F1" w:themeFill="text2" w:themeFillTint="33"/>
          </w:tcPr>
          <w:p w:rsidR="009B17C1" w:rsidRPr="00F71E9D" w:rsidRDefault="009B17C1" w:rsidP="00F71E9D">
            <w:pPr>
              <w:jc w:val="center"/>
              <w:rPr>
                <w:b/>
              </w:rPr>
            </w:pPr>
            <w:r w:rsidRPr="00F71E9D">
              <w:rPr>
                <w:b/>
              </w:rPr>
              <w:t>tys.</w:t>
            </w:r>
          </w:p>
        </w:tc>
        <w:tc>
          <w:tcPr>
            <w:tcW w:w="900" w:type="dxa"/>
            <w:tcBorders>
              <w:top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rPr>
            </w:pPr>
            <w:r w:rsidRPr="00F71E9D">
              <w:rPr>
                <w:b/>
              </w:rPr>
              <w:t>%***</w:t>
            </w:r>
          </w:p>
        </w:tc>
        <w:tc>
          <w:tcPr>
            <w:tcW w:w="8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F71E9D">
            <w:pPr>
              <w:jc w:val="center"/>
              <w:rPr>
                <w:b/>
              </w:rPr>
            </w:pPr>
            <w:r w:rsidRPr="00F71E9D">
              <w:rPr>
                <w:b/>
              </w:rPr>
              <w:t>tys.</w:t>
            </w:r>
          </w:p>
        </w:tc>
      </w:tr>
      <w:tr w:rsidR="009B17C1" w:rsidTr="00B8206B">
        <w:tc>
          <w:tcPr>
            <w:tcW w:w="15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AE131E">
            <w:pPr>
              <w:jc w:val="center"/>
              <w:rPr>
                <w:b/>
              </w:rPr>
            </w:pPr>
            <w:r w:rsidRPr="00F71E9D">
              <w:rPr>
                <w:b/>
              </w:rPr>
              <w:t>I</w:t>
            </w:r>
            <w:r w:rsidR="000B538B">
              <w:rPr>
                <w:b/>
              </w:rPr>
              <w:t>II</w:t>
            </w:r>
            <w:r w:rsidRPr="00F71E9D">
              <w:rPr>
                <w:b/>
              </w:rPr>
              <w:t xml:space="preserve"> kw. 20</w:t>
            </w:r>
            <w:r w:rsidR="00AE131E">
              <w:rPr>
                <w:b/>
              </w:rPr>
              <w:t>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17C1" w:rsidRDefault="00AE131E" w:rsidP="00F71E9D">
            <w:pPr>
              <w:jc w:val="center"/>
            </w:pPr>
            <w:r>
              <w:t>2022</w:t>
            </w:r>
          </w:p>
        </w:tc>
        <w:tc>
          <w:tcPr>
            <w:tcW w:w="108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1174</w:t>
            </w:r>
          </w:p>
        </w:tc>
        <w:tc>
          <w:tcPr>
            <w:tcW w:w="108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58,1</w:t>
            </w:r>
          </w:p>
        </w:tc>
        <w:tc>
          <w:tcPr>
            <w:tcW w:w="72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1066</w:t>
            </w:r>
          </w:p>
        </w:tc>
        <w:tc>
          <w:tcPr>
            <w:tcW w:w="72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52,7</w:t>
            </w:r>
          </w:p>
        </w:tc>
        <w:tc>
          <w:tcPr>
            <w:tcW w:w="72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108</w:t>
            </w:r>
          </w:p>
        </w:tc>
        <w:tc>
          <w:tcPr>
            <w:tcW w:w="90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9,2</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9B17C1" w:rsidRDefault="00AE131E" w:rsidP="00F71E9D">
            <w:pPr>
              <w:jc w:val="center"/>
            </w:pPr>
            <w:r>
              <w:t>849</w:t>
            </w:r>
          </w:p>
        </w:tc>
      </w:tr>
      <w:tr w:rsidR="009B17C1" w:rsidTr="00B8206B">
        <w:tc>
          <w:tcPr>
            <w:tcW w:w="154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B17C1" w:rsidRPr="00F71E9D" w:rsidRDefault="009B17C1" w:rsidP="00AE131E">
            <w:pPr>
              <w:jc w:val="center"/>
              <w:rPr>
                <w:b/>
              </w:rPr>
            </w:pPr>
            <w:r w:rsidRPr="00F71E9D">
              <w:rPr>
                <w:b/>
              </w:rPr>
              <w:t>I</w:t>
            </w:r>
            <w:r w:rsidR="000B538B">
              <w:rPr>
                <w:b/>
              </w:rPr>
              <w:t>II</w:t>
            </w:r>
            <w:r w:rsidRPr="00F71E9D">
              <w:rPr>
                <w:b/>
              </w:rPr>
              <w:t xml:space="preserve"> kw. 20</w:t>
            </w:r>
            <w:r w:rsidR="000B538B">
              <w:rPr>
                <w:b/>
              </w:rPr>
              <w:t>1</w:t>
            </w:r>
            <w:r w:rsidR="00AE131E">
              <w:rPr>
                <w:b/>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17C1" w:rsidRDefault="00AE131E" w:rsidP="00F71E9D">
            <w:pPr>
              <w:jc w:val="center"/>
            </w:pPr>
            <w:r>
              <w:t>1913</w:t>
            </w:r>
          </w:p>
        </w:tc>
        <w:tc>
          <w:tcPr>
            <w:tcW w:w="108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1111</w:t>
            </w:r>
          </w:p>
        </w:tc>
        <w:tc>
          <w:tcPr>
            <w:tcW w:w="108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58,1</w:t>
            </w:r>
          </w:p>
        </w:tc>
        <w:tc>
          <w:tcPr>
            <w:tcW w:w="72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1013</w:t>
            </w:r>
          </w:p>
        </w:tc>
        <w:tc>
          <w:tcPr>
            <w:tcW w:w="72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53,0</w:t>
            </w:r>
          </w:p>
        </w:tc>
        <w:tc>
          <w:tcPr>
            <w:tcW w:w="720" w:type="dxa"/>
            <w:tcBorders>
              <w:top w:val="single" w:sz="4" w:space="0" w:color="auto"/>
              <w:left w:val="single" w:sz="4" w:space="0" w:color="auto"/>
              <w:bottom w:val="single" w:sz="4" w:space="0" w:color="auto"/>
            </w:tcBorders>
            <w:shd w:val="clear" w:color="auto" w:fill="auto"/>
          </w:tcPr>
          <w:p w:rsidR="009B17C1" w:rsidRDefault="00AE131E" w:rsidP="00F71E9D">
            <w:pPr>
              <w:jc w:val="center"/>
            </w:pPr>
            <w:r>
              <w:t>98</w:t>
            </w:r>
          </w:p>
        </w:tc>
        <w:tc>
          <w:tcPr>
            <w:tcW w:w="900" w:type="dxa"/>
            <w:tcBorders>
              <w:top w:val="single" w:sz="4" w:space="0" w:color="auto"/>
              <w:bottom w:val="single" w:sz="4" w:space="0" w:color="auto"/>
              <w:right w:val="single" w:sz="4" w:space="0" w:color="auto"/>
            </w:tcBorders>
            <w:shd w:val="clear" w:color="auto" w:fill="auto"/>
          </w:tcPr>
          <w:p w:rsidR="009B17C1" w:rsidRDefault="00AE131E" w:rsidP="00F71E9D">
            <w:pPr>
              <w:jc w:val="center"/>
            </w:pPr>
            <w:r>
              <w:t>8,8</w:t>
            </w:r>
          </w:p>
        </w:tc>
        <w:tc>
          <w:tcPr>
            <w:tcW w:w="824" w:type="dxa"/>
            <w:tcBorders>
              <w:top w:val="single" w:sz="4" w:space="0" w:color="auto"/>
              <w:left w:val="single" w:sz="4" w:space="0" w:color="auto"/>
              <w:bottom w:val="single" w:sz="4" w:space="0" w:color="auto"/>
              <w:right w:val="single" w:sz="4" w:space="0" w:color="auto"/>
            </w:tcBorders>
            <w:shd w:val="clear" w:color="auto" w:fill="auto"/>
          </w:tcPr>
          <w:p w:rsidR="009B17C1" w:rsidRDefault="00AE131E" w:rsidP="00F71E9D">
            <w:pPr>
              <w:jc w:val="center"/>
            </w:pPr>
            <w:r>
              <w:t>802</w:t>
            </w:r>
          </w:p>
        </w:tc>
      </w:tr>
    </w:tbl>
    <w:p w:rsidR="009B17C1" w:rsidRPr="00CA6C01" w:rsidRDefault="009B17C1" w:rsidP="009B17C1">
      <w:pPr>
        <w:jc w:val="both"/>
        <w:rPr>
          <w:sz w:val="18"/>
          <w:szCs w:val="18"/>
        </w:rPr>
      </w:pPr>
      <w:r w:rsidRPr="00CA6C01">
        <w:rPr>
          <w:sz w:val="18"/>
          <w:szCs w:val="18"/>
        </w:rPr>
        <w:t>*wskaźnik aktywności zawodowej: udział osób aktywnych zawodowo w ludności ogółem w wieku 15 lat i więcej;</w:t>
      </w:r>
    </w:p>
    <w:p w:rsidR="009B17C1" w:rsidRPr="00CA6C01" w:rsidRDefault="009B17C1" w:rsidP="009B17C1">
      <w:pPr>
        <w:jc w:val="both"/>
        <w:rPr>
          <w:sz w:val="18"/>
          <w:szCs w:val="18"/>
        </w:rPr>
      </w:pPr>
      <w:r w:rsidRPr="00CA6C01">
        <w:rPr>
          <w:sz w:val="18"/>
          <w:szCs w:val="18"/>
        </w:rPr>
        <w:t xml:space="preserve">**wskaźnik zatrudnienia: udział osób pracujących w ludności ogółem w wieku 15 lat i więcej;   </w:t>
      </w:r>
    </w:p>
    <w:p w:rsidR="009B17C1" w:rsidRPr="00CA6C01" w:rsidRDefault="009B17C1" w:rsidP="009B17C1">
      <w:pPr>
        <w:jc w:val="both"/>
        <w:rPr>
          <w:sz w:val="18"/>
          <w:szCs w:val="18"/>
        </w:rPr>
      </w:pPr>
      <w:r w:rsidRPr="00CA6C01">
        <w:rPr>
          <w:sz w:val="18"/>
          <w:szCs w:val="18"/>
        </w:rPr>
        <w:t xml:space="preserve">*** stopa bezrobocia: udział osób bezrobotnych w ludności aktywnej zawodowo. </w:t>
      </w:r>
    </w:p>
    <w:p w:rsidR="009B17C1" w:rsidRPr="00880E60" w:rsidRDefault="009B17C1" w:rsidP="009B17C1">
      <w:pPr>
        <w:jc w:val="both"/>
        <w:rPr>
          <w:sz w:val="18"/>
          <w:szCs w:val="18"/>
        </w:rPr>
      </w:pPr>
      <w:r w:rsidRPr="00CA6C01">
        <w:rPr>
          <w:sz w:val="18"/>
          <w:szCs w:val="18"/>
        </w:rPr>
        <w:t>Źródło: BAEL Urząd Statystyczny</w:t>
      </w:r>
      <w:r w:rsidR="00AE131E">
        <w:rPr>
          <w:sz w:val="18"/>
          <w:szCs w:val="18"/>
        </w:rPr>
        <w:t xml:space="preserve"> Lublin</w:t>
      </w:r>
    </w:p>
    <w:p w:rsidR="00897DD3" w:rsidRDefault="00897DD3" w:rsidP="009B17C1">
      <w:pPr>
        <w:ind w:firstLine="709"/>
        <w:jc w:val="both"/>
      </w:pPr>
    </w:p>
    <w:p w:rsidR="009B17C1" w:rsidRDefault="009B17C1" w:rsidP="00C028DF">
      <w:pPr>
        <w:ind w:firstLine="709"/>
        <w:jc w:val="both"/>
      </w:pPr>
      <w:r>
        <w:t>Miernikiem poziomu zatrudnienia jest wskaźnik zatrudnienia oznaczający udział pracujących w liczbie ludności w wieku 15 lat i więcej. W I</w:t>
      </w:r>
      <w:r w:rsidR="00445B97">
        <w:t>II</w:t>
      </w:r>
      <w:r>
        <w:t xml:space="preserve"> kwartale 20</w:t>
      </w:r>
      <w:r w:rsidR="00445B97">
        <w:t>1</w:t>
      </w:r>
      <w:r w:rsidR="00AE131E">
        <w:t>1</w:t>
      </w:r>
      <w:r>
        <w:t xml:space="preserve"> roku wynosił on </w:t>
      </w:r>
      <w:r w:rsidR="00AE131E">
        <w:t>53,0</w:t>
      </w:r>
      <w:r>
        <w:t>%. W populacji osób pracujących przeważali mężczyźni (</w:t>
      </w:r>
      <w:r w:rsidR="00AE131E">
        <w:t>55,8</w:t>
      </w:r>
      <w:r>
        <w:t>%). Wśród osób mających pracę przeważali mieszkańcy wsi.</w:t>
      </w:r>
    </w:p>
    <w:p w:rsidR="009B17C1" w:rsidRDefault="009B17C1" w:rsidP="009B17C1">
      <w:pPr>
        <w:ind w:firstLine="709"/>
        <w:jc w:val="both"/>
      </w:pPr>
      <w:r>
        <w:t xml:space="preserve">Bierni zawodowo, czyli osoby niepracujące i nieposzukujące pracy, stanowili </w:t>
      </w:r>
      <w:r w:rsidR="00AE131E">
        <w:t>41,9</w:t>
      </w:r>
      <w:r>
        <w:t>% ogółu ludności w wieku 15 lat i więcej. W grupie tej przeważały kobiety (</w:t>
      </w:r>
      <w:r w:rsidR="00A5464C">
        <w:t>60,6</w:t>
      </w:r>
      <w:r>
        <w:t xml:space="preserve">%) oraz mieszkańcy </w:t>
      </w:r>
      <w:r w:rsidR="00A5464C">
        <w:t>wsi</w:t>
      </w:r>
      <w:r>
        <w:t xml:space="preserve"> (</w:t>
      </w:r>
      <w:r w:rsidR="00AE131E">
        <w:t>52,2</w:t>
      </w:r>
      <w:r>
        <w:t xml:space="preserve">%). </w:t>
      </w:r>
    </w:p>
    <w:p w:rsidR="007E1F7C" w:rsidRDefault="007E1F7C" w:rsidP="007E1F7C">
      <w:pPr>
        <w:jc w:val="both"/>
      </w:pPr>
    </w:p>
    <w:p w:rsidR="007E1F7C" w:rsidRDefault="007E1F7C" w:rsidP="007E1F7C">
      <w:pPr>
        <w:jc w:val="both"/>
      </w:pPr>
    </w:p>
    <w:p w:rsidR="009B17C1" w:rsidRPr="00C35194" w:rsidRDefault="00AE131E" w:rsidP="00C35194">
      <w:pPr>
        <w:jc w:val="both"/>
        <w:rPr>
          <w:b/>
          <w:szCs w:val="24"/>
        </w:rPr>
      </w:pPr>
      <w:r>
        <w:rPr>
          <w:b/>
          <w:szCs w:val="24"/>
        </w:rPr>
        <w:t>2</w:t>
      </w:r>
      <w:r w:rsidR="00C35194" w:rsidRPr="00C35194">
        <w:rPr>
          <w:b/>
          <w:szCs w:val="24"/>
        </w:rPr>
        <w:t>.</w:t>
      </w:r>
      <w:r w:rsidR="00C35194">
        <w:rPr>
          <w:b/>
          <w:szCs w:val="24"/>
        </w:rPr>
        <w:t xml:space="preserve"> </w:t>
      </w:r>
      <w:r w:rsidR="009B17C1" w:rsidRPr="00C35194">
        <w:rPr>
          <w:b/>
          <w:szCs w:val="24"/>
        </w:rPr>
        <w:t>STAN I STRUKTURA BEZROBOCIA</w:t>
      </w:r>
    </w:p>
    <w:p w:rsidR="009B17C1" w:rsidRDefault="009B17C1" w:rsidP="009B17C1">
      <w:pPr>
        <w:jc w:val="both"/>
        <w:rPr>
          <w:b/>
        </w:rPr>
      </w:pPr>
    </w:p>
    <w:p w:rsidR="009B17C1" w:rsidRPr="00E35D45" w:rsidRDefault="00AE131E" w:rsidP="009B17C1">
      <w:pPr>
        <w:jc w:val="both"/>
        <w:rPr>
          <w:b/>
        </w:rPr>
      </w:pPr>
      <w:r>
        <w:rPr>
          <w:b/>
        </w:rPr>
        <w:t>2.1.</w:t>
      </w:r>
      <w:r w:rsidR="009B17C1">
        <w:rPr>
          <w:b/>
        </w:rPr>
        <w:t xml:space="preserve"> Poziom i natężenie bezrobocia rejestrowanego</w:t>
      </w:r>
    </w:p>
    <w:p w:rsidR="009B17C1" w:rsidRDefault="009B17C1" w:rsidP="009B17C1">
      <w:pPr>
        <w:jc w:val="both"/>
        <w:rPr>
          <w:b/>
        </w:rPr>
      </w:pPr>
    </w:p>
    <w:p w:rsidR="00DB1625" w:rsidRDefault="00DB1625" w:rsidP="009B17C1">
      <w:pPr>
        <w:jc w:val="both"/>
        <w:rPr>
          <w:b/>
        </w:rPr>
      </w:pPr>
    </w:p>
    <w:p w:rsidR="009B17C1" w:rsidRDefault="009B17C1" w:rsidP="009B17C1">
      <w:pPr>
        <w:ind w:firstLine="709"/>
        <w:jc w:val="both"/>
      </w:pPr>
      <w:r>
        <w:t xml:space="preserve">Rynek pracy jest szczególnym obszarem, na którym spotykają się wszystkie zagadnienia dotyczące zatrudnienia, bezrobocia, polityki społecznej, ogniskują się wszystkie problemy gospodarek regionalnych. Wielkość podaży i popytu na pracę, stopa bezrobocia, wiek i struktura zawodowa osób pozostających bez pracy dostarczają istotnych informacji </w:t>
      </w:r>
      <w:r w:rsidR="00C538AB">
        <w:br/>
      </w:r>
      <w:r>
        <w:t>o niedostosowaniach strukturalnych i trudnościach restrukturyzacyjnych.</w:t>
      </w:r>
    </w:p>
    <w:p w:rsidR="009B17C1" w:rsidRDefault="009B17C1" w:rsidP="009B17C1">
      <w:pPr>
        <w:ind w:firstLine="709"/>
        <w:jc w:val="both"/>
      </w:pPr>
      <w:r>
        <w:t>Proces transformacji ustrojowej – rozpoczęty w warunkach największej w powojennej historii kraju recesji gospodarczej – wywołał istotne zmiany w różnych obszarach rzeczywistości społeczno-gospodarczej. Najbardziej dynamiczne i dotkliwe zmiany dokonały się w sferze zatrudnienia i rynku pracy. W bardzo krótkim czasie rynek pracy, który charakteryzował się w skali kraju i poszczególnych regionów nadwyżką popytu na pracę nad podażą zasobów ludzkich, przekształcił się w rynek poważnego niedoboru popytu. Pojawiło się masowe bezrobocie, które dotknęło różne kategorie ludności w miastach i na wsi.</w:t>
      </w:r>
    </w:p>
    <w:p w:rsidR="009B17C1" w:rsidRDefault="009B17C1"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DB1625" w:rsidRDefault="00DB1625" w:rsidP="009B17C1">
      <w:pPr>
        <w:jc w:val="both"/>
      </w:pPr>
    </w:p>
    <w:p w:rsidR="00C028DF" w:rsidRDefault="00C028DF" w:rsidP="009B17C1">
      <w:pPr>
        <w:jc w:val="both"/>
      </w:pPr>
    </w:p>
    <w:p w:rsidR="00C028DF" w:rsidRDefault="00C028DF" w:rsidP="009B17C1">
      <w:pPr>
        <w:jc w:val="both"/>
      </w:pPr>
    </w:p>
    <w:p w:rsidR="00707E22" w:rsidRDefault="00707E22" w:rsidP="009B17C1">
      <w:pPr>
        <w:jc w:val="both"/>
      </w:pPr>
    </w:p>
    <w:p w:rsidR="00DB1625" w:rsidRDefault="00DB1625" w:rsidP="009B17C1">
      <w:pPr>
        <w:jc w:val="both"/>
      </w:pPr>
    </w:p>
    <w:p w:rsidR="009B17C1" w:rsidRDefault="009B17C1" w:rsidP="009B17C1">
      <w:pPr>
        <w:jc w:val="both"/>
        <w:rPr>
          <w:b/>
        </w:rPr>
      </w:pPr>
      <w:r w:rsidRPr="008A581D">
        <w:rPr>
          <w:b/>
        </w:rPr>
        <w:lastRenderedPageBreak/>
        <w:t xml:space="preserve">Tabela </w:t>
      </w:r>
      <w:r>
        <w:rPr>
          <w:b/>
        </w:rPr>
        <w:t>2</w:t>
      </w:r>
      <w:r w:rsidRPr="008A581D">
        <w:rPr>
          <w:b/>
        </w:rPr>
        <w:t>.</w:t>
      </w:r>
      <w:r>
        <w:t xml:space="preserve"> </w:t>
      </w:r>
      <w:r w:rsidRPr="00492964">
        <w:rPr>
          <w:b/>
          <w:i/>
        </w:rPr>
        <w:t>Bezrobocie w województwie lubelskim na tle innych województw</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1080"/>
        <w:gridCol w:w="540"/>
        <w:gridCol w:w="1980"/>
        <w:gridCol w:w="1080"/>
        <w:gridCol w:w="540"/>
      </w:tblGrid>
      <w:tr w:rsidR="009F54D7" w:rsidRPr="00F71E9D" w:rsidTr="00B8206B">
        <w:tc>
          <w:tcPr>
            <w:tcW w:w="1800"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9F54D7" w:rsidRPr="00F71E9D" w:rsidRDefault="009F54D7" w:rsidP="00F71E9D">
            <w:pPr>
              <w:jc w:val="center"/>
              <w:rPr>
                <w:b/>
                <w:sz w:val="20"/>
              </w:rPr>
            </w:pPr>
            <w:r w:rsidRPr="00F71E9D">
              <w:rPr>
                <w:b/>
                <w:sz w:val="20"/>
              </w:rPr>
              <w:t>Wyszczególnienie</w:t>
            </w:r>
          </w:p>
        </w:tc>
        <w:tc>
          <w:tcPr>
            <w:tcW w:w="3600" w:type="dxa"/>
            <w:gridSpan w:val="3"/>
            <w:tcBorders>
              <w:top w:val="single" w:sz="4" w:space="0" w:color="auto"/>
              <w:left w:val="single" w:sz="4" w:space="0" w:color="auto"/>
              <w:right w:val="single" w:sz="4" w:space="0" w:color="auto"/>
            </w:tcBorders>
            <w:shd w:val="clear" w:color="auto" w:fill="C6D9F1" w:themeFill="text2" w:themeFillTint="33"/>
          </w:tcPr>
          <w:p w:rsidR="009F54D7" w:rsidRPr="00F71E9D" w:rsidRDefault="009F54D7" w:rsidP="00AE131E">
            <w:pPr>
              <w:jc w:val="center"/>
              <w:rPr>
                <w:b/>
                <w:sz w:val="20"/>
              </w:rPr>
            </w:pPr>
            <w:r w:rsidRPr="00F71E9D">
              <w:rPr>
                <w:b/>
                <w:sz w:val="20"/>
              </w:rPr>
              <w:t>Grudzień 20</w:t>
            </w:r>
            <w:r w:rsidR="00AE131E">
              <w:rPr>
                <w:b/>
                <w:sz w:val="20"/>
              </w:rPr>
              <w:t>10</w:t>
            </w:r>
            <w:r w:rsidRPr="00F71E9D">
              <w:rPr>
                <w:b/>
                <w:sz w:val="20"/>
              </w:rPr>
              <w:t xml:space="preserve"> r.</w:t>
            </w:r>
          </w:p>
        </w:tc>
        <w:tc>
          <w:tcPr>
            <w:tcW w:w="3600" w:type="dxa"/>
            <w:gridSpan w:val="3"/>
            <w:tcBorders>
              <w:top w:val="single" w:sz="4" w:space="0" w:color="auto"/>
              <w:left w:val="single" w:sz="4" w:space="0" w:color="auto"/>
              <w:right w:val="single" w:sz="4" w:space="0" w:color="auto"/>
            </w:tcBorders>
            <w:shd w:val="clear" w:color="auto" w:fill="C6D9F1" w:themeFill="text2" w:themeFillTint="33"/>
          </w:tcPr>
          <w:p w:rsidR="009F54D7" w:rsidRPr="00F71E9D" w:rsidRDefault="009F54D7" w:rsidP="00AE131E">
            <w:pPr>
              <w:jc w:val="center"/>
              <w:rPr>
                <w:b/>
                <w:sz w:val="20"/>
              </w:rPr>
            </w:pPr>
            <w:r w:rsidRPr="00F71E9D">
              <w:rPr>
                <w:b/>
                <w:sz w:val="20"/>
              </w:rPr>
              <w:t>Grudzień 20</w:t>
            </w:r>
            <w:r w:rsidR="00425CA3" w:rsidRPr="00F71E9D">
              <w:rPr>
                <w:b/>
                <w:sz w:val="20"/>
              </w:rPr>
              <w:t>1</w:t>
            </w:r>
            <w:r w:rsidR="00AE131E">
              <w:rPr>
                <w:b/>
                <w:sz w:val="20"/>
              </w:rPr>
              <w:t>1</w:t>
            </w:r>
            <w:r w:rsidRPr="00F71E9D">
              <w:rPr>
                <w:b/>
                <w:sz w:val="20"/>
              </w:rPr>
              <w:t xml:space="preserve"> r.</w:t>
            </w:r>
          </w:p>
        </w:tc>
      </w:tr>
      <w:tr w:rsidR="009F54D7" w:rsidRPr="00F71E9D" w:rsidTr="00B8206B">
        <w:tc>
          <w:tcPr>
            <w:tcW w:w="1800" w:type="dxa"/>
            <w:vMerge/>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both"/>
              <w:rPr>
                <w:b/>
              </w:rPr>
            </w:pPr>
          </w:p>
        </w:tc>
        <w:tc>
          <w:tcPr>
            <w:tcW w:w="198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województwa</w:t>
            </w:r>
          </w:p>
        </w:tc>
        <w:tc>
          <w:tcPr>
            <w:tcW w:w="108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liczba</w:t>
            </w:r>
          </w:p>
        </w:tc>
        <w:tc>
          <w:tcPr>
            <w:tcW w:w="54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poz.</w:t>
            </w:r>
          </w:p>
        </w:tc>
        <w:tc>
          <w:tcPr>
            <w:tcW w:w="198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województwa</w:t>
            </w:r>
          </w:p>
        </w:tc>
        <w:tc>
          <w:tcPr>
            <w:tcW w:w="108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liczba</w:t>
            </w:r>
          </w:p>
        </w:tc>
        <w:tc>
          <w:tcPr>
            <w:tcW w:w="540" w:type="dxa"/>
            <w:tcBorders>
              <w:left w:val="single" w:sz="4" w:space="0" w:color="auto"/>
              <w:bottom w:val="single" w:sz="4" w:space="0" w:color="auto"/>
              <w:right w:val="single" w:sz="4" w:space="0" w:color="auto"/>
            </w:tcBorders>
            <w:shd w:val="clear" w:color="auto" w:fill="C6D9F1" w:themeFill="text2" w:themeFillTint="33"/>
          </w:tcPr>
          <w:p w:rsidR="009F54D7" w:rsidRPr="00F71E9D" w:rsidRDefault="009F54D7" w:rsidP="00F71E9D">
            <w:pPr>
              <w:jc w:val="center"/>
              <w:rPr>
                <w:b/>
                <w:sz w:val="18"/>
                <w:szCs w:val="18"/>
              </w:rPr>
            </w:pPr>
            <w:r w:rsidRPr="00F71E9D">
              <w:rPr>
                <w:b/>
                <w:sz w:val="18"/>
                <w:szCs w:val="18"/>
              </w:rPr>
              <w:t>poz.</w:t>
            </w:r>
          </w:p>
        </w:tc>
      </w:tr>
      <w:tr w:rsidR="00425CA3" w:rsidRPr="00F71E9D" w:rsidTr="00B8206B">
        <w:trPr>
          <w:cantSplit/>
          <w:trHeight w:val="435"/>
        </w:trPr>
        <w:tc>
          <w:tcPr>
            <w:tcW w:w="1800" w:type="dxa"/>
            <w:vMerge w:val="restart"/>
            <w:tcBorders>
              <w:top w:val="single" w:sz="4" w:space="0" w:color="auto"/>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0"/>
              </w:rPr>
            </w:pPr>
            <w:r w:rsidRPr="00F71E9D">
              <w:rPr>
                <w:b/>
                <w:sz w:val="20"/>
              </w:rPr>
              <w:t>Liczba bezrobotnych</w:t>
            </w:r>
          </w:p>
        </w:tc>
        <w:tc>
          <w:tcPr>
            <w:tcW w:w="1980" w:type="dxa"/>
            <w:tcBorders>
              <w:top w:val="single" w:sz="4" w:space="0" w:color="auto"/>
              <w:left w:val="single" w:sz="4" w:space="0" w:color="auto"/>
            </w:tcBorders>
            <w:shd w:val="clear" w:color="auto" w:fill="auto"/>
          </w:tcPr>
          <w:p w:rsidR="00425CA3" w:rsidRPr="00F71E9D" w:rsidRDefault="00425CA3" w:rsidP="00F71E9D">
            <w:pPr>
              <w:jc w:val="both"/>
              <w:rPr>
                <w:sz w:val="20"/>
              </w:rPr>
            </w:pPr>
            <w:r w:rsidRPr="00F71E9D">
              <w:rPr>
                <w:sz w:val="20"/>
              </w:rPr>
              <w:t>POLSKA</w:t>
            </w:r>
          </w:p>
          <w:p w:rsidR="00425CA3" w:rsidRPr="00F71E9D" w:rsidRDefault="00425CA3" w:rsidP="00F71E9D">
            <w:pPr>
              <w:jc w:val="both"/>
              <w:rPr>
                <w:b/>
                <w:sz w:val="20"/>
              </w:rPr>
            </w:pPr>
            <w:r w:rsidRPr="00F71E9D">
              <w:rPr>
                <w:b/>
                <w:sz w:val="20"/>
              </w:rPr>
              <w:t>Lubelskie</w:t>
            </w:r>
          </w:p>
        </w:tc>
        <w:tc>
          <w:tcPr>
            <w:tcW w:w="1080" w:type="dxa"/>
            <w:tcBorders>
              <w:top w:val="single" w:sz="4" w:space="0" w:color="auto"/>
            </w:tcBorders>
            <w:shd w:val="clear" w:color="auto" w:fill="auto"/>
          </w:tcPr>
          <w:p w:rsidR="00425CA3" w:rsidRDefault="00AE131E" w:rsidP="00F71E9D">
            <w:pPr>
              <w:jc w:val="center"/>
              <w:rPr>
                <w:sz w:val="20"/>
              </w:rPr>
            </w:pPr>
            <w:r w:rsidRPr="00AE131E">
              <w:rPr>
                <w:sz w:val="20"/>
              </w:rPr>
              <w:t>1.954.706</w:t>
            </w:r>
          </w:p>
          <w:p w:rsidR="00AE131E" w:rsidRPr="00AE131E" w:rsidRDefault="00AE131E" w:rsidP="00F71E9D">
            <w:pPr>
              <w:jc w:val="center"/>
              <w:rPr>
                <w:b/>
                <w:sz w:val="20"/>
              </w:rPr>
            </w:pPr>
            <w:r>
              <w:rPr>
                <w:b/>
                <w:sz w:val="20"/>
              </w:rPr>
              <w:t>119.709</w:t>
            </w:r>
          </w:p>
        </w:tc>
        <w:tc>
          <w:tcPr>
            <w:tcW w:w="540" w:type="dxa"/>
            <w:tcBorders>
              <w:top w:val="single" w:sz="4" w:space="0" w:color="auto"/>
            </w:tcBorders>
            <w:shd w:val="clear" w:color="auto" w:fill="auto"/>
          </w:tcPr>
          <w:p w:rsidR="00425CA3" w:rsidRDefault="00425CA3" w:rsidP="00F71E9D">
            <w:pPr>
              <w:jc w:val="center"/>
              <w:rPr>
                <w:b/>
                <w:sz w:val="20"/>
              </w:rPr>
            </w:pPr>
          </w:p>
          <w:p w:rsidR="00A75F18" w:rsidRPr="00F71E9D" w:rsidRDefault="00A75F18" w:rsidP="00F71E9D">
            <w:pPr>
              <w:jc w:val="center"/>
              <w:rPr>
                <w:b/>
                <w:sz w:val="20"/>
              </w:rPr>
            </w:pPr>
            <w:r>
              <w:rPr>
                <w:b/>
                <w:sz w:val="20"/>
              </w:rPr>
              <w:t>9</w:t>
            </w:r>
          </w:p>
        </w:tc>
        <w:tc>
          <w:tcPr>
            <w:tcW w:w="1980" w:type="dxa"/>
            <w:tcBorders>
              <w:top w:val="single" w:sz="4" w:space="0" w:color="auto"/>
            </w:tcBorders>
            <w:shd w:val="clear" w:color="auto" w:fill="auto"/>
          </w:tcPr>
          <w:p w:rsidR="00425CA3" w:rsidRDefault="00C46343" w:rsidP="00F71E9D">
            <w:pPr>
              <w:jc w:val="both"/>
              <w:rPr>
                <w:sz w:val="20"/>
              </w:rPr>
            </w:pPr>
            <w:r w:rsidRPr="00C46343">
              <w:rPr>
                <w:sz w:val="20"/>
              </w:rPr>
              <w:t>POLSKA</w:t>
            </w:r>
          </w:p>
          <w:p w:rsidR="00C46343" w:rsidRPr="00C46343" w:rsidRDefault="00C46343" w:rsidP="00F71E9D">
            <w:pPr>
              <w:jc w:val="both"/>
              <w:rPr>
                <w:b/>
                <w:sz w:val="20"/>
              </w:rPr>
            </w:pPr>
            <w:r>
              <w:rPr>
                <w:b/>
                <w:sz w:val="20"/>
              </w:rPr>
              <w:t>Lubelskie</w:t>
            </w:r>
          </w:p>
        </w:tc>
        <w:tc>
          <w:tcPr>
            <w:tcW w:w="1080" w:type="dxa"/>
            <w:tcBorders>
              <w:top w:val="single" w:sz="4" w:space="0" w:color="auto"/>
            </w:tcBorders>
            <w:shd w:val="clear" w:color="auto" w:fill="auto"/>
          </w:tcPr>
          <w:p w:rsidR="00425CA3" w:rsidRDefault="00F15596" w:rsidP="00F71E9D">
            <w:pPr>
              <w:jc w:val="center"/>
              <w:rPr>
                <w:sz w:val="20"/>
              </w:rPr>
            </w:pPr>
            <w:r>
              <w:rPr>
                <w:sz w:val="20"/>
              </w:rPr>
              <w:t>1.982.676</w:t>
            </w:r>
          </w:p>
          <w:p w:rsidR="00F15596" w:rsidRPr="00F15596" w:rsidRDefault="00F15596" w:rsidP="00F71E9D">
            <w:pPr>
              <w:jc w:val="center"/>
              <w:rPr>
                <w:b/>
                <w:sz w:val="20"/>
              </w:rPr>
            </w:pPr>
            <w:r>
              <w:rPr>
                <w:b/>
                <w:sz w:val="20"/>
              </w:rPr>
              <w:t>122.441</w:t>
            </w:r>
          </w:p>
        </w:tc>
        <w:tc>
          <w:tcPr>
            <w:tcW w:w="540" w:type="dxa"/>
            <w:tcBorders>
              <w:top w:val="single" w:sz="4" w:space="0" w:color="auto"/>
              <w:right w:val="single" w:sz="4" w:space="0" w:color="auto"/>
            </w:tcBorders>
            <w:shd w:val="clear" w:color="auto" w:fill="auto"/>
          </w:tcPr>
          <w:p w:rsidR="002D364F" w:rsidRDefault="002D364F" w:rsidP="00F71E9D">
            <w:pPr>
              <w:jc w:val="center"/>
              <w:rPr>
                <w:b/>
                <w:sz w:val="20"/>
              </w:rPr>
            </w:pPr>
          </w:p>
          <w:p w:rsidR="00F15596" w:rsidRPr="00F71E9D" w:rsidRDefault="00F15596" w:rsidP="00F71E9D">
            <w:pPr>
              <w:jc w:val="center"/>
              <w:rPr>
                <w:b/>
                <w:sz w:val="20"/>
              </w:rPr>
            </w:pPr>
            <w:r>
              <w:rPr>
                <w:b/>
                <w:sz w:val="20"/>
              </w:rPr>
              <w:t>9</w:t>
            </w:r>
          </w:p>
        </w:tc>
      </w:tr>
      <w:tr w:rsidR="00425CA3" w:rsidRPr="00F71E9D" w:rsidTr="00B8206B">
        <w:trPr>
          <w:cantSplit/>
          <w:trHeight w:val="1187"/>
        </w:trPr>
        <w:tc>
          <w:tcPr>
            <w:tcW w:w="1800" w:type="dxa"/>
            <w:vMerge/>
            <w:tcBorders>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2"/>
                <w:szCs w:val="22"/>
              </w:rPr>
            </w:pPr>
          </w:p>
        </w:tc>
        <w:tc>
          <w:tcPr>
            <w:tcW w:w="1980" w:type="dxa"/>
            <w:tcBorders>
              <w:left w:val="single" w:sz="4" w:space="0" w:color="auto"/>
            </w:tcBorders>
            <w:shd w:val="clear" w:color="auto" w:fill="auto"/>
          </w:tcPr>
          <w:p w:rsidR="00425CA3" w:rsidRPr="00F71E9D" w:rsidRDefault="00425CA3" w:rsidP="00F71E9D">
            <w:pPr>
              <w:jc w:val="both"/>
              <w:rPr>
                <w:sz w:val="20"/>
              </w:rPr>
            </w:pPr>
            <w:r w:rsidRPr="00F71E9D">
              <w:rPr>
                <w:sz w:val="20"/>
              </w:rPr>
              <w:t>Mazowieckie</w:t>
            </w:r>
          </w:p>
          <w:p w:rsidR="00425CA3" w:rsidRPr="00F71E9D" w:rsidRDefault="00425CA3" w:rsidP="00F71E9D">
            <w:pPr>
              <w:jc w:val="both"/>
              <w:rPr>
                <w:sz w:val="20"/>
              </w:rPr>
            </w:pPr>
            <w:r w:rsidRPr="00F71E9D">
              <w:rPr>
                <w:sz w:val="20"/>
              </w:rPr>
              <w:t>Śląskie</w:t>
            </w:r>
          </w:p>
          <w:p w:rsidR="00425CA3" w:rsidRPr="00F71E9D" w:rsidRDefault="00425CA3" w:rsidP="00F71E9D">
            <w:pPr>
              <w:jc w:val="both"/>
              <w:rPr>
                <w:sz w:val="20"/>
              </w:rPr>
            </w:pPr>
            <w:r w:rsidRPr="00F71E9D">
              <w:rPr>
                <w:sz w:val="20"/>
              </w:rPr>
              <w:t>Dolnośląskie</w:t>
            </w:r>
          </w:p>
          <w:p w:rsidR="00425CA3" w:rsidRPr="00F71E9D" w:rsidRDefault="00425CA3" w:rsidP="00F71E9D">
            <w:pPr>
              <w:jc w:val="both"/>
              <w:rPr>
                <w:sz w:val="20"/>
              </w:rPr>
            </w:pPr>
            <w:r w:rsidRPr="00F71E9D">
              <w:rPr>
                <w:sz w:val="20"/>
              </w:rPr>
              <w:t>Podkarpackie</w:t>
            </w:r>
          </w:p>
          <w:p w:rsidR="00425CA3" w:rsidRPr="00F71E9D" w:rsidRDefault="00AE131E" w:rsidP="00F71E9D">
            <w:pPr>
              <w:jc w:val="both"/>
              <w:rPr>
                <w:sz w:val="20"/>
              </w:rPr>
            </w:pPr>
            <w:r>
              <w:rPr>
                <w:sz w:val="20"/>
              </w:rPr>
              <w:t>Małopolskie</w:t>
            </w:r>
          </w:p>
        </w:tc>
        <w:tc>
          <w:tcPr>
            <w:tcW w:w="1080" w:type="dxa"/>
            <w:shd w:val="clear" w:color="auto" w:fill="auto"/>
          </w:tcPr>
          <w:p w:rsidR="00425CA3" w:rsidRDefault="00AE131E" w:rsidP="00F71E9D">
            <w:pPr>
              <w:jc w:val="center"/>
              <w:rPr>
                <w:sz w:val="20"/>
              </w:rPr>
            </w:pPr>
            <w:r>
              <w:rPr>
                <w:sz w:val="20"/>
              </w:rPr>
              <w:t>238.341</w:t>
            </w:r>
          </w:p>
          <w:p w:rsidR="00AE131E" w:rsidRDefault="00AE131E" w:rsidP="00F71E9D">
            <w:pPr>
              <w:jc w:val="center"/>
              <w:rPr>
                <w:sz w:val="20"/>
              </w:rPr>
            </w:pPr>
            <w:r>
              <w:rPr>
                <w:sz w:val="20"/>
              </w:rPr>
              <w:t>181.198</w:t>
            </w:r>
          </w:p>
          <w:p w:rsidR="00AE131E" w:rsidRDefault="00AE131E" w:rsidP="00F71E9D">
            <w:pPr>
              <w:jc w:val="center"/>
              <w:rPr>
                <w:sz w:val="20"/>
              </w:rPr>
            </w:pPr>
            <w:r>
              <w:rPr>
                <w:sz w:val="20"/>
              </w:rPr>
              <w:t>150.282</w:t>
            </w:r>
          </w:p>
          <w:p w:rsidR="00AE131E" w:rsidRDefault="00AE131E" w:rsidP="00F71E9D">
            <w:pPr>
              <w:jc w:val="center"/>
              <w:rPr>
                <w:sz w:val="20"/>
              </w:rPr>
            </w:pPr>
            <w:r>
              <w:rPr>
                <w:sz w:val="20"/>
              </w:rPr>
              <w:t>142.263</w:t>
            </w:r>
          </w:p>
          <w:p w:rsidR="00AE131E" w:rsidRPr="00F71E9D" w:rsidRDefault="00A75F18" w:rsidP="00F71E9D">
            <w:pPr>
              <w:jc w:val="center"/>
              <w:rPr>
                <w:sz w:val="20"/>
              </w:rPr>
            </w:pPr>
            <w:r>
              <w:rPr>
                <w:sz w:val="20"/>
              </w:rPr>
              <w:t>142.221</w:t>
            </w:r>
          </w:p>
        </w:tc>
        <w:tc>
          <w:tcPr>
            <w:tcW w:w="540" w:type="dxa"/>
            <w:shd w:val="clear" w:color="auto" w:fill="auto"/>
          </w:tcPr>
          <w:p w:rsidR="00425CA3" w:rsidRDefault="00A75F18" w:rsidP="00F71E9D">
            <w:pPr>
              <w:jc w:val="center"/>
              <w:rPr>
                <w:sz w:val="20"/>
              </w:rPr>
            </w:pPr>
            <w:r>
              <w:rPr>
                <w:sz w:val="20"/>
              </w:rPr>
              <w:t>1</w:t>
            </w:r>
          </w:p>
          <w:p w:rsidR="00A75F18" w:rsidRDefault="00A75F18" w:rsidP="00F71E9D">
            <w:pPr>
              <w:jc w:val="center"/>
              <w:rPr>
                <w:sz w:val="20"/>
              </w:rPr>
            </w:pPr>
            <w:r>
              <w:rPr>
                <w:sz w:val="20"/>
              </w:rPr>
              <w:t>2</w:t>
            </w:r>
          </w:p>
          <w:p w:rsidR="00A75F18" w:rsidRDefault="00A75F18" w:rsidP="00F71E9D">
            <w:pPr>
              <w:jc w:val="center"/>
              <w:rPr>
                <w:sz w:val="20"/>
              </w:rPr>
            </w:pPr>
            <w:r>
              <w:rPr>
                <w:sz w:val="20"/>
              </w:rPr>
              <w:t>3</w:t>
            </w:r>
          </w:p>
          <w:p w:rsidR="00A75F18" w:rsidRDefault="00A75F18" w:rsidP="00F71E9D">
            <w:pPr>
              <w:jc w:val="center"/>
              <w:rPr>
                <w:sz w:val="20"/>
              </w:rPr>
            </w:pPr>
            <w:r>
              <w:rPr>
                <w:sz w:val="20"/>
              </w:rPr>
              <w:t>4</w:t>
            </w:r>
          </w:p>
          <w:p w:rsidR="00A75F18" w:rsidRPr="00F71E9D" w:rsidRDefault="00A75F18" w:rsidP="00F71E9D">
            <w:pPr>
              <w:jc w:val="center"/>
              <w:rPr>
                <w:sz w:val="20"/>
              </w:rPr>
            </w:pPr>
            <w:r>
              <w:rPr>
                <w:sz w:val="20"/>
              </w:rPr>
              <w:t>5</w:t>
            </w:r>
          </w:p>
        </w:tc>
        <w:tc>
          <w:tcPr>
            <w:tcW w:w="1980" w:type="dxa"/>
            <w:shd w:val="clear" w:color="auto" w:fill="auto"/>
          </w:tcPr>
          <w:p w:rsidR="00425CA3" w:rsidRDefault="002D364F" w:rsidP="00F71E9D">
            <w:pPr>
              <w:jc w:val="both"/>
              <w:rPr>
                <w:sz w:val="20"/>
              </w:rPr>
            </w:pPr>
            <w:r>
              <w:rPr>
                <w:sz w:val="20"/>
              </w:rPr>
              <w:t xml:space="preserve">Mazowieckie </w:t>
            </w:r>
          </w:p>
          <w:p w:rsidR="002D364F" w:rsidRDefault="002D364F" w:rsidP="00F71E9D">
            <w:pPr>
              <w:jc w:val="both"/>
              <w:rPr>
                <w:sz w:val="20"/>
              </w:rPr>
            </w:pPr>
            <w:r>
              <w:rPr>
                <w:sz w:val="20"/>
              </w:rPr>
              <w:t>Śląskie</w:t>
            </w:r>
          </w:p>
          <w:p w:rsidR="002D364F" w:rsidRDefault="00F15596" w:rsidP="00F71E9D">
            <w:pPr>
              <w:jc w:val="both"/>
              <w:rPr>
                <w:sz w:val="20"/>
              </w:rPr>
            </w:pPr>
            <w:r>
              <w:rPr>
                <w:sz w:val="20"/>
              </w:rPr>
              <w:t>Podkarpackie</w:t>
            </w:r>
          </w:p>
          <w:p w:rsidR="002D364F" w:rsidRDefault="00F15596" w:rsidP="00F71E9D">
            <w:pPr>
              <w:jc w:val="both"/>
              <w:rPr>
                <w:sz w:val="20"/>
              </w:rPr>
            </w:pPr>
            <w:r>
              <w:rPr>
                <w:sz w:val="20"/>
              </w:rPr>
              <w:t>Małopolskie</w:t>
            </w:r>
          </w:p>
          <w:p w:rsidR="002D364F" w:rsidRPr="00F71E9D" w:rsidRDefault="00F15596" w:rsidP="00F71E9D">
            <w:pPr>
              <w:jc w:val="both"/>
              <w:rPr>
                <w:sz w:val="20"/>
              </w:rPr>
            </w:pPr>
            <w:r>
              <w:rPr>
                <w:sz w:val="20"/>
              </w:rPr>
              <w:t>Dolnośląskie</w:t>
            </w:r>
          </w:p>
        </w:tc>
        <w:tc>
          <w:tcPr>
            <w:tcW w:w="1080" w:type="dxa"/>
            <w:shd w:val="clear" w:color="auto" w:fill="auto"/>
          </w:tcPr>
          <w:p w:rsidR="002D364F" w:rsidRDefault="00F15596" w:rsidP="00F71E9D">
            <w:pPr>
              <w:jc w:val="center"/>
              <w:rPr>
                <w:sz w:val="20"/>
              </w:rPr>
            </w:pPr>
            <w:r>
              <w:rPr>
                <w:sz w:val="20"/>
              </w:rPr>
              <w:t>246.739</w:t>
            </w:r>
          </w:p>
          <w:p w:rsidR="00F15596" w:rsidRDefault="00F15596" w:rsidP="00F71E9D">
            <w:pPr>
              <w:jc w:val="center"/>
              <w:rPr>
                <w:sz w:val="20"/>
              </w:rPr>
            </w:pPr>
            <w:r>
              <w:rPr>
                <w:sz w:val="20"/>
              </w:rPr>
              <w:t>186.187</w:t>
            </w:r>
          </w:p>
          <w:p w:rsidR="00F15596" w:rsidRDefault="00F15596" w:rsidP="00F71E9D">
            <w:pPr>
              <w:jc w:val="center"/>
              <w:rPr>
                <w:sz w:val="20"/>
              </w:rPr>
            </w:pPr>
            <w:r>
              <w:rPr>
                <w:sz w:val="20"/>
              </w:rPr>
              <w:t>146.208</w:t>
            </w:r>
          </w:p>
          <w:p w:rsidR="00F15596" w:rsidRDefault="00F15596" w:rsidP="00F71E9D">
            <w:pPr>
              <w:jc w:val="center"/>
              <w:rPr>
                <w:sz w:val="20"/>
              </w:rPr>
            </w:pPr>
            <w:r>
              <w:rPr>
                <w:sz w:val="20"/>
              </w:rPr>
              <w:t>145.094</w:t>
            </w:r>
          </w:p>
          <w:p w:rsidR="00F15596" w:rsidRPr="00F71E9D" w:rsidRDefault="00F15596" w:rsidP="00F71E9D">
            <w:pPr>
              <w:jc w:val="center"/>
              <w:rPr>
                <w:sz w:val="20"/>
              </w:rPr>
            </w:pPr>
            <w:r>
              <w:rPr>
                <w:sz w:val="20"/>
              </w:rPr>
              <w:t>143.575</w:t>
            </w:r>
          </w:p>
        </w:tc>
        <w:tc>
          <w:tcPr>
            <w:tcW w:w="540" w:type="dxa"/>
            <w:tcBorders>
              <w:right w:val="single" w:sz="4" w:space="0" w:color="auto"/>
            </w:tcBorders>
            <w:shd w:val="clear" w:color="auto" w:fill="auto"/>
          </w:tcPr>
          <w:p w:rsidR="002D364F" w:rsidRDefault="00F15596" w:rsidP="00F71E9D">
            <w:pPr>
              <w:jc w:val="center"/>
              <w:rPr>
                <w:sz w:val="20"/>
              </w:rPr>
            </w:pPr>
            <w:r>
              <w:rPr>
                <w:sz w:val="20"/>
              </w:rPr>
              <w:t>1</w:t>
            </w:r>
          </w:p>
          <w:p w:rsidR="00F15596" w:rsidRDefault="00F15596" w:rsidP="00F71E9D">
            <w:pPr>
              <w:jc w:val="center"/>
              <w:rPr>
                <w:sz w:val="20"/>
              </w:rPr>
            </w:pPr>
            <w:r>
              <w:rPr>
                <w:sz w:val="20"/>
              </w:rPr>
              <w:t>2</w:t>
            </w:r>
          </w:p>
          <w:p w:rsidR="00F15596" w:rsidRDefault="00F15596" w:rsidP="00F71E9D">
            <w:pPr>
              <w:jc w:val="center"/>
              <w:rPr>
                <w:sz w:val="20"/>
              </w:rPr>
            </w:pPr>
            <w:r>
              <w:rPr>
                <w:sz w:val="20"/>
              </w:rPr>
              <w:t>3</w:t>
            </w:r>
          </w:p>
          <w:p w:rsidR="00F15596" w:rsidRDefault="00F15596" w:rsidP="00F71E9D">
            <w:pPr>
              <w:jc w:val="center"/>
              <w:rPr>
                <w:sz w:val="20"/>
              </w:rPr>
            </w:pPr>
            <w:r>
              <w:rPr>
                <w:sz w:val="20"/>
              </w:rPr>
              <w:t>4</w:t>
            </w:r>
          </w:p>
          <w:p w:rsidR="00F15596" w:rsidRPr="00F71E9D" w:rsidRDefault="00F15596" w:rsidP="00F71E9D">
            <w:pPr>
              <w:jc w:val="center"/>
              <w:rPr>
                <w:sz w:val="20"/>
              </w:rPr>
            </w:pPr>
            <w:r>
              <w:rPr>
                <w:sz w:val="20"/>
              </w:rPr>
              <w:t>5</w:t>
            </w:r>
          </w:p>
        </w:tc>
      </w:tr>
      <w:tr w:rsidR="00425CA3" w:rsidRPr="00F71E9D" w:rsidTr="00B8206B">
        <w:trPr>
          <w:trHeight w:val="450"/>
        </w:trPr>
        <w:tc>
          <w:tcPr>
            <w:tcW w:w="1800" w:type="dxa"/>
            <w:vMerge w:val="restart"/>
            <w:tcBorders>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jc w:val="center"/>
              <w:rPr>
                <w:b/>
                <w:sz w:val="20"/>
              </w:rPr>
            </w:pPr>
            <w:r w:rsidRPr="00F71E9D">
              <w:rPr>
                <w:b/>
                <w:sz w:val="20"/>
              </w:rPr>
              <w:t>Stopa bezrobocia</w:t>
            </w:r>
          </w:p>
        </w:tc>
        <w:tc>
          <w:tcPr>
            <w:tcW w:w="1980" w:type="dxa"/>
            <w:tcBorders>
              <w:left w:val="single" w:sz="4" w:space="0" w:color="auto"/>
            </w:tcBorders>
            <w:shd w:val="clear" w:color="auto" w:fill="auto"/>
          </w:tcPr>
          <w:p w:rsidR="00425CA3" w:rsidRPr="00F71E9D" w:rsidRDefault="00425CA3" w:rsidP="00F71E9D">
            <w:pPr>
              <w:jc w:val="both"/>
              <w:rPr>
                <w:sz w:val="20"/>
              </w:rPr>
            </w:pPr>
            <w:r w:rsidRPr="00F71E9D">
              <w:rPr>
                <w:sz w:val="20"/>
              </w:rPr>
              <w:t>POLSKA</w:t>
            </w:r>
          </w:p>
          <w:p w:rsidR="00425CA3" w:rsidRPr="00F71E9D" w:rsidRDefault="00425CA3" w:rsidP="00F71E9D">
            <w:pPr>
              <w:jc w:val="both"/>
              <w:rPr>
                <w:b/>
                <w:sz w:val="20"/>
              </w:rPr>
            </w:pPr>
            <w:r w:rsidRPr="00F71E9D">
              <w:rPr>
                <w:b/>
                <w:sz w:val="20"/>
              </w:rPr>
              <w:t>Lubelskie</w:t>
            </w:r>
          </w:p>
        </w:tc>
        <w:tc>
          <w:tcPr>
            <w:tcW w:w="1080" w:type="dxa"/>
            <w:shd w:val="clear" w:color="auto" w:fill="auto"/>
          </w:tcPr>
          <w:p w:rsidR="00425CA3" w:rsidRDefault="00A75F18" w:rsidP="00F71E9D">
            <w:pPr>
              <w:jc w:val="center"/>
              <w:rPr>
                <w:sz w:val="20"/>
              </w:rPr>
            </w:pPr>
            <w:r>
              <w:rPr>
                <w:sz w:val="20"/>
              </w:rPr>
              <w:t>12,3</w:t>
            </w:r>
          </w:p>
          <w:p w:rsidR="00A75F18" w:rsidRPr="00A75F18" w:rsidRDefault="00A75F18" w:rsidP="00F71E9D">
            <w:pPr>
              <w:jc w:val="center"/>
              <w:rPr>
                <w:b/>
                <w:sz w:val="20"/>
              </w:rPr>
            </w:pPr>
            <w:r w:rsidRPr="00A75F18">
              <w:rPr>
                <w:b/>
                <w:sz w:val="20"/>
              </w:rPr>
              <w:t>13,0</w:t>
            </w:r>
          </w:p>
        </w:tc>
        <w:tc>
          <w:tcPr>
            <w:tcW w:w="540" w:type="dxa"/>
            <w:shd w:val="clear" w:color="auto" w:fill="auto"/>
          </w:tcPr>
          <w:p w:rsidR="00425CA3" w:rsidRDefault="00425CA3" w:rsidP="00F71E9D">
            <w:pPr>
              <w:jc w:val="center"/>
              <w:rPr>
                <w:b/>
                <w:sz w:val="20"/>
              </w:rPr>
            </w:pPr>
          </w:p>
          <w:p w:rsidR="00036021" w:rsidRPr="00F71E9D" w:rsidRDefault="0040326F" w:rsidP="0040326F">
            <w:pPr>
              <w:jc w:val="center"/>
              <w:rPr>
                <w:b/>
                <w:sz w:val="20"/>
              </w:rPr>
            </w:pPr>
            <w:r>
              <w:rPr>
                <w:b/>
                <w:sz w:val="20"/>
              </w:rPr>
              <w:t>9</w:t>
            </w:r>
          </w:p>
        </w:tc>
        <w:tc>
          <w:tcPr>
            <w:tcW w:w="1980" w:type="dxa"/>
            <w:shd w:val="clear" w:color="auto" w:fill="auto"/>
          </w:tcPr>
          <w:p w:rsidR="002D364F" w:rsidRDefault="002D364F" w:rsidP="002D364F">
            <w:pPr>
              <w:jc w:val="both"/>
              <w:rPr>
                <w:sz w:val="20"/>
              </w:rPr>
            </w:pPr>
            <w:r w:rsidRPr="00C46343">
              <w:rPr>
                <w:sz w:val="20"/>
              </w:rPr>
              <w:t>POLSKA</w:t>
            </w:r>
          </w:p>
          <w:p w:rsidR="00425CA3" w:rsidRPr="00F71E9D" w:rsidRDefault="002D364F" w:rsidP="002D364F">
            <w:pPr>
              <w:jc w:val="both"/>
              <w:rPr>
                <w:b/>
                <w:sz w:val="20"/>
              </w:rPr>
            </w:pPr>
            <w:r>
              <w:rPr>
                <w:b/>
                <w:sz w:val="20"/>
              </w:rPr>
              <w:t>Lubelskie</w:t>
            </w:r>
          </w:p>
        </w:tc>
        <w:tc>
          <w:tcPr>
            <w:tcW w:w="1080" w:type="dxa"/>
            <w:shd w:val="clear" w:color="auto" w:fill="auto"/>
          </w:tcPr>
          <w:p w:rsidR="002D364F" w:rsidRPr="00F15596" w:rsidRDefault="00F15596" w:rsidP="00F71E9D">
            <w:pPr>
              <w:jc w:val="center"/>
              <w:rPr>
                <w:sz w:val="20"/>
              </w:rPr>
            </w:pPr>
            <w:r w:rsidRPr="00F15596">
              <w:rPr>
                <w:sz w:val="20"/>
              </w:rPr>
              <w:t>12,5</w:t>
            </w:r>
          </w:p>
          <w:p w:rsidR="00F15596" w:rsidRPr="002D364F" w:rsidRDefault="00F15596" w:rsidP="00F71E9D">
            <w:pPr>
              <w:jc w:val="center"/>
              <w:rPr>
                <w:b/>
                <w:sz w:val="20"/>
              </w:rPr>
            </w:pPr>
            <w:r>
              <w:rPr>
                <w:b/>
                <w:sz w:val="20"/>
              </w:rPr>
              <w:t>13,3</w:t>
            </w:r>
          </w:p>
        </w:tc>
        <w:tc>
          <w:tcPr>
            <w:tcW w:w="540" w:type="dxa"/>
            <w:tcBorders>
              <w:right w:val="single" w:sz="4" w:space="0" w:color="auto"/>
            </w:tcBorders>
            <w:shd w:val="clear" w:color="auto" w:fill="auto"/>
          </w:tcPr>
          <w:p w:rsidR="002D364F" w:rsidRDefault="002D364F" w:rsidP="00F71E9D">
            <w:pPr>
              <w:jc w:val="center"/>
              <w:rPr>
                <w:b/>
                <w:sz w:val="20"/>
              </w:rPr>
            </w:pPr>
          </w:p>
          <w:p w:rsidR="00F15596" w:rsidRPr="00F71E9D" w:rsidRDefault="00F15596" w:rsidP="00F71E9D">
            <w:pPr>
              <w:jc w:val="center"/>
              <w:rPr>
                <w:b/>
                <w:sz w:val="20"/>
              </w:rPr>
            </w:pPr>
            <w:r>
              <w:rPr>
                <w:b/>
                <w:sz w:val="20"/>
              </w:rPr>
              <w:t>8</w:t>
            </w:r>
          </w:p>
        </w:tc>
      </w:tr>
      <w:tr w:rsidR="00425CA3" w:rsidRPr="00F71E9D" w:rsidTr="00B8206B">
        <w:trPr>
          <w:trHeight w:val="1417"/>
        </w:trPr>
        <w:tc>
          <w:tcPr>
            <w:tcW w:w="1800" w:type="dxa"/>
            <w:vMerge/>
            <w:tcBorders>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2"/>
                <w:szCs w:val="22"/>
              </w:rPr>
            </w:pPr>
          </w:p>
        </w:tc>
        <w:tc>
          <w:tcPr>
            <w:tcW w:w="1980" w:type="dxa"/>
            <w:tcBorders>
              <w:left w:val="single" w:sz="4" w:space="0" w:color="auto"/>
            </w:tcBorders>
            <w:shd w:val="clear" w:color="auto" w:fill="auto"/>
          </w:tcPr>
          <w:p w:rsidR="00425CA3" w:rsidRPr="00F71E9D" w:rsidRDefault="00425CA3" w:rsidP="00F71E9D">
            <w:pPr>
              <w:jc w:val="both"/>
              <w:rPr>
                <w:sz w:val="20"/>
              </w:rPr>
            </w:pPr>
            <w:r w:rsidRPr="00F71E9D">
              <w:rPr>
                <w:sz w:val="20"/>
              </w:rPr>
              <w:t>Warmińsko-Mazurskie</w:t>
            </w:r>
          </w:p>
          <w:p w:rsidR="00425CA3" w:rsidRPr="00F71E9D" w:rsidRDefault="00425CA3" w:rsidP="00F71E9D">
            <w:pPr>
              <w:jc w:val="both"/>
              <w:rPr>
                <w:sz w:val="20"/>
              </w:rPr>
            </w:pPr>
            <w:r w:rsidRPr="00F71E9D">
              <w:rPr>
                <w:sz w:val="20"/>
              </w:rPr>
              <w:t>Zachodniopomorskie</w:t>
            </w:r>
          </w:p>
          <w:p w:rsidR="00425CA3" w:rsidRPr="00F71E9D" w:rsidRDefault="00425CA3" w:rsidP="00F71E9D">
            <w:pPr>
              <w:jc w:val="both"/>
              <w:rPr>
                <w:sz w:val="20"/>
              </w:rPr>
            </w:pPr>
            <w:r w:rsidRPr="00F71E9D">
              <w:rPr>
                <w:sz w:val="20"/>
              </w:rPr>
              <w:t>Kujawsko-Pomorskie</w:t>
            </w:r>
          </w:p>
          <w:p w:rsidR="00425CA3" w:rsidRDefault="00425CA3" w:rsidP="00F71E9D">
            <w:pPr>
              <w:jc w:val="both"/>
              <w:rPr>
                <w:sz w:val="20"/>
              </w:rPr>
            </w:pPr>
            <w:r w:rsidRPr="00F71E9D">
              <w:rPr>
                <w:sz w:val="20"/>
              </w:rPr>
              <w:t>Podkarpackie</w:t>
            </w:r>
          </w:p>
          <w:p w:rsidR="00036021" w:rsidRPr="00F71E9D" w:rsidRDefault="00036021" w:rsidP="00F71E9D">
            <w:pPr>
              <w:jc w:val="both"/>
              <w:rPr>
                <w:sz w:val="20"/>
              </w:rPr>
            </w:pPr>
            <w:r>
              <w:rPr>
                <w:sz w:val="20"/>
              </w:rPr>
              <w:t>Lubuskie</w:t>
            </w:r>
          </w:p>
        </w:tc>
        <w:tc>
          <w:tcPr>
            <w:tcW w:w="1080" w:type="dxa"/>
            <w:shd w:val="clear" w:color="auto" w:fill="auto"/>
          </w:tcPr>
          <w:p w:rsidR="00425CA3" w:rsidRDefault="00425CA3" w:rsidP="00F71E9D">
            <w:pPr>
              <w:jc w:val="center"/>
              <w:rPr>
                <w:sz w:val="20"/>
              </w:rPr>
            </w:pPr>
          </w:p>
          <w:p w:rsidR="00731F06" w:rsidRDefault="00731F06" w:rsidP="00F71E9D">
            <w:pPr>
              <w:jc w:val="center"/>
              <w:rPr>
                <w:sz w:val="20"/>
              </w:rPr>
            </w:pPr>
            <w:r>
              <w:rPr>
                <w:sz w:val="20"/>
              </w:rPr>
              <w:t>20,0</w:t>
            </w:r>
          </w:p>
          <w:p w:rsidR="00731F06" w:rsidRDefault="00036021" w:rsidP="00F71E9D">
            <w:pPr>
              <w:jc w:val="center"/>
              <w:rPr>
                <w:sz w:val="20"/>
              </w:rPr>
            </w:pPr>
            <w:r>
              <w:rPr>
                <w:sz w:val="20"/>
              </w:rPr>
              <w:t>17,4</w:t>
            </w:r>
          </w:p>
          <w:p w:rsidR="00036021" w:rsidRDefault="00036021" w:rsidP="00F71E9D">
            <w:pPr>
              <w:jc w:val="center"/>
              <w:rPr>
                <w:sz w:val="20"/>
              </w:rPr>
            </w:pPr>
            <w:r>
              <w:rPr>
                <w:sz w:val="20"/>
              </w:rPr>
              <w:t>16,6</w:t>
            </w:r>
          </w:p>
          <w:p w:rsidR="00036021" w:rsidRDefault="00036021" w:rsidP="00F71E9D">
            <w:pPr>
              <w:jc w:val="center"/>
              <w:rPr>
                <w:sz w:val="20"/>
              </w:rPr>
            </w:pPr>
            <w:r>
              <w:rPr>
                <w:sz w:val="20"/>
              </w:rPr>
              <w:t>15,8</w:t>
            </w:r>
          </w:p>
          <w:p w:rsidR="00036021" w:rsidRPr="00F71E9D" w:rsidRDefault="00036021" w:rsidP="00F71E9D">
            <w:pPr>
              <w:jc w:val="center"/>
              <w:rPr>
                <w:sz w:val="20"/>
              </w:rPr>
            </w:pPr>
            <w:r>
              <w:rPr>
                <w:sz w:val="20"/>
              </w:rPr>
              <w:t>15,6</w:t>
            </w:r>
          </w:p>
        </w:tc>
        <w:tc>
          <w:tcPr>
            <w:tcW w:w="540" w:type="dxa"/>
            <w:shd w:val="clear" w:color="auto" w:fill="auto"/>
          </w:tcPr>
          <w:p w:rsidR="00425CA3" w:rsidRDefault="00425CA3" w:rsidP="00F71E9D">
            <w:pPr>
              <w:jc w:val="center"/>
              <w:rPr>
                <w:sz w:val="20"/>
              </w:rPr>
            </w:pPr>
          </w:p>
          <w:p w:rsidR="00897DD3" w:rsidRDefault="00897DD3" w:rsidP="00F71E9D">
            <w:pPr>
              <w:jc w:val="center"/>
              <w:rPr>
                <w:sz w:val="20"/>
              </w:rPr>
            </w:pPr>
            <w:r>
              <w:rPr>
                <w:sz w:val="20"/>
              </w:rPr>
              <w:t>1</w:t>
            </w:r>
          </w:p>
          <w:p w:rsidR="00897DD3" w:rsidRDefault="00897DD3" w:rsidP="00F71E9D">
            <w:pPr>
              <w:jc w:val="center"/>
              <w:rPr>
                <w:sz w:val="20"/>
              </w:rPr>
            </w:pPr>
            <w:r>
              <w:rPr>
                <w:sz w:val="20"/>
              </w:rPr>
              <w:t>2</w:t>
            </w:r>
          </w:p>
          <w:p w:rsidR="00897DD3" w:rsidRDefault="00897DD3" w:rsidP="00F71E9D">
            <w:pPr>
              <w:jc w:val="center"/>
              <w:rPr>
                <w:sz w:val="20"/>
              </w:rPr>
            </w:pPr>
            <w:r>
              <w:rPr>
                <w:sz w:val="20"/>
              </w:rPr>
              <w:t>3</w:t>
            </w:r>
          </w:p>
          <w:p w:rsidR="00897DD3" w:rsidRDefault="00897DD3" w:rsidP="00F71E9D">
            <w:pPr>
              <w:jc w:val="center"/>
              <w:rPr>
                <w:sz w:val="20"/>
              </w:rPr>
            </w:pPr>
            <w:r>
              <w:rPr>
                <w:sz w:val="20"/>
              </w:rPr>
              <w:t>4</w:t>
            </w:r>
          </w:p>
          <w:p w:rsidR="00897DD3" w:rsidRPr="00F71E9D" w:rsidRDefault="00897DD3" w:rsidP="00F71E9D">
            <w:pPr>
              <w:jc w:val="center"/>
              <w:rPr>
                <w:sz w:val="20"/>
              </w:rPr>
            </w:pPr>
            <w:r>
              <w:rPr>
                <w:sz w:val="20"/>
              </w:rPr>
              <w:t>5</w:t>
            </w:r>
          </w:p>
        </w:tc>
        <w:tc>
          <w:tcPr>
            <w:tcW w:w="1980" w:type="dxa"/>
            <w:shd w:val="clear" w:color="auto" w:fill="auto"/>
          </w:tcPr>
          <w:p w:rsidR="00425CA3" w:rsidRDefault="002D364F" w:rsidP="00F71E9D">
            <w:pPr>
              <w:jc w:val="both"/>
              <w:rPr>
                <w:sz w:val="20"/>
              </w:rPr>
            </w:pPr>
            <w:r>
              <w:rPr>
                <w:sz w:val="20"/>
              </w:rPr>
              <w:t>Warmińsko- Mazurskie</w:t>
            </w:r>
          </w:p>
          <w:p w:rsidR="002D364F" w:rsidRDefault="002D364F" w:rsidP="00F71E9D">
            <w:pPr>
              <w:jc w:val="both"/>
              <w:rPr>
                <w:sz w:val="20"/>
              </w:rPr>
            </w:pPr>
            <w:r>
              <w:rPr>
                <w:sz w:val="20"/>
              </w:rPr>
              <w:t>Zachodniopomorskie</w:t>
            </w:r>
          </w:p>
          <w:p w:rsidR="002D364F" w:rsidRDefault="002D364F" w:rsidP="00F71E9D">
            <w:pPr>
              <w:jc w:val="both"/>
              <w:rPr>
                <w:sz w:val="20"/>
              </w:rPr>
            </w:pPr>
            <w:r>
              <w:rPr>
                <w:sz w:val="20"/>
              </w:rPr>
              <w:t>Kujawsko-Pomorskie</w:t>
            </w:r>
          </w:p>
          <w:p w:rsidR="002D364F" w:rsidRDefault="002D364F" w:rsidP="00F71E9D">
            <w:pPr>
              <w:jc w:val="both"/>
              <w:rPr>
                <w:sz w:val="20"/>
              </w:rPr>
            </w:pPr>
            <w:r>
              <w:rPr>
                <w:sz w:val="20"/>
              </w:rPr>
              <w:t>Podkarpackie</w:t>
            </w:r>
          </w:p>
          <w:p w:rsidR="002D364F" w:rsidRPr="00F71E9D" w:rsidRDefault="002D364F" w:rsidP="00F71E9D">
            <w:pPr>
              <w:jc w:val="both"/>
              <w:rPr>
                <w:sz w:val="20"/>
              </w:rPr>
            </w:pPr>
            <w:r>
              <w:rPr>
                <w:sz w:val="20"/>
              </w:rPr>
              <w:t>Lubuskie</w:t>
            </w:r>
          </w:p>
        </w:tc>
        <w:tc>
          <w:tcPr>
            <w:tcW w:w="1080" w:type="dxa"/>
            <w:shd w:val="clear" w:color="auto" w:fill="auto"/>
          </w:tcPr>
          <w:p w:rsidR="002D364F" w:rsidRDefault="002D364F" w:rsidP="00F71E9D">
            <w:pPr>
              <w:jc w:val="center"/>
              <w:rPr>
                <w:sz w:val="20"/>
              </w:rPr>
            </w:pPr>
          </w:p>
          <w:p w:rsidR="00F15596" w:rsidRDefault="00F15596" w:rsidP="00F71E9D">
            <w:pPr>
              <w:jc w:val="center"/>
              <w:rPr>
                <w:sz w:val="20"/>
              </w:rPr>
            </w:pPr>
            <w:r>
              <w:rPr>
                <w:sz w:val="20"/>
              </w:rPr>
              <w:t>20,1</w:t>
            </w:r>
          </w:p>
          <w:p w:rsidR="00F15596" w:rsidRDefault="00F15596" w:rsidP="00F71E9D">
            <w:pPr>
              <w:jc w:val="center"/>
              <w:rPr>
                <w:sz w:val="20"/>
              </w:rPr>
            </w:pPr>
            <w:r>
              <w:rPr>
                <w:sz w:val="20"/>
              </w:rPr>
              <w:t>17,5</w:t>
            </w:r>
          </w:p>
          <w:p w:rsidR="00F15596" w:rsidRDefault="00F15596" w:rsidP="00F71E9D">
            <w:pPr>
              <w:jc w:val="center"/>
              <w:rPr>
                <w:sz w:val="20"/>
              </w:rPr>
            </w:pPr>
            <w:r>
              <w:rPr>
                <w:sz w:val="20"/>
              </w:rPr>
              <w:t>16,9</w:t>
            </w:r>
          </w:p>
          <w:p w:rsidR="00F15596" w:rsidRDefault="00F15596" w:rsidP="00F71E9D">
            <w:pPr>
              <w:jc w:val="center"/>
              <w:rPr>
                <w:sz w:val="20"/>
              </w:rPr>
            </w:pPr>
            <w:r>
              <w:rPr>
                <w:sz w:val="20"/>
              </w:rPr>
              <w:t>15,7</w:t>
            </w:r>
          </w:p>
          <w:p w:rsidR="00F15596" w:rsidRPr="00F71E9D" w:rsidRDefault="00F15596" w:rsidP="00F71E9D">
            <w:pPr>
              <w:jc w:val="center"/>
              <w:rPr>
                <w:sz w:val="20"/>
              </w:rPr>
            </w:pPr>
            <w:r>
              <w:rPr>
                <w:sz w:val="20"/>
              </w:rPr>
              <w:t>15,4</w:t>
            </w:r>
          </w:p>
        </w:tc>
        <w:tc>
          <w:tcPr>
            <w:tcW w:w="540" w:type="dxa"/>
            <w:tcBorders>
              <w:right w:val="single" w:sz="4" w:space="0" w:color="auto"/>
            </w:tcBorders>
            <w:shd w:val="clear" w:color="auto" w:fill="auto"/>
          </w:tcPr>
          <w:p w:rsidR="002D364F" w:rsidRDefault="002D364F" w:rsidP="00F71E9D">
            <w:pPr>
              <w:jc w:val="center"/>
              <w:rPr>
                <w:sz w:val="20"/>
              </w:rPr>
            </w:pPr>
          </w:p>
          <w:p w:rsidR="00C11458" w:rsidRDefault="00C11458" w:rsidP="00F71E9D">
            <w:pPr>
              <w:jc w:val="center"/>
              <w:rPr>
                <w:sz w:val="20"/>
              </w:rPr>
            </w:pPr>
            <w:r>
              <w:rPr>
                <w:sz w:val="20"/>
              </w:rPr>
              <w:t>1</w:t>
            </w:r>
          </w:p>
          <w:p w:rsidR="00C11458" w:rsidRDefault="00C11458" w:rsidP="00F71E9D">
            <w:pPr>
              <w:jc w:val="center"/>
              <w:rPr>
                <w:sz w:val="20"/>
              </w:rPr>
            </w:pPr>
            <w:r>
              <w:rPr>
                <w:sz w:val="20"/>
              </w:rPr>
              <w:t>2</w:t>
            </w:r>
          </w:p>
          <w:p w:rsidR="00C11458" w:rsidRDefault="00C11458" w:rsidP="00F71E9D">
            <w:pPr>
              <w:jc w:val="center"/>
              <w:rPr>
                <w:sz w:val="20"/>
              </w:rPr>
            </w:pPr>
            <w:r>
              <w:rPr>
                <w:sz w:val="20"/>
              </w:rPr>
              <w:t>3</w:t>
            </w:r>
          </w:p>
          <w:p w:rsidR="00C11458" w:rsidRDefault="00C11458" w:rsidP="00F71E9D">
            <w:pPr>
              <w:jc w:val="center"/>
              <w:rPr>
                <w:sz w:val="20"/>
              </w:rPr>
            </w:pPr>
            <w:r>
              <w:rPr>
                <w:sz w:val="20"/>
              </w:rPr>
              <w:t>4</w:t>
            </w:r>
          </w:p>
          <w:p w:rsidR="00C11458" w:rsidRPr="00F71E9D" w:rsidRDefault="00C11458" w:rsidP="00F71E9D">
            <w:pPr>
              <w:jc w:val="center"/>
              <w:rPr>
                <w:sz w:val="20"/>
              </w:rPr>
            </w:pPr>
            <w:r>
              <w:rPr>
                <w:sz w:val="20"/>
              </w:rPr>
              <w:t>5</w:t>
            </w:r>
          </w:p>
        </w:tc>
      </w:tr>
      <w:tr w:rsidR="00425CA3" w:rsidRPr="00F71E9D" w:rsidTr="00B8206B">
        <w:trPr>
          <w:trHeight w:val="366"/>
        </w:trPr>
        <w:tc>
          <w:tcPr>
            <w:tcW w:w="1800" w:type="dxa"/>
            <w:vMerge w:val="restart"/>
            <w:tcBorders>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2"/>
                <w:szCs w:val="22"/>
              </w:rPr>
            </w:pPr>
            <w:r w:rsidRPr="00F71E9D">
              <w:rPr>
                <w:b/>
                <w:sz w:val="20"/>
              </w:rPr>
              <w:t>Liczba bezrobotnych kobiet</w:t>
            </w:r>
          </w:p>
        </w:tc>
        <w:tc>
          <w:tcPr>
            <w:tcW w:w="1980" w:type="dxa"/>
            <w:tcBorders>
              <w:left w:val="single" w:sz="4" w:space="0" w:color="auto"/>
              <w:bottom w:val="single" w:sz="4" w:space="0" w:color="auto"/>
            </w:tcBorders>
            <w:shd w:val="clear" w:color="auto" w:fill="auto"/>
          </w:tcPr>
          <w:p w:rsidR="00425CA3" w:rsidRPr="00F71E9D" w:rsidRDefault="00425CA3" w:rsidP="00F71E9D">
            <w:pPr>
              <w:jc w:val="both"/>
              <w:rPr>
                <w:sz w:val="20"/>
              </w:rPr>
            </w:pPr>
            <w:r w:rsidRPr="00F71E9D">
              <w:rPr>
                <w:sz w:val="20"/>
              </w:rPr>
              <w:t>POLSKA</w:t>
            </w:r>
          </w:p>
          <w:p w:rsidR="00425CA3" w:rsidRPr="00F71E9D" w:rsidRDefault="00425CA3" w:rsidP="00F71E9D">
            <w:pPr>
              <w:jc w:val="both"/>
              <w:rPr>
                <w:b/>
                <w:sz w:val="20"/>
              </w:rPr>
            </w:pPr>
            <w:r w:rsidRPr="00F71E9D">
              <w:rPr>
                <w:b/>
                <w:sz w:val="20"/>
              </w:rPr>
              <w:t>Lubelskie</w:t>
            </w:r>
          </w:p>
        </w:tc>
        <w:tc>
          <w:tcPr>
            <w:tcW w:w="1080" w:type="dxa"/>
            <w:tcBorders>
              <w:bottom w:val="single" w:sz="4" w:space="0" w:color="auto"/>
            </w:tcBorders>
            <w:shd w:val="clear" w:color="auto" w:fill="auto"/>
          </w:tcPr>
          <w:p w:rsidR="00425CA3" w:rsidRPr="00B038A5" w:rsidRDefault="00B038A5" w:rsidP="00F71E9D">
            <w:pPr>
              <w:jc w:val="center"/>
              <w:rPr>
                <w:sz w:val="20"/>
              </w:rPr>
            </w:pPr>
            <w:r w:rsidRPr="00B038A5">
              <w:rPr>
                <w:sz w:val="20"/>
              </w:rPr>
              <w:t>1.014.792</w:t>
            </w:r>
          </w:p>
          <w:p w:rsidR="00B038A5" w:rsidRPr="00F71E9D" w:rsidRDefault="00B038A5" w:rsidP="00F71E9D">
            <w:pPr>
              <w:jc w:val="center"/>
              <w:rPr>
                <w:b/>
                <w:sz w:val="20"/>
              </w:rPr>
            </w:pPr>
            <w:r>
              <w:rPr>
                <w:b/>
                <w:sz w:val="20"/>
              </w:rPr>
              <w:t>59.385</w:t>
            </w:r>
          </w:p>
        </w:tc>
        <w:tc>
          <w:tcPr>
            <w:tcW w:w="540" w:type="dxa"/>
            <w:tcBorders>
              <w:bottom w:val="single" w:sz="4" w:space="0" w:color="auto"/>
            </w:tcBorders>
            <w:shd w:val="clear" w:color="auto" w:fill="auto"/>
          </w:tcPr>
          <w:p w:rsidR="00425CA3" w:rsidRDefault="00425CA3" w:rsidP="00F71E9D">
            <w:pPr>
              <w:jc w:val="center"/>
              <w:rPr>
                <w:b/>
                <w:sz w:val="20"/>
              </w:rPr>
            </w:pPr>
          </w:p>
          <w:p w:rsidR="00B038A5" w:rsidRPr="00F71E9D" w:rsidRDefault="00B038A5" w:rsidP="00F71E9D">
            <w:pPr>
              <w:jc w:val="center"/>
              <w:rPr>
                <w:b/>
                <w:sz w:val="20"/>
              </w:rPr>
            </w:pPr>
            <w:r>
              <w:rPr>
                <w:b/>
                <w:sz w:val="20"/>
              </w:rPr>
              <w:t>9</w:t>
            </w:r>
          </w:p>
        </w:tc>
        <w:tc>
          <w:tcPr>
            <w:tcW w:w="1980" w:type="dxa"/>
            <w:tcBorders>
              <w:bottom w:val="single" w:sz="4" w:space="0" w:color="auto"/>
            </w:tcBorders>
            <w:shd w:val="clear" w:color="auto" w:fill="auto"/>
          </w:tcPr>
          <w:p w:rsidR="002D364F" w:rsidRDefault="002D364F" w:rsidP="002D364F">
            <w:pPr>
              <w:jc w:val="both"/>
              <w:rPr>
                <w:sz w:val="20"/>
              </w:rPr>
            </w:pPr>
            <w:r w:rsidRPr="00C46343">
              <w:rPr>
                <w:sz w:val="20"/>
              </w:rPr>
              <w:t>POLSKA</w:t>
            </w:r>
          </w:p>
          <w:p w:rsidR="00425CA3" w:rsidRPr="00F71E9D" w:rsidRDefault="002D364F" w:rsidP="002D364F">
            <w:pPr>
              <w:jc w:val="both"/>
              <w:rPr>
                <w:b/>
                <w:sz w:val="20"/>
              </w:rPr>
            </w:pPr>
            <w:r>
              <w:rPr>
                <w:b/>
                <w:sz w:val="20"/>
              </w:rPr>
              <w:t>Lubelskie</w:t>
            </w:r>
          </w:p>
        </w:tc>
        <w:tc>
          <w:tcPr>
            <w:tcW w:w="1080" w:type="dxa"/>
            <w:tcBorders>
              <w:bottom w:val="single" w:sz="4" w:space="0" w:color="auto"/>
            </w:tcBorders>
            <w:shd w:val="clear" w:color="auto" w:fill="auto"/>
          </w:tcPr>
          <w:p w:rsidR="002D364F" w:rsidRDefault="00C11458" w:rsidP="00F71E9D">
            <w:pPr>
              <w:jc w:val="center"/>
              <w:rPr>
                <w:sz w:val="20"/>
              </w:rPr>
            </w:pPr>
            <w:r w:rsidRPr="00C11458">
              <w:rPr>
                <w:sz w:val="20"/>
              </w:rPr>
              <w:t>1.060.204</w:t>
            </w:r>
          </w:p>
          <w:p w:rsidR="00C11458" w:rsidRPr="00C11458" w:rsidRDefault="00C11458" w:rsidP="00F71E9D">
            <w:pPr>
              <w:jc w:val="center"/>
              <w:rPr>
                <w:b/>
                <w:sz w:val="20"/>
              </w:rPr>
            </w:pPr>
            <w:r w:rsidRPr="00C11458">
              <w:rPr>
                <w:b/>
                <w:sz w:val="20"/>
              </w:rPr>
              <w:t>62.189</w:t>
            </w:r>
          </w:p>
        </w:tc>
        <w:tc>
          <w:tcPr>
            <w:tcW w:w="540" w:type="dxa"/>
            <w:tcBorders>
              <w:bottom w:val="single" w:sz="4" w:space="0" w:color="auto"/>
              <w:right w:val="single" w:sz="4" w:space="0" w:color="auto"/>
            </w:tcBorders>
            <w:shd w:val="clear" w:color="auto" w:fill="auto"/>
          </w:tcPr>
          <w:p w:rsidR="002D364F" w:rsidRDefault="002D364F" w:rsidP="00F71E9D">
            <w:pPr>
              <w:jc w:val="center"/>
              <w:rPr>
                <w:b/>
                <w:sz w:val="20"/>
              </w:rPr>
            </w:pPr>
          </w:p>
          <w:p w:rsidR="00C11458" w:rsidRPr="00F71E9D" w:rsidRDefault="00C11458" w:rsidP="00F71E9D">
            <w:pPr>
              <w:jc w:val="center"/>
              <w:rPr>
                <w:b/>
                <w:sz w:val="20"/>
              </w:rPr>
            </w:pPr>
            <w:r>
              <w:rPr>
                <w:b/>
                <w:sz w:val="20"/>
              </w:rPr>
              <w:t>9</w:t>
            </w:r>
          </w:p>
        </w:tc>
      </w:tr>
      <w:tr w:rsidR="00425CA3" w:rsidRPr="00F71E9D" w:rsidTr="00B8206B">
        <w:trPr>
          <w:trHeight w:val="1148"/>
        </w:trPr>
        <w:tc>
          <w:tcPr>
            <w:tcW w:w="1800" w:type="dxa"/>
            <w:vMerge/>
            <w:tcBorders>
              <w:left w:val="single" w:sz="4" w:space="0" w:color="auto"/>
              <w:bottom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0"/>
              </w:rPr>
            </w:pPr>
          </w:p>
        </w:tc>
        <w:tc>
          <w:tcPr>
            <w:tcW w:w="1980" w:type="dxa"/>
            <w:tcBorders>
              <w:left w:val="single" w:sz="4" w:space="0" w:color="auto"/>
              <w:bottom w:val="single" w:sz="4" w:space="0" w:color="auto"/>
            </w:tcBorders>
            <w:shd w:val="clear" w:color="auto" w:fill="auto"/>
          </w:tcPr>
          <w:p w:rsidR="00425CA3" w:rsidRPr="00F71E9D" w:rsidRDefault="00425CA3" w:rsidP="00F71E9D">
            <w:pPr>
              <w:jc w:val="both"/>
              <w:rPr>
                <w:sz w:val="20"/>
              </w:rPr>
            </w:pPr>
            <w:r w:rsidRPr="00F71E9D">
              <w:rPr>
                <w:sz w:val="20"/>
              </w:rPr>
              <w:t xml:space="preserve">Mazowieckie </w:t>
            </w:r>
          </w:p>
          <w:p w:rsidR="00425CA3" w:rsidRPr="00F71E9D" w:rsidRDefault="00425CA3" w:rsidP="00F71E9D">
            <w:pPr>
              <w:jc w:val="both"/>
              <w:rPr>
                <w:sz w:val="20"/>
              </w:rPr>
            </w:pPr>
            <w:r w:rsidRPr="00F71E9D">
              <w:rPr>
                <w:sz w:val="20"/>
              </w:rPr>
              <w:t>Śląskie</w:t>
            </w:r>
          </w:p>
          <w:p w:rsidR="00425CA3" w:rsidRPr="00F71E9D" w:rsidRDefault="00425CA3" w:rsidP="00F71E9D">
            <w:pPr>
              <w:jc w:val="both"/>
              <w:rPr>
                <w:sz w:val="20"/>
              </w:rPr>
            </w:pPr>
            <w:r w:rsidRPr="00F71E9D">
              <w:rPr>
                <w:sz w:val="20"/>
              </w:rPr>
              <w:t>Dolnośląskie</w:t>
            </w:r>
          </w:p>
          <w:p w:rsidR="00425CA3" w:rsidRPr="00F71E9D" w:rsidRDefault="00425CA3" w:rsidP="00F71E9D">
            <w:pPr>
              <w:jc w:val="both"/>
              <w:rPr>
                <w:sz w:val="20"/>
              </w:rPr>
            </w:pPr>
            <w:r w:rsidRPr="00F71E9D">
              <w:rPr>
                <w:sz w:val="20"/>
              </w:rPr>
              <w:t>Wielkopolskie</w:t>
            </w:r>
          </w:p>
          <w:p w:rsidR="00425CA3" w:rsidRPr="00F71E9D" w:rsidRDefault="00425CA3" w:rsidP="00F71E9D">
            <w:pPr>
              <w:jc w:val="both"/>
              <w:rPr>
                <w:sz w:val="20"/>
              </w:rPr>
            </w:pPr>
            <w:r w:rsidRPr="00F71E9D">
              <w:rPr>
                <w:sz w:val="20"/>
              </w:rPr>
              <w:t>Kujawsko-Pomorskie</w:t>
            </w:r>
          </w:p>
        </w:tc>
        <w:tc>
          <w:tcPr>
            <w:tcW w:w="1080" w:type="dxa"/>
            <w:tcBorders>
              <w:bottom w:val="single" w:sz="4" w:space="0" w:color="auto"/>
            </w:tcBorders>
            <w:shd w:val="clear" w:color="auto" w:fill="auto"/>
          </w:tcPr>
          <w:p w:rsidR="00425CA3" w:rsidRDefault="00B038A5" w:rsidP="00F71E9D">
            <w:pPr>
              <w:jc w:val="center"/>
              <w:rPr>
                <w:sz w:val="20"/>
              </w:rPr>
            </w:pPr>
            <w:r>
              <w:rPr>
                <w:sz w:val="20"/>
              </w:rPr>
              <w:t>115.079</w:t>
            </w:r>
          </w:p>
          <w:p w:rsidR="00B038A5" w:rsidRDefault="00B038A5" w:rsidP="00F71E9D">
            <w:pPr>
              <w:jc w:val="center"/>
              <w:rPr>
                <w:sz w:val="20"/>
              </w:rPr>
            </w:pPr>
            <w:r>
              <w:rPr>
                <w:sz w:val="20"/>
              </w:rPr>
              <w:t>98.169</w:t>
            </w:r>
          </w:p>
          <w:p w:rsidR="00B038A5" w:rsidRDefault="00B038A5" w:rsidP="00F71E9D">
            <w:pPr>
              <w:jc w:val="center"/>
              <w:rPr>
                <w:sz w:val="20"/>
              </w:rPr>
            </w:pPr>
            <w:r>
              <w:rPr>
                <w:sz w:val="20"/>
              </w:rPr>
              <w:t>77.700</w:t>
            </w:r>
          </w:p>
          <w:p w:rsidR="00B038A5" w:rsidRDefault="00B038A5" w:rsidP="00F71E9D">
            <w:pPr>
              <w:jc w:val="center"/>
              <w:rPr>
                <w:sz w:val="20"/>
              </w:rPr>
            </w:pPr>
            <w:r>
              <w:rPr>
                <w:sz w:val="20"/>
              </w:rPr>
              <w:t>75.711</w:t>
            </w:r>
          </w:p>
          <w:p w:rsidR="00B038A5" w:rsidRPr="00F71E9D" w:rsidRDefault="00B038A5" w:rsidP="00F71E9D">
            <w:pPr>
              <w:jc w:val="center"/>
              <w:rPr>
                <w:sz w:val="20"/>
              </w:rPr>
            </w:pPr>
            <w:r>
              <w:rPr>
                <w:sz w:val="20"/>
              </w:rPr>
              <w:t>75.696</w:t>
            </w:r>
          </w:p>
        </w:tc>
        <w:tc>
          <w:tcPr>
            <w:tcW w:w="540" w:type="dxa"/>
            <w:tcBorders>
              <w:bottom w:val="single" w:sz="4" w:space="0" w:color="auto"/>
            </w:tcBorders>
            <w:shd w:val="clear" w:color="auto" w:fill="auto"/>
          </w:tcPr>
          <w:p w:rsidR="00425CA3" w:rsidRDefault="00B038A5" w:rsidP="00F71E9D">
            <w:pPr>
              <w:jc w:val="center"/>
              <w:rPr>
                <w:sz w:val="20"/>
              </w:rPr>
            </w:pPr>
            <w:r>
              <w:rPr>
                <w:sz w:val="20"/>
              </w:rPr>
              <w:t>1</w:t>
            </w:r>
          </w:p>
          <w:p w:rsidR="00B038A5" w:rsidRDefault="00B038A5" w:rsidP="00F71E9D">
            <w:pPr>
              <w:jc w:val="center"/>
              <w:rPr>
                <w:sz w:val="20"/>
              </w:rPr>
            </w:pPr>
            <w:r>
              <w:rPr>
                <w:sz w:val="20"/>
              </w:rPr>
              <w:t>2</w:t>
            </w:r>
          </w:p>
          <w:p w:rsidR="00B038A5" w:rsidRDefault="00B038A5" w:rsidP="00F71E9D">
            <w:pPr>
              <w:jc w:val="center"/>
              <w:rPr>
                <w:sz w:val="20"/>
              </w:rPr>
            </w:pPr>
            <w:r>
              <w:rPr>
                <w:sz w:val="20"/>
              </w:rPr>
              <w:t>3</w:t>
            </w:r>
          </w:p>
          <w:p w:rsidR="00B038A5" w:rsidRDefault="00B038A5" w:rsidP="00F71E9D">
            <w:pPr>
              <w:jc w:val="center"/>
              <w:rPr>
                <w:sz w:val="20"/>
              </w:rPr>
            </w:pPr>
            <w:r>
              <w:rPr>
                <w:sz w:val="20"/>
              </w:rPr>
              <w:t>4</w:t>
            </w:r>
          </w:p>
          <w:p w:rsidR="00B038A5" w:rsidRPr="00F71E9D" w:rsidRDefault="00B038A5" w:rsidP="00F71E9D">
            <w:pPr>
              <w:jc w:val="center"/>
              <w:rPr>
                <w:sz w:val="20"/>
              </w:rPr>
            </w:pPr>
            <w:r>
              <w:rPr>
                <w:sz w:val="20"/>
              </w:rPr>
              <w:t>5</w:t>
            </w:r>
          </w:p>
        </w:tc>
        <w:tc>
          <w:tcPr>
            <w:tcW w:w="1980" w:type="dxa"/>
            <w:tcBorders>
              <w:bottom w:val="single" w:sz="4" w:space="0" w:color="auto"/>
            </w:tcBorders>
            <w:shd w:val="clear" w:color="auto" w:fill="auto"/>
          </w:tcPr>
          <w:p w:rsidR="00425CA3" w:rsidRDefault="002D364F" w:rsidP="00F71E9D">
            <w:pPr>
              <w:jc w:val="both"/>
              <w:rPr>
                <w:sz w:val="20"/>
              </w:rPr>
            </w:pPr>
            <w:r>
              <w:rPr>
                <w:sz w:val="20"/>
              </w:rPr>
              <w:t>Mazowieckie</w:t>
            </w:r>
          </w:p>
          <w:p w:rsidR="002D364F" w:rsidRDefault="002D364F" w:rsidP="00F71E9D">
            <w:pPr>
              <w:jc w:val="both"/>
              <w:rPr>
                <w:sz w:val="20"/>
              </w:rPr>
            </w:pPr>
            <w:r>
              <w:rPr>
                <w:sz w:val="20"/>
              </w:rPr>
              <w:t>Śląskie</w:t>
            </w:r>
          </w:p>
          <w:p w:rsidR="002D364F" w:rsidRDefault="00C11458" w:rsidP="00F71E9D">
            <w:pPr>
              <w:jc w:val="both"/>
              <w:rPr>
                <w:sz w:val="20"/>
              </w:rPr>
            </w:pPr>
            <w:r>
              <w:rPr>
                <w:sz w:val="20"/>
              </w:rPr>
              <w:t>Małopolskie</w:t>
            </w:r>
          </w:p>
          <w:p w:rsidR="002D364F" w:rsidRDefault="002D364F" w:rsidP="00F71E9D">
            <w:pPr>
              <w:jc w:val="both"/>
              <w:rPr>
                <w:sz w:val="20"/>
              </w:rPr>
            </w:pPr>
            <w:r>
              <w:rPr>
                <w:sz w:val="20"/>
              </w:rPr>
              <w:t>Wielkopolskie</w:t>
            </w:r>
          </w:p>
          <w:p w:rsidR="002D364F" w:rsidRPr="00F71E9D" w:rsidRDefault="002D364F" w:rsidP="00F71E9D">
            <w:pPr>
              <w:jc w:val="both"/>
              <w:rPr>
                <w:sz w:val="20"/>
              </w:rPr>
            </w:pPr>
            <w:r>
              <w:rPr>
                <w:sz w:val="20"/>
              </w:rPr>
              <w:t>Kujawsko-Pomorskie</w:t>
            </w:r>
          </w:p>
        </w:tc>
        <w:tc>
          <w:tcPr>
            <w:tcW w:w="1080" w:type="dxa"/>
            <w:tcBorders>
              <w:bottom w:val="single" w:sz="4" w:space="0" w:color="auto"/>
            </w:tcBorders>
            <w:shd w:val="clear" w:color="auto" w:fill="auto"/>
          </w:tcPr>
          <w:p w:rsidR="002D364F" w:rsidRDefault="00C11458" w:rsidP="00F71E9D">
            <w:pPr>
              <w:jc w:val="center"/>
              <w:rPr>
                <w:sz w:val="20"/>
              </w:rPr>
            </w:pPr>
            <w:r>
              <w:rPr>
                <w:sz w:val="20"/>
              </w:rPr>
              <w:t>122.204</w:t>
            </w:r>
          </w:p>
          <w:p w:rsidR="00C11458" w:rsidRDefault="00C11458" w:rsidP="00F71E9D">
            <w:pPr>
              <w:jc w:val="center"/>
              <w:rPr>
                <w:sz w:val="20"/>
              </w:rPr>
            </w:pPr>
            <w:r>
              <w:rPr>
                <w:sz w:val="20"/>
              </w:rPr>
              <w:t>104.370</w:t>
            </w:r>
          </w:p>
          <w:p w:rsidR="00C11458" w:rsidRDefault="00C11458" w:rsidP="00F71E9D">
            <w:pPr>
              <w:jc w:val="center"/>
              <w:rPr>
                <w:sz w:val="20"/>
              </w:rPr>
            </w:pPr>
            <w:r>
              <w:rPr>
                <w:sz w:val="20"/>
              </w:rPr>
              <w:t>78.803</w:t>
            </w:r>
          </w:p>
          <w:p w:rsidR="00C11458" w:rsidRDefault="00C11458" w:rsidP="00F71E9D">
            <w:pPr>
              <w:jc w:val="center"/>
              <w:rPr>
                <w:sz w:val="20"/>
              </w:rPr>
            </w:pPr>
            <w:r>
              <w:rPr>
                <w:sz w:val="20"/>
              </w:rPr>
              <w:t>78.369</w:t>
            </w:r>
          </w:p>
          <w:p w:rsidR="00C11458" w:rsidRPr="00F71E9D" w:rsidRDefault="00C11458" w:rsidP="00F71E9D">
            <w:pPr>
              <w:jc w:val="center"/>
              <w:rPr>
                <w:sz w:val="20"/>
              </w:rPr>
            </w:pPr>
            <w:r>
              <w:rPr>
                <w:sz w:val="20"/>
              </w:rPr>
              <w:t>78.254</w:t>
            </w:r>
          </w:p>
        </w:tc>
        <w:tc>
          <w:tcPr>
            <w:tcW w:w="540" w:type="dxa"/>
            <w:tcBorders>
              <w:bottom w:val="single" w:sz="4" w:space="0" w:color="auto"/>
              <w:right w:val="single" w:sz="4" w:space="0" w:color="auto"/>
            </w:tcBorders>
            <w:shd w:val="clear" w:color="auto" w:fill="auto"/>
          </w:tcPr>
          <w:p w:rsidR="002D364F" w:rsidRDefault="00C11458" w:rsidP="00F71E9D">
            <w:pPr>
              <w:jc w:val="center"/>
              <w:rPr>
                <w:sz w:val="20"/>
              </w:rPr>
            </w:pPr>
            <w:r>
              <w:rPr>
                <w:sz w:val="20"/>
              </w:rPr>
              <w:t>1</w:t>
            </w:r>
          </w:p>
          <w:p w:rsidR="00C11458" w:rsidRDefault="00C11458" w:rsidP="00F71E9D">
            <w:pPr>
              <w:jc w:val="center"/>
              <w:rPr>
                <w:sz w:val="20"/>
              </w:rPr>
            </w:pPr>
            <w:r>
              <w:rPr>
                <w:sz w:val="20"/>
              </w:rPr>
              <w:t>2</w:t>
            </w:r>
          </w:p>
          <w:p w:rsidR="00C11458" w:rsidRDefault="00C11458" w:rsidP="00F71E9D">
            <w:pPr>
              <w:jc w:val="center"/>
              <w:rPr>
                <w:sz w:val="20"/>
              </w:rPr>
            </w:pPr>
            <w:r>
              <w:rPr>
                <w:sz w:val="20"/>
              </w:rPr>
              <w:t>3</w:t>
            </w:r>
          </w:p>
          <w:p w:rsidR="00C11458" w:rsidRDefault="00C11458" w:rsidP="00F71E9D">
            <w:pPr>
              <w:jc w:val="center"/>
              <w:rPr>
                <w:sz w:val="20"/>
              </w:rPr>
            </w:pPr>
            <w:r>
              <w:rPr>
                <w:sz w:val="20"/>
              </w:rPr>
              <w:t>4</w:t>
            </w:r>
          </w:p>
          <w:p w:rsidR="00C11458" w:rsidRPr="00F71E9D" w:rsidRDefault="00C11458" w:rsidP="00F71E9D">
            <w:pPr>
              <w:jc w:val="center"/>
              <w:rPr>
                <w:sz w:val="20"/>
              </w:rPr>
            </w:pPr>
            <w:r>
              <w:rPr>
                <w:sz w:val="20"/>
              </w:rPr>
              <w:t>5</w:t>
            </w:r>
          </w:p>
        </w:tc>
      </w:tr>
      <w:tr w:rsidR="00425CA3" w:rsidRPr="00F71E9D" w:rsidTr="00B8206B">
        <w:trPr>
          <w:trHeight w:val="360"/>
        </w:trPr>
        <w:tc>
          <w:tcPr>
            <w:tcW w:w="1800" w:type="dxa"/>
            <w:vMerge w:val="restart"/>
            <w:tcBorders>
              <w:left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0"/>
              </w:rPr>
            </w:pPr>
            <w:r w:rsidRPr="00F71E9D">
              <w:rPr>
                <w:b/>
                <w:sz w:val="20"/>
              </w:rPr>
              <w:t>Liczba bezrobotnych zamieszkałych na wsi</w:t>
            </w:r>
          </w:p>
        </w:tc>
        <w:tc>
          <w:tcPr>
            <w:tcW w:w="1980" w:type="dxa"/>
            <w:tcBorders>
              <w:left w:val="single" w:sz="4" w:space="0" w:color="auto"/>
              <w:bottom w:val="single" w:sz="4" w:space="0" w:color="auto"/>
            </w:tcBorders>
            <w:shd w:val="clear" w:color="auto" w:fill="auto"/>
          </w:tcPr>
          <w:p w:rsidR="00425CA3" w:rsidRPr="00F71E9D" w:rsidRDefault="00425CA3" w:rsidP="00F71E9D">
            <w:pPr>
              <w:jc w:val="both"/>
              <w:rPr>
                <w:sz w:val="20"/>
              </w:rPr>
            </w:pPr>
            <w:r w:rsidRPr="00F71E9D">
              <w:rPr>
                <w:sz w:val="20"/>
              </w:rPr>
              <w:t>POLSKA</w:t>
            </w:r>
          </w:p>
          <w:p w:rsidR="00425CA3" w:rsidRPr="00F71E9D" w:rsidRDefault="00425CA3" w:rsidP="00F71E9D">
            <w:pPr>
              <w:jc w:val="both"/>
              <w:rPr>
                <w:b/>
                <w:sz w:val="20"/>
              </w:rPr>
            </w:pPr>
            <w:r w:rsidRPr="00F71E9D">
              <w:rPr>
                <w:b/>
                <w:sz w:val="20"/>
              </w:rPr>
              <w:t>Lubelskie</w:t>
            </w:r>
          </w:p>
        </w:tc>
        <w:tc>
          <w:tcPr>
            <w:tcW w:w="1080" w:type="dxa"/>
            <w:tcBorders>
              <w:bottom w:val="single" w:sz="4" w:space="0" w:color="auto"/>
            </w:tcBorders>
            <w:shd w:val="clear" w:color="auto" w:fill="auto"/>
          </w:tcPr>
          <w:p w:rsidR="00425CA3" w:rsidRDefault="00B038A5" w:rsidP="00F71E9D">
            <w:pPr>
              <w:jc w:val="center"/>
              <w:rPr>
                <w:sz w:val="20"/>
              </w:rPr>
            </w:pPr>
            <w:r>
              <w:rPr>
                <w:sz w:val="20"/>
              </w:rPr>
              <w:t>856.432</w:t>
            </w:r>
          </w:p>
          <w:p w:rsidR="00B038A5" w:rsidRPr="00B038A5" w:rsidRDefault="00B038A5" w:rsidP="00F71E9D">
            <w:pPr>
              <w:jc w:val="center"/>
              <w:rPr>
                <w:b/>
                <w:sz w:val="20"/>
              </w:rPr>
            </w:pPr>
            <w:r w:rsidRPr="00B038A5">
              <w:rPr>
                <w:b/>
                <w:sz w:val="20"/>
              </w:rPr>
              <w:t>64.095</w:t>
            </w:r>
          </w:p>
        </w:tc>
        <w:tc>
          <w:tcPr>
            <w:tcW w:w="540" w:type="dxa"/>
            <w:tcBorders>
              <w:bottom w:val="single" w:sz="4" w:space="0" w:color="auto"/>
            </w:tcBorders>
            <w:shd w:val="clear" w:color="auto" w:fill="auto"/>
          </w:tcPr>
          <w:p w:rsidR="00425CA3" w:rsidRDefault="00425CA3" w:rsidP="00F71E9D">
            <w:pPr>
              <w:jc w:val="center"/>
              <w:rPr>
                <w:b/>
                <w:sz w:val="20"/>
              </w:rPr>
            </w:pPr>
          </w:p>
          <w:p w:rsidR="00B038A5" w:rsidRPr="00F71E9D" w:rsidRDefault="00B038A5" w:rsidP="00F71E9D">
            <w:pPr>
              <w:jc w:val="center"/>
              <w:rPr>
                <w:b/>
                <w:sz w:val="20"/>
              </w:rPr>
            </w:pPr>
            <w:r>
              <w:rPr>
                <w:b/>
                <w:sz w:val="20"/>
              </w:rPr>
              <w:t>4</w:t>
            </w:r>
          </w:p>
        </w:tc>
        <w:tc>
          <w:tcPr>
            <w:tcW w:w="1980" w:type="dxa"/>
            <w:tcBorders>
              <w:bottom w:val="single" w:sz="4" w:space="0" w:color="auto"/>
            </w:tcBorders>
            <w:shd w:val="clear" w:color="auto" w:fill="auto"/>
          </w:tcPr>
          <w:p w:rsidR="002D364F" w:rsidRDefault="002D364F" w:rsidP="002D364F">
            <w:pPr>
              <w:jc w:val="both"/>
              <w:rPr>
                <w:sz w:val="20"/>
              </w:rPr>
            </w:pPr>
            <w:r w:rsidRPr="00C46343">
              <w:rPr>
                <w:sz w:val="20"/>
              </w:rPr>
              <w:t>POLSKA</w:t>
            </w:r>
          </w:p>
          <w:p w:rsidR="00425CA3" w:rsidRPr="00F71E9D" w:rsidRDefault="002D364F" w:rsidP="002D364F">
            <w:pPr>
              <w:jc w:val="both"/>
              <w:rPr>
                <w:b/>
                <w:sz w:val="20"/>
              </w:rPr>
            </w:pPr>
            <w:r>
              <w:rPr>
                <w:b/>
                <w:sz w:val="20"/>
              </w:rPr>
              <w:t>Lubelskie</w:t>
            </w:r>
          </w:p>
        </w:tc>
        <w:tc>
          <w:tcPr>
            <w:tcW w:w="1080" w:type="dxa"/>
            <w:tcBorders>
              <w:bottom w:val="single" w:sz="4" w:space="0" w:color="auto"/>
            </w:tcBorders>
            <w:shd w:val="clear" w:color="auto" w:fill="auto"/>
          </w:tcPr>
          <w:p w:rsidR="002D364F" w:rsidRDefault="00C11458" w:rsidP="002D364F">
            <w:pPr>
              <w:jc w:val="center"/>
              <w:rPr>
                <w:sz w:val="20"/>
              </w:rPr>
            </w:pPr>
            <w:r>
              <w:rPr>
                <w:sz w:val="20"/>
              </w:rPr>
              <w:t>874.488</w:t>
            </w:r>
          </w:p>
          <w:p w:rsidR="00C11458" w:rsidRPr="00C11458" w:rsidRDefault="00C11458" w:rsidP="002D364F">
            <w:pPr>
              <w:jc w:val="center"/>
              <w:rPr>
                <w:sz w:val="20"/>
              </w:rPr>
            </w:pPr>
            <w:r>
              <w:rPr>
                <w:sz w:val="20"/>
              </w:rPr>
              <w:t>66.638</w:t>
            </w:r>
          </w:p>
        </w:tc>
        <w:tc>
          <w:tcPr>
            <w:tcW w:w="540" w:type="dxa"/>
            <w:tcBorders>
              <w:right w:val="single" w:sz="4" w:space="0" w:color="auto"/>
            </w:tcBorders>
            <w:shd w:val="clear" w:color="auto" w:fill="auto"/>
          </w:tcPr>
          <w:p w:rsidR="002D364F" w:rsidRDefault="002D364F" w:rsidP="00F71E9D">
            <w:pPr>
              <w:jc w:val="center"/>
              <w:rPr>
                <w:b/>
                <w:sz w:val="20"/>
              </w:rPr>
            </w:pPr>
          </w:p>
          <w:p w:rsidR="00C11458" w:rsidRPr="00F71E9D" w:rsidRDefault="00C11458" w:rsidP="00F71E9D">
            <w:pPr>
              <w:jc w:val="center"/>
              <w:rPr>
                <w:b/>
                <w:sz w:val="20"/>
              </w:rPr>
            </w:pPr>
            <w:r>
              <w:rPr>
                <w:b/>
                <w:sz w:val="20"/>
              </w:rPr>
              <w:t>4</w:t>
            </w:r>
          </w:p>
        </w:tc>
      </w:tr>
      <w:tr w:rsidR="00425CA3" w:rsidRPr="00F71E9D" w:rsidTr="00B8206B">
        <w:trPr>
          <w:trHeight w:val="1117"/>
        </w:trPr>
        <w:tc>
          <w:tcPr>
            <w:tcW w:w="1800" w:type="dxa"/>
            <w:vMerge/>
            <w:tcBorders>
              <w:left w:val="single" w:sz="4" w:space="0" w:color="auto"/>
              <w:bottom w:val="single" w:sz="4" w:space="0" w:color="auto"/>
              <w:right w:val="single" w:sz="4" w:space="0" w:color="auto"/>
            </w:tcBorders>
            <w:shd w:val="clear" w:color="auto" w:fill="C6D9F1" w:themeFill="text2" w:themeFillTint="33"/>
            <w:textDirection w:val="btLr"/>
          </w:tcPr>
          <w:p w:rsidR="00425CA3" w:rsidRPr="00F71E9D" w:rsidRDefault="00425CA3" w:rsidP="00F71E9D">
            <w:pPr>
              <w:ind w:left="113" w:right="113"/>
              <w:rPr>
                <w:b/>
                <w:sz w:val="22"/>
                <w:szCs w:val="22"/>
              </w:rPr>
            </w:pPr>
          </w:p>
        </w:tc>
        <w:tc>
          <w:tcPr>
            <w:tcW w:w="1980" w:type="dxa"/>
            <w:tcBorders>
              <w:left w:val="single" w:sz="4" w:space="0" w:color="auto"/>
              <w:bottom w:val="single" w:sz="4" w:space="0" w:color="auto"/>
            </w:tcBorders>
            <w:shd w:val="clear" w:color="auto" w:fill="auto"/>
          </w:tcPr>
          <w:p w:rsidR="00425CA3" w:rsidRPr="00F71E9D" w:rsidRDefault="00425CA3" w:rsidP="00F71E9D">
            <w:pPr>
              <w:jc w:val="both"/>
              <w:rPr>
                <w:sz w:val="20"/>
              </w:rPr>
            </w:pPr>
            <w:r w:rsidRPr="00F71E9D">
              <w:rPr>
                <w:sz w:val="20"/>
              </w:rPr>
              <w:t xml:space="preserve">Mazowieckie </w:t>
            </w:r>
          </w:p>
          <w:p w:rsidR="00425CA3" w:rsidRPr="00F71E9D" w:rsidRDefault="00425CA3" w:rsidP="00F71E9D">
            <w:pPr>
              <w:jc w:val="both"/>
              <w:rPr>
                <w:sz w:val="20"/>
              </w:rPr>
            </w:pPr>
            <w:r w:rsidRPr="00F71E9D">
              <w:rPr>
                <w:sz w:val="20"/>
              </w:rPr>
              <w:t>Podkarpackie</w:t>
            </w:r>
          </w:p>
          <w:p w:rsidR="00425CA3" w:rsidRPr="00F71E9D" w:rsidRDefault="00425CA3" w:rsidP="00F71E9D">
            <w:pPr>
              <w:jc w:val="both"/>
              <w:rPr>
                <w:sz w:val="20"/>
              </w:rPr>
            </w:pPr>
            <w:r w:rsidRPr="00F71E9D">
              <w:rPr>
                <w:sz w:val="20"/>
              </w:rPr>
              <w:t>Małopolskie</w:t>
            </w:r>
          </w:p>
          <w:p w:rsidR="00425CA3" w:rsidRPr="00F71E9D" w:rsidRDefault="00425CA3" w:rsidP="00F71E9D">
            <w:pPr>
              <w:jc w:val="both"/>
              <w:rPr>
                <w:sz w:val="20"/>
              </w:rPr>
            </w:pPr>
            <w:r w:rsidRPr="00F71E9D">
              <w:rPr>
                <w:sz w:val="20"/>
              </w:rPr>
              <w:t>Wielkopolskie</w:t>
            </w:r>
          </w:p>
        </w:tc>
        <w:tc>
          <w:tcPr>
            <w:tcW w:w="1080" w:type="dxa"/>
            <w:tcBorders>
              <w:bottom w:val="single" w:sz="4" w:space="0" w:color="auto"/>
            </w:tcBorders>
            <w:shd w:val="clear" w:color="auto" w:fill="auto"/>
          </w:tcPr>
          <w:p w:rsidR="008F4CC8" w:rsidRDefault="00B038A5" w:rsidP="008F4CC8">
            <w:pPr>
              <w:jc w:val="center"/>
              <w:rPr>
                <w:sz w:val="20"/>
              </w:rPr>
            </w:pPr>
            <w:r>
              <w:rPr>
                <w:sz w:val="20"/>
              </w:rPr>
              <w:t>105.153</w:t>
            </w:r>
          </w:p>
          <w:p w:rsidR="00B038A5" w:rsidRDefault="00B038A5" w:rsidP="008F4CC8">
            <w:pPr>
              <w:jc w:val="center"/>
              <w:rPr>
                <w:sz w:val="20"/>
              </w:rPr>
            </w:pPr>
            <w:r>
              <w:rPr>
                <w:sz w:val="20"/>
              </w:rPr>
              <w:t>88.651</w:t>
            </w:r>
          </w:p>
          <w:p w:rsidR="00B038A5" w:rsidRDefault="00B038A5" w:rsidP="008F4CC8">
            <w:pPr>
              <w:jc w:val="center"/>
              <w:rPr>
                <w:sz w:val="20"/>
              </w:rPr>
            </w:pPr>
            <w:r>
              <w:rPr>
                <w:sz w:val="20"/>
              </w:rPr>
              <w:t>78.758</w:t>
            </w:r>
          </w:p>
          <w:p w:rsidR="00B038A5" w:rsidRPr="00F71E9D" w:rsidRDefault="00B038A5" w:rsidP="008F4CC8">
            <w:pPr>
              <w:jc w:val="center"/>
              <w:rPr>
                <w:sz w:val="20"/>
              </w:rPr>
            </w:pPr>
            <w:r>
              <w:rPr>
                <w:sz w:val="20"/>
              </w:rPr>
              <w:t>63.521</w:t>
            </w:r>
          </w:p>
        </w:tc>
        <w:tc>
          <w:tcPr>
            <w:tcW w:w="540" w:type="dxa"/>
            <w:tcBorders>
              <w:bottom w:val="single" w:sz="4" w:space="0" w:color="auto"/>
            </w:tcBorders>
            <w:shd w:val="clear" w:color="auto" w:fill="auto"/>
          </w:tcPr>
          <w:p w:rsidR="00425CA3" w:rsidRDefault="00B038A5" w:rsidP="00F71E9D">
            <w:pPr>
              <w:jc w:val="center"/>
              <w:rPr>
                <w:sz w:val="20"/>
              </w:rPr>
            </w:pPr>
            <w:r>
              <w:rPr>
                <w:sz w:val="20"/>
              </w:rPr>
              <w:t>1</w:t>
            </w:r>
          </w:p>
          <w:p w:rsidR="00B038A5" w:rsidRDefault="00B038A5" w:rsidP="00F71E9D">
            <w:pPr>
              <w:jc w:val="center"/>
              <w:rPr>
                <w:sz w:val="20"/>
              </w:rPr>
            </w:pPr>
            <w:r>
              <w:rPr>
                <w:sz w:val="20"/>
              </w:rPr>
              <w:t>2</w:t>
            </w:r>
          </w:p>
          <w:p w:rsidR="00B038A5" w:rsidRDefault="00B038A5" w:rsidP="00F71E9D">
            <w:pPr>
              <w:jc w:val="center"/>
              <w:rPr>
                <w:sz w:val="20"/>
              </w:rPr>
            </w:pPr>
            <w:r>
              <w:rPr>
                <w:sz w:val="20"/>
              </w:rPr>
              <w:t>3</w:t>
            </w:r>
          </w:p>
          <w:p w:rsidR="00B038A5" w:rsidRPr="00F71E9D" w:rsidRDefault="00B038A5" w:rsidP="00F71E9D">
            <w:pPr>
              <w:jc w:val="center"/>
              <w:rPr>
                <w:sz w:val="20"/>
              </w:rPr>
            </w:pPr>
            <w:r>
              <w:rPr>
                <w:sz w:val="20"/>
              </w:rPr>
              <w:t>5</w:t>
            </w:r>
          </w:p>
        </w:tc>
        <w:tc>
          <w:tcPr>
            <w:tcW w:w="1980" w:type="dxa"/>
            <w:tcBorders>
              <w:bottom w:val="single" w:sz="4" w:space="0" w:color="auto"/>
            </w:tcBorders>
            <w:shd w:val="clear" w:color="auto" w:fill="auto"/>
          </w:tcPr>
          <w:p w:rsidR="00425CA3" w:rsidRDefault="008F4CC8" w:rsidP="00F71E9D">
            <w:pPr>
              <w:jc w:val="both"/>
              <w:rPr>
                <w:sz w:val="20"/>
              </w:rPr>
            </w:pPr>
            <w:r>
              <w:rPr>
                <w:sz w:val="20"/>
              </w:rPr>
              <w:t>Mazowieckie</w:t>
            </w:r>
          </w:p>
          <w:p w:rsidR="008F4CC8" w:rsidRDefault="008F4CC8" w:rsidP="00F71E9D">
            <w:pPr>
              <w:jc w:val="both"/>
              <w:rPr>
                <w:sz w:val="20"/>
              </w:rPr>
            </w:pPr>
            <w:r>
              <w:rPr>
                <w:sz w:val="20"/>
              </w:rPr>
              <w:t>Podkarpackie</w:t>
            </w:r>
          </w:p>
          <w:p w:rsidR="008F4CC8" w:rsidRDefault="008F4CC8" w:rsidP="00F71E9D">
            <w:pPr>
              <w:jc w:val="both"/>
              <w:rPr>
                <w:sz w:val="20"/>
              </w:rPr>
            </w:pPr>
            <w:r>
              <w:rPr>
                <w:sz w:val="20"/>
              </w:rPr>
              <w:t>Małopolskie</w:t>
            </w:r>
          </w:p>
          <w:p w:rsidR="008F4CC8" w:rsidRPr="00F71E9D" w:rsidRDefault="008F4CC8" w:rsidP="00F71E9D">
            <w:pPr>
              <w:jc w:val="both"/>
              <w:rPr>
                <w:sz w:val="20"/>
              </w:rPr>
            </w:pPr>
            <w:r>
              <w:rPr>
                <w:sz w:val="20"/>
              </w:rPr>
              <w:t>Wielkopolskie</w:t>
            </w:r>
          </w:p>
        </w:tc>
        <w:tc>
          <w:tcPr>
            <w:tcW w:w="1080" w:type="dxa"/>
            <w:tcBorders>
              <w:bottom w:val="single" w:sz="4" w:space="0" w:color="auto"/>
            </w:tcBorders>
            <w:shd w:val="clear" w:color="auto" w:fill="auto"/>
          </w:tcPr>
          <w:p w:rsidR="008F4CC8" w:rsidRDefault="00C11458" w:rsidP="00F71E9D">
            <w:pPr>
              <w:jc w:val="center"/>
              <w:rPr>
                <w:sz w:val="20"/>
              </w:rPr>
            </w:pPr>
            <w:r>
              <w:rPr>
                <w:sz w:val="20"/>
              </w:rPr>
              <w:t>108.992</w:t>
            </w:r>
          </w:p>
          <w:p w:rsidR="00C11458" w:rsidRDefault="00C11458" w:rsidP="00F71E9D">
            <w:pPr>
              <w:jc w:val="center"/>
              <w:rPr>
                <w:sz w:val="20"/>
              </w:rPr>
            </w:pPr>
            <w:r>
              <w:rPr>
                <w:sz w:val="20"/>
              </w:rPr>
              <w:t>91.186</w:t>
            </w:r>
          </w:p>
          <w:p w:rsidR="00C11458" w:rsidRDefault="00C11458" w:rsidP="00F71E9D">
            <w:pPr>
              <w:jc w:val="center"/>
              <w:rPr>
                <w:sz w:val="20"/>
              </w:rPr>
            </w:pPr>
            <w:r>
              <w:rPr>
                <w:sz w:val="20"/>
              </w:rPr>
              <w:t>80.494</w:t>
            </w:r>
          </w:p>
          <w:p w:rsidR="00C11458" w:rsidRPr="00F71E9D" w:rsidRDefault="00C11458" w:rsidP="00F71E9D">
            <w:pPr>
              <w:jc w:val="center"/>
              <w:rPr>
                <w:sz w:val="20"/>
              </w:rPr>
            </w:pPr>
            <w:r>
              <w:rPr>
                <w:sz w:val="20"/>
              </w:rPr>
              <w:t>64.085</w:t>
            </w:r>
          </w:p>
        </w:tc>
        <w:tc>
          <w:tcPr>
            <w:tcW w:w="540" w:type="dxa"/>
            <w:tcBorders>
              <w:bottom w:val="single" w:sz="4" w:space="0" w:color="auto"/>
              <w:right w:val="single" w:sz="4" w:space="0" w:color="auto"/>
            </w:tcBorders>
            <w:shd w:val="clear" w:color="auto" w:fill="auto"/>
          </w:tcPr>
          <w:p w:rsidR="008F4CC8" w:rsidRDefault="00C11458" w:rsidP="00F71E9D">
            <w:pPr>
              <w:jc w:val="center"/>
              <w:rPr>
                <w:sz w:val="20"/>
              </w:rPr>
            </w:pPr>
            <w:r>
              <w:rPr>
                <w:sz w:val="20"/>
              </w:rPr>
              <w:t>1</w:t>
            </w:r>
          </w:p>
          <w:p w:rsidR="00C11458" w:rsidRDefault="00C11458" w:rsidP="00F71E9D">
            <w:pPr>
              <w:jc w:val="center"/>
              <w:rPr>
                <w:sz w:val="20"/>
              </w:rPr>
            </w:pPr>
            <w:r>
              <w:rPr>
                <w:sz w:val="20"/>
              </w:rPr>
              <w:t>2</w:t>
            </w:r>
          </w:p>
          <w:p w:rsidR="00C11458" w:rsidRDefault="00C11458" w:rsidP="00F71E9D">
            <w:pPr>
              <w:jc w:val="center"/>
              <w:rPr>
                <w:sz w:val="20"/>
              </w:rPr>
            </w:pPr>
            <w:r>
              <w:rPr>
                <w:sz w:val="20"/>
              </w:rPr>
              <w:t>3</w:t>
            </w:r>
          </w:p>
          <w:p w:rsidR="00C11458" w:rsidRPr="00F71E9D" w:rsidRDefault="00C11458" w:rsidP="00F71E9D">
            <w:pPr>
              <w:jc w:val="center"/>
              <w:rPr>
                <w:sz w:val="20"/>
              </w:rPr>
            </w:pPr>
            <w:r>
              <w:rPr>
                <w:sz w:val="20"/>
              </w:rPr>
              <w:t>5</w:t>
            </w:r>
          </w:p>
        </w:tc>
      </w:tr>
    </w:tbl>
    <w:p w:rsidR="009B17C1" w:rsidRDefault="009B17C1" w:rsidP="009B17C1">
      <w:pPr>
        <w:jc w:val="both"/>
        <w:rPr>
          <w:b/>
        </w:rPr>
      </w:pPr>
    </w:p>
    <w:p w:rsidR="009B17C1" w:rsidRDefault="009B17C1" w:rsidP="009B17C1">
      <w:pPr>
        <w:jc w:val="both"/>
      </w:pPr>
    </w:p>
    <w:p w:rsidR="009B17C1" w:rsidRDefault="008E3D20" w:rsidP="009B17C1">
      <w:pPr>
        <w:pStyle w:val="Tekstpodstawowywcity2"/>
        <w:spacing w:line="240" w:lineRule="auto"/>
      </w:pPr>
      <w:r>
        <w:t xml:space="preserve">Tendencję stałego spadku bezrobocia rejestrowanego obserwowano z roku na rok </w:t>
      </w:r>
      <w:r>
        <w:br/>
        <w:t xml:space="preserve">w latach 2003 – 2008. Najwyższą dynamikę spadku liczby bezrobotnych  odnotowano </w:t>
      </w:r>
      <w:r>
        <w:br/>
        <w:t xml:space="preserve">w 2007 roku (16,7% w porównaniu do stanu z końca 2006 roku). Na koniec 2008 roku </w:t>
      </w:r>
      <w:r>
        <w:br/>
        <w:t xml:space="preserve">w ewidencji urzędów pracy pozostawało 101.561 osób bezrobotnych,  tj. o 16.585 osób mniej niż w 2007 roku (spadek o 14,0%). </w:t>
      </w:r>
      <w:r w:rsidR="001B1B59">
        <w:t>W 2009 roku w ewidencji urzędów pracy pozostawało 117.237 osób bezrobotnych, czyli po raz pierwszy nastąpił wzrost zarejestrowanych osób bezrobotnych o 15.676 osób. Rok 2010</w:t>
      </w:r>
      <w:r>
        <w:t xml:space="preserve"> </w:t>
      </w:r>
      <w:r w:rsidR="001B1B59">
        <w:t>także charakteryzował się</w:t>
      </w:r>
      <w:r w:rsidR="00E509D2">
        <w:t xml:space="preserve"> </w:t>
      </w:r>
      <w:r w:rsidR="001B1B59">
        <w:t>wzrostem bezrobotnych (wzrost o 2.472 osoby w porównaniu z 2009 rokiem, tj. o 2,1%), jednak tempo wzrostu było mniejsze.</w:t>
      </w:r>
      <w:r w:rsidR="00E509D2">
        <w:t xml:space="preserve"> W 201</w:t>
      </w:r>
      <w:r w:rsidR="00286165">
        <w:t>1</w:t>
      </w:r>
      <w:r w:rsidR="00E509D2">
        <w:t xml:space="preserve"> roku również odnotowano </w:t>
      </w:r>
      <w:r w:rsidR="001B1B59">
        <w:t xml:space="preserve">dalszy </w:t>
      </w:r>
      <w:r w:rsidR="00E509D2">
        <w:t xml:space="preserve">wzrost </w:t>
      </w:r>
      <w:r w:rsidR="001B1B59">
        <w:t>zarejestrowanych bezrobotnych</w:t>
      </w:r>
      <w:r w:rsidR="00E509D2">
        <w:t xml:space="preserve"> </w:t>
      </w:r>
      <w:r w:rsidR="0040326F">
        <w:br/>
      </w:r>
      <w:r w:rsidR="00E509D2">
        <w:t>w porównaniu z 20</w:t>
      </w:r>
      <w:r w:rsidR="00286165">
        <w:t>10</w:t>
      </w:r>
      <w:r w:rsidR="00E509D2">
        <w:t xml:space="preserve"> rokiem</w:t>
      </w:r>
      <w:r w:rsidR="001B1B59">
        <w:t>.</w:t>
      </w:r>
      <w:r w:rsidR="00E509D2">
        <w:t xml:space="preserve">  Na koniec 201</w:t>
      </w:r>
      <w:r w:rsidR="001B1B59">
        <w:t>1</w:t>
      </w:r>
      <w:r w:rsidR="00E509D2">
        <w:t xml:space="preserve"> roku liczba bezrobotnych wyniosła </w:t>
      </w:r>
      <w:r w:rsidR="001B1B59">
        <w:t>122.441</w:t>
      </w:r>
      <w:r w:rsidR="00E509D2">
        <w:t xml:space="preserve"> osób, czyli o 2.</w:t>
      </w:r>
      <w:r w:rsidR="001B1B59">
        <w:t>732</w:t>
      </w:r>
      <w:r w:rsidR="00E509D2">
        <w:t xml:space="preserve"> osoby  (tj. o </w:t>
      </w:r>
      <w:r w:rsidR="001B1B59">
        <w:t>2,3</w:t>
      </w:r>
      <w:r w:rsidR="00E509D2">
        <w:t>%) więcej niż w 20</w:t>
      </w:r>
      <w:r w:rsidR="001B1B59">
        <w:t>10</w:t>
      </w:r>
      <w:r w:rsidR="00E509D2">
        <w:t xml:space="preserve"> roku.</w:t>
      </w:r>
    </w:p>
    <w:p w:rsidR="009B17C1" w:rsidRDefault="009B17C1" w:rsidP="009B17C1">
      <w:pPr>
        <w:pStyle w:val="Tekstpodstawowywcity2"/>
        <w:spacing w:line="240" w:lineRule="auto"/>
      </w:pPr>
    </w:p>
    <w:p w:rsidR="009B17C1" w:rsidRDefault="009B17C1" w:rsidP="009B17C1">
      <w:pPr>
        <w:pStyle w:val="Tekstpodstawowywcity2"/>
        <w:spacing w:line="240" w:lineRule="auto"/>
      </w:pPr>
      <w:r>
        <w:t xml:space="preserve">   Fluktuację stanu bezrobocia rejestrowanego w województwie na przestrzeni </w:t>
      </w:r>
      <w:r w:rsidR="004D2504">
        <w:t>dziewięciu</w:t>
      </w:r>
      <w:r>
        <w:t xml:space="preserve"> lat obrazuje poniższy wykres</w:t>
      </w:r>
      <w:r w:rsidR="00C028DF">
        <w:t>:</w:t>
      </w:r>
      <w:r>
        <w:t xml:space="preserve"> </w:t>
      </w:r>
    </w:p>
    <w:p w:rsidR="009B17C1" w:rsidRDefault="009B17C1" w:rsidP="009B17C1">
      <w:pPr>
        <w:pStyle w:val="Tekstpodstawowywcity2"/>
        <w:spacing w:line="240" w:lineRule="auto"/>
      </w:pPr>
    </w:p>
    <w:p w:rsidR="009B17C1" w:rsidRDefault="009B17C1" w:rsidP="009B17C1">
      <w:pPr>
        <w:pStyle w:val="Tekstpodstawowywcity2"/>
        <w:spacing w:line="240" w:lineRule="auto"/>
      </w:pPr>
    </w:p>
    <w:p w:rsidR="009B17C1" w:rsidRDefault="009B17C1" w:rsidP="009B17C1">
      <w:pPr>
        <w:pStyle w:val="Tekstpodstawowywcity2"/>
        <w:spacing w:line="240" w:lineRule="auto"/>
      </w:pPr>
    </w:p>
    <w:p w:rsidR="00DB1625" w:rsidRDefault="00DB1625" w:rsidP="009B17C1">
      <w:pPr>
        <w:pStyle w:val="Tekstpodstawowywcity2"/>
        <w:spacing w:line="240" w:lineRule="auto"/>
        <w:ind w:firstLine="0"/>
        <w:rPr>
          <w:b/>
        </w:rPr>
      </w:pPr>
    </w:p>
    <w:p w:rsidR="009B17C1" w:rsidRDefault="009B17C1" w:rsidP="009B17C1">
      <w:pPr>
        <w:pStyle w:val="Tekstpodstawowywcity2"/>
        <w:spacing w:line="240" w:lineRule="auto"/>
        <w:ind w:firstLine="0"/>
        <w:rPr>
          <w:b/>
        </w:rPr>
      </w:pPr>
    </w:p>
    <w:p w:rsidR="00C028DF" w:rsidRDefault="00C028DF" w:rsidP="009B17C1">
      <w:pPr>
        <w:pStyle w:val="Tekstpodstawowywcity2"/>
        <w:spacing w:line="240" w:lineRule="auto"/>
        <w:ind w:firstLine="0"/>
        <w:rPr>
          <w:b/>
        </w:rPr>
      </w:pPr>
    </w:p>
    <w:p w:rsidR="009B17C1" w:rsidRPr="0012048B" w:rsidRDefault="009B17C1" w:rsidP="009B17C1">
      <w:pPr>
        <w:pStyle w:val="Tekstpodstawowywcity2"/>
        <w:spacing w:line="240" w:lineRule="auto"/>
        <w:ind w:firstLine="0"/>
        <w:rPr>
          <w:b/>
        </w:rPr>
      </w:pPr>
      <w:r w:rsidRPr="0012048B">
        <w:rPr>
          <w:b/>
        </w:rPr>
        <w:lastRenderedPageBreak/>
        <w:t>Wykres 1.</w:t>
      </w:r>
    </w:p>
    <w:p w:rsidR="009B17C1" w:rsidRDefault="00CF3E77" w:rsidP="009B17C1">
      <w:pPr>
        <w:pStyle w:val="Tekstpodstawowywcity2"/>
        <w:spacing w:line="240" w:lineRule="auto"/>
      </w:pPr>
      <w:r>
        <w:rPr>
          <w:noProof/>
        </w:rPr>
        <w:drawing>
          <wp:inline distT="0" distB="0" distL="0" distR="0" wp14:anchorId="52CCE6C1" wp14:editId="19BD492A">
            <wp:extent cx="5133975" cy="3829050"/>
            <wp:effectExtent l="0" t="0" r="0" b="0"/>
            <wp:docPr id="1869" name="Wykres 18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17C1" w:rsidRPr="00653017" w:rsidRDefault="009B17C1" w:rsidP="009B17C1">
      <w:pPr>
        <w:pStyle w:val="Tekstpodstawowywcity2"/>
        <w:spacing w:line="240" w:lineRule="auto"/>
      </w:pPr>
    </w:p>
    <w:p w:rsidR="00880E60" w:rsidRDefault="00880E60" w:rsidP="009B17C1">
      <w:pPr>
        <w:jc w:val="both"/>
        <w:rPr>
          <w:b/>
        </w:rPr>
      </w:pPr>
    </w:p>
    <w:p w:rsidR="009B17C1" w:rsidRDefault="009B17C1" w:rsidP="009B17C1">
      <w:pPr>
        <w:jc w:val="both"/>
      </w:pPr>
    </w:p>
    <w:p w:rsidR="00AC0C7B" w:rsidRDefault="009B17C1" w:rsidP="00C028DF">
      <w:pPr>
        <w:ind w:firstLine="709"/>
        <w:jc w:val="both"/>
      </w:pPr>
      <w:r>
        <w:t>Liczbę bezrobotnych zarejestrowanych na koniec 20</w:t>
      </w:r>
      <w:r w:rsidR="00B8206B">
        <w:t>10</w:t>
      </w:r>
      <w:r>
        <w:t xml:space="preserve"> i 20</w:t>
      </w:r>
      <w:r w:rsidR="00E509D2">
        <w:t>1</w:t>
      </w:r>
      <w:r w:rsidR="00B8206B">
        <w:t>1</w:t>
      </w:r>
      <w:r>
        <w:t xml:space="preserve"> roku w Powiatowych Urzędach Pracy przedstawia</w:t>
      </w:r>
      <w:r w:rsidR="004E10FC">
        <w:t xml:space="preserve"> poniżej</w:t>
      </w:r>
      <w:r>
        <w:t xml:space="preserve"> tabela nr </w:t>
      </w:r>
      <w:r w:rsidR="004E10FC">
        <w:t>4.</w:t>
      </w:r>
    </w:p>
    <w:p w:rsidR="00361C3A" w:rsidRPr="00C028DF" w:rsidRDefault="00361C3A" w:rsidP="00C028DF">
      <w:pPr>
        <w:ind w:firstLine="709"/>
        <w:jc w:val="both"/>
      </w:pPr>
    </w:p>
    <w:p w:rsidR="004E10FC" w:rsidRPr="00062F28" w:rsidRDefault="004E10FC" w:rsidP="004E10FC">
      <w:pPr>
        <w:jc w:val="both"/>
      </w:pPr>
      <w:r>
        <w:rPr>
          <w:b/>
        </w:rPr>
        <w:t xml:space="preserve">Tabela </w:t>
      </w:r>
      <w:r w:rsidR="00361C3A">
        <w:rPr>
          <w:b/>
        </w:rPr>
        <w:t>3</w:t>
      </w:r>
      <w:r>
        <w:rPr>
          <w:b/>
        </w:rPr>
        <w:t xml:space="preserve">. </w:t>
      </w:r>
      <w:r w:rsidRPr="00900677">
        <w:rPr>
          <w:b/>
          <w:i/>
        </w:rPr>
        <w:t>Stan bezrobocia w poszczególnych powiatach</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710"/>
        <w:gridCol w:w="1710"/>
        <w:gridCol w:w="1710"/>
        <w:gridCol w:w="1710"/>
      </w:tblGrid>
      <w:tr w:rsidR="004E10FC" w:rsidRPr="00F71E9D" w:rsidTr="00B8206B">
        <w:tc>
          <w:tcPr>
            <w:tcW w:w="2160" w:type="dxa"/>
            <w:vMerge w:val="restart"/>
            <w:shd w:val="clear" w:color="auto" w:fill="C6D9F1" w:themeFill="text2" w:themeFillTint="33"/>
            <w:vAlign w:val="center"/>
          </w:tcPr>
          <w:p w:rsidR="004E10FC" w:rsidRPr="00F71E9D" w:rsidRDefault="004E10FC" w:rsidP="00540B0C">
            <w:pPr>
              <w:jc w:val="center"/>
              <w:rPr>
                <w:b/>
              </w:rPr>
            </w:pPr>
            <w:r w:rsidRPr="00F71E9D">
              <w:rPr>
                <w:b/>
              </w:rPr>
              <w:t>PUP</w:t>
            </w:r>
          </w:p>
        </w:tc>
        <w:tc>
          <w:tcPr>
            <w:tcW w:w="6840" w:type="dxa"/>
            <w:gridSpan w:val="4"/>
            <w:shd w:val="clear" w:color="auto" w:fill="C6D9F1" w:themeFill="text2" w:themeFillTint="33"/>
          </w:tcPr>
          <w:p w:rsidR="004E10FC" w:rsidRPr="00F71E9D" w:rsidRDefault="004E10FC" w:rsidP="00540B0C">
            <w:pPr>
              <w:jc w:val="center"/>
              <w:rPr>
                <w:b/>
              </w:rPr>
            </w:pPr>
            <w:r w:rsidRPr="00F71E9D">
              <w:rPr>
                <w:b/>
              </w:rPr>
              <w:t>Liczba bezrobotnych według stanu na koniec:</w:t>
            </w:r>
          </w:p>
        </w:tc>
      </w:tr>
      <w:tr w:rsidR="004E10FC" w:rsidRPr="00F71E9D" w:rsidTr="00B8206B">
        <w:tc>
          <w:tcPr>
            <w:tcW w:w="2160" w:type="dxa"/>
            <w:vMerge/>
            <w:shd w:val="clear" w:color="auto" w:fill="C6D9F1" w:themeFill="text2" w:themeFillTint="33"/>
          </w:tcPr>
          <w:p w:rsidR="004E10FC" w:rsidRPr="00F71E9D" w:rsidRDefault="004E10FC" w:rsidP="00540B0C">
            <w:pPr>
              <w:jc w:val="both"/>
              <w:rPr>
                <w:b/>
              </w:rPr>
            </w:pPr>
          </w:p>
        </w:tc>
        <w:tc>
          <w:tcPr>
            <w:tcW w:w="3420" w:type="dxa"/>
            <w:gridSpan w:val="2"/>
            <w:shd w:val="clear" w:color="auto" w:fill="C6D9F1" w:themeFill="text2" w:themeFillTint="33"/>
          </w:tcPr>
          <w:p w:rsidR="004E10FC" w:rsidRPr="00F71E9D" w:rsidRDefault="004E10FC" w:rsidP="00B8206B">
            <w:pPr>
              <w:jc w:val="center"/>
              <w:rPr>
                <w:b/>
              </w:rPr>
            </w:pPr>
            <w:r w:rsidRPr="00F71E9D">
              <w:rPr>
                <w:b/>
              </w:rPr>
              <w:t>31.12.20</w:t>
            </w:r>
            <w:r w:rsidR="00B8206B">
              <w:rPr>
                <w:b/>
              </w:rPr>
              <w:t>10</w:t>
            </w:r>
          </w:p>
        </w:tc>
        <w:tc>
          <w:tcPr>
            <w:tcW w:w="3420" w:type="dxa"/>
            <w:gridSpan w:val="2"/>
            <w:shd w:val="clear" w:color="auto" w:fill="C6D9F1" w:themeFill="text2" w:themeFillTint="33"/>
          </w:tcPr>
          <w:p w:rsidR="004E10FC" w:rsidRPr="00F71E9D" w:rsidRDefault="004E10FC" w:rsidP="00B8206B">
            <w:pPr>
              <w:jc w:val="center"/>
              <w:rPr>
                <w:b/>
              </w:rPr>
            </w:pPr>
            <w:r w:rsidRPr="00F71E9D">
              <w:rPr>
                <w:b/>
              </w:rPr>
              <w:t>31.12.20</w:t>
            </w:r>
            <w:r>
              <w:rPr>
                <w:b/>
              </w:rPr>
              <w:t>1</w:t>
            </w:r>
            <w:r w:rsidR="00B8206B">
              <w:rPr>
                <w:b/>
              </w:rPr>
              <w:t>1</w:t>
            </w:r>
          </w:p>
        </w:tc>
      </w:tr>
      <w:tr w:rsidR="004E10FC" w:rsidRPr="00F71E9D" w:rsidTr="00B8206B">
        <w:trPr>
          <w:trHeight w:val="384"/>
        </w:trPr>
        <w:tc>
          <w:tcPr>
            <w:tcW w:w="2160" w:type="dxa"/>
            <w:vMerge/>
            <w:shd w:val="clear" w:color="auto" w:fill="C6D9F1" w:themeFill="text2" w:themeFillTint="33"/>
          </w:tcPr>
          <w:p w:rsidR="004E10FC" w:rsidRPr="00F71E9D" w:rsidRDefault="004E10FC" w:rsidP="00540B0C">
            <w:pPr>
              <w:jc w:val="both"/>
              <w:rPr>
                <w:b/>
              </w:rPr>
            </w:pPr>
          </w:p>
        </w:tc>
        <w:tc>
          <w:tcPr>
            <w:tcW w:w="1710" w:type="dxa"/>
            <w:shd w:val="clear" w:color="auto" w:fill="C6D9F1" w:themeFill="text2" w:themeFillTint="33"/>
            <w:vAlign w:val="center"/>
          </w:tcPr>
          <w:p w:rsidR="004E10FC" w:rsidRPr="00F71E9D" w:rsidRDefault="004E10FC" w:rsidP="00540B0C">
            <w:pPr>
              <w:jc w:val="center"/>
              <w:rPr>
                <w:sz w:val="22"/>
                <w:szCs w:val="22"/>
              </w:rPr>
            </w:pPr>
            <w:r w:rsidRPr="00F71E9D">
              <w:rPr>
                <w:sz w:val="22"/>
                <w:szCs w:val="22"/>
              </w:rPr>
              <w:t>Ogółem</w:t>
            </w:r>
          </w:p>
        </w:tc>
        <w:tc>
          <w:tcPr>
            <w:tcW w:w="1710" w:type="dxa"/>
            <w:shd w:val="clear" w:color="auto" w:fill="C6D9F1" w:themeFill="text2" w:themeFillTint="33"/>
            <w:vAlign w:val="center"/>
          </w:tcPr>
          <w:p w:rsidR="004E10FC" w:rsidRPr="00F71E9D" w:rsidRDefault="004E10FC" w:rsidP="00540B0C">
            <w:pPr>
              <w:jc w:val="center"/>
              <w:rPr>
                <w:sz w:val="22"/>
                <w:szCs w:val="22"/>
              </w:rPr>
            </w:pPr>
            <w:r w:rsidRPr="00F71E9D">
              <w:rPr>
                <w:sz w:val="22"/>
                <w:szCs w:val="22"/>
              </w:rPr>
              <w:t>Kobiety</w:t>
            </w:r>
          </w:p>
        </w:tc>
        <w:tc>
          <w:tcPr>
            <w:tcW w:w="1710" w:type="dxa"/>
            <w:shd w:val="clear" w:color="auto" w:fill="C6D9F1" w:themeFill="text2" w:themeFillTint="33"/>
            <w:vAlign w:val="center"/>
          </w:tcPr>
          <w:p w:rsidR="004E10FC" w:rsidRPr="00F71E9D" w:rsidRDefault="004E10FC" w:rsidP="00540B0C">
            <w:pPr>
              <w:jc w:val="center"/>
              <w:rPr>
                <w:sz w:val="22"/>
                <w:szCs w:val="22"/>
              </w:rPr>
            </w:pPr>
            <w:r w:rsidRPr="00F71E9D">
              <w:rPr>
                <w:sz w:val="22"/>
                <w:szCs w:val="22"/>
              </w:rPr>
              <w:t xml:space="preserve">Ogółem </w:t>
            </w:r>
          </w:p>
        </w:tc>
        <w:tc>
          <w:tcPr>
            <w:tcW w:w="1710" w:type="dxa"/>
            <w:shd w:val="clear" w:color="auto" w:fill="C6D9F1" w:themeFill="text2" w:themeFillTint="33"/>
            <w:vAlign w:val="center"/>
          </w:tcPr>
          <w:p w:rsidR="004E10FC" w:rsidRPr="00F71E9D" w:rsidRDefault="004E10FC" w:rsidP="00540B0C">
            <w:pPr>
              <w:jc w:val="center"/>
              <w:rPr>
                <w:sz w:val="22"/>
                <w:szCs w:val="22"/>
              </w:rPr>
            </w:pPr>
            <w:r w:rsidRPr="00F71E9D">
              <w:rPr>
                <w:sz w:val="22"/>
                <w:szCs w:val="22"/>
              </w:rPr>
              <w:t>Kobiety</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Biała Podlaska</w:t>
            </w:r>
          </w:p>
          <w:p w:rsidR="00B8206B" w:rsidRPr="00F71E9D" w:rsidRDefault="00B8206B" w:rsidP="00540B0C">
            <w:pPr>
              <w:jc w:val="both"/>
              <w:rPr>
                <w:i/>
                <w:sz w:val="22"/>
                <w:szCs w:val="22"/>
              </w:rPr>
            </w:pPr>
            <w:r w:rsidRPr="00F71E9D">
              <w:rPr>
                <w:i/>
                <w:sz w:val="22"/>
                <w:szCs w:val="22"/>
              </w:rPr>
              <w:t>powiat grodzki</w:t>
            </w:r>
          </w:p>
          <w:p w:rsidR="00B8206B" w:rsidRPr="00F71E9D" w:rsidRDefault="00B8206B" w:rsidP="00540B0C">
            <w:pPr>
              <w:jc w:val="both"/>
              <w:rPr>
                <w:sz w:val="22"/>
                <w:szCs w:val="22"/>
              </w:rPr>
            </w:pPr>
            <w:r w:rsidRPr="00F71E9D">
              <w:rPr>
                <w:i/>
                <w:sz w:val="22"/>
                <w:szCs w:val="22"/>
              </w:rPr>
              <w:t>powiat ziemski</w:t>
            </w:r>
          </w:p>
        </w:tc>
        <w:tc>
          <w:tcPr>
            <w:tcW w:w="1710" w:type="dxa"/>
            <w:shd w:val="clear" w:color="auto" w:fill="auto"/>
          </w:tcPr>
          <w:p w:rsidR="00B8206B" w:rsidRDefault="00B8206B" w:rsidP="00BA4FB5">
            <w:pPr>
              <w:jc w:val="center"/>
              <w:rPr>
                <w:b/>
                <w:sz w:val="22"/>
                <w:szCs w:val="22"/>
              </w:rPr>
            </w:pPr>
            <w:r>
              <w:rPr>
                <w:b/>
                <w:sz w:val="22"/>
                <w:szCs w:val="22"/>
              </w:rPr>
              <w:t>9.235</w:t>
            </w:r>
          </w:p>
          <w:p w:rsidR="00B8206B" w:rsidRPr="00F667EE" w:rsidRDefault="00B8206B" w:rsidP="00BA4FB5">
            <w:pPr>
              <w:jc w:val="center"/>
              <w:rPr>
                <w:i/>
                <w:sz w:val="22"/>
                <w:szCs w:val="22"/>
              </w:rPr>
            </w:pPr>
            <w:r w:rsidRPr="00F667EE">
              <w:rPr>
                <w:i/>
                <w:sz w:val="22"/>
                <w:szCs w:val="22"/>
              </w:rPr>
              <w:t>3.293</w:t>
            </w:r>
          </w:p>
          <w:p w:rsidR="00B8206B" w:rsidRPr="00F71E9D" w:rsidRDefault="00B8206B" w:rsidP="00BA4FB5">
            <w:pPr>
              <w:jc w:val="center"/>
              <w:rPr>
                <w:b/>
                <w:sz w:val="22"/>
                <w:szCs w:val="22"/>
              </w:rPr>
            </w:pPr>
            <w:r w:rsidRPr="00F667EE">
              <w:rPr>
                <w:i/>
                <w:sz w:val="22"/>
                <w:szCs w:val="22"/>
              </w:rPr>
              <w:t>5.942</w:t>
            </w:r>
          </w:p>
        </w:tc>
        <w:tc>
          <w:tcPr>
            <w:tcW w:w="1710" w:type="dxa"/>
            <w:shd w:val="clear" w:color="auto" w:fill="auto"/>
          </w:tcPr>
          <w:p w:rsidR="00B8206B" w:rsidRDefault="00B8206B" w:rsidP="00BA4FB5">
            <w:pPr>
              <w:jc w:val="center"/>
              <w:rPr>
                <w:b/>
                <w:sz w:val="22"/>
                <w:szCs w:val="22"/>
              </w:rPr>
            </w:pPr>
            <w:r>
              <w:rPr>
                <w:b/>
                <w:sz w:val="22"/>
                <w:szCs w:val="22"/>
              </w:rPr>
              <w:t>4.613</w:t>
            </w:r>
          </w:p>
          <w:p w:rsidR="00B8206B" w:rsidRPr="00F667EE" w:rsidRDefault="00B8206B" w:rsidP="00BA4FB5">
            <w:pPr>
              <w:jc w:val="center"/>
              <w:rPr>
                <w:i/>
                <w:sz w:val="22"/>
                <w:szCs w:val="22"/>
              </w:rPr>
            </w:pPr>
            <w:r w:rsidRPr="00F667EE">
              <w:rPr>
                <w:i/>
                <w:sz w:val="22"/>
                <w:szCs w:val="22"/>
              </w:rPr>
              <w:t>1.670</w:t>
            </w:r>
          </w:p>
          <w:p w:rsidR="00B8206B" w:rsidRPr="00F71E9D" w:rsidRDefault="00B8206B" w:rsidP="00BA4FB5">
            <w:pPr>
              <w:jc w:val="center"/>
              <w:rPr>
                <w:b/>
                <w:sz w:val="22"/>
                <w:szCs w:val="22"/>
              </w:rPr>
            </w:pPr>
            <w:r w:rsidRPr="00F667EE">
              <w:rPr>
                <w:i/>
                <w:sz w:val="22"/>
                <w:szCs w:val="22"/>
              </w:rPr>
              <w:t>2.943</w:t>
            </w:r>
          </w:p>
        </w:tc>
        <w:tc>
          <w:tcPr>
            <w:tcW w:w="1710" w:type="dxa"/>
            <w:shd w:val="clear" w:color="auto" w:fill="auto"/>
          </w:tcPr>
          <w:p w:rsidR="00B8206B" w:rsidRDefault="00BB1E48" w:rsidP="00540B0C">
            <w:pPr>
              <w:jc w:val="center"/>
              <w:rPr>
                <w:b/>
                <w:sz w:val="22"/>
                <w:szCs w:val="22"/>
              </w:rPr>
            </w:pPr>
            <w:r>
              <w:rPr>
                <w:b/>
                <w:sz w:val="22"/>
                <w:szCs w:val="22"/>
              </w:rPr>
              <w:t>10.273</w:t>
            </w:r>
          </w:p>
          <w:p w:rsidR="00803004" w:rsidRPr="00F667EE" w:rsidRDefault="00803004" w:rsidP="00540B0C">
            <w:pPr>
              <w:jc w:val="center"/>
              <w:rPr>
                <w:i/>
                <w:sz w:val="22"/>
                <w:szCs w:val="22"/>
              </w:rPr>
            </w:pPr>
            <w:r w:rsidRPr="00F667EE">
              <w:rPr>
                <w:i/>
                <w:sz w:val="22"/>
                <w:szCs w:val="22"/>
              </w:rPr>
              <w:t>3</w:t>
            </w:r>
            <w:r w:rsidR="00BB1E48" w:rsidRPr="00F667EE">
              <w:rPr>
                <w:i/>
                <w:sz w:val="22"/>
                <w:szCs w:val="22"/>
              </w:rPr>
              <w:t>.</w:t>
            </w:r>
            <w:r w:rsidRPr="00F667EE">
              <w:rPr>
                <w:i/>
                <w:sz w:val="22"/>
                <w:szCs w:val="22"/>
              </w:rPr>
              <w:t>675</w:t>
            </w:r>
          </w:p>
          <w:p w:rsidR="00803004" w:rsidRPr="00F71E9D" w:rsidRDefault="00803004" w:rsidP="00540B0C">
            <w:pPr>
              <w:jc w:val="center"/>
              <w:rPr>
                <w:b/>
                <w:sz w:val="22"/>
                <w:szCs w:val="22"/>
              </w:rPr>
            </w:pPr>
            <w:r w:rsidRPr="00F667EE">
              <w:rPr>
                <w:i/>
                <w:sz w:val="22"/>
                <w:szCs w:val="22"/>
              </w:rPr>
              <w:t>6</w:t>
            </w:r>
            <w:r w:rsidR="00BB1E48" w:rsidRPr="00F667EE">
              <w:rPr>
                <w:i/>
                <w:sz w:val="22"/>
                <w:szCs w:val="22"/>
              </w:rPr>
              <w:t>.</w:t>
            </w:r>
            <w:r w:rsidRPr="00F667EE">
              <w:rPr>
                <w:i/>
                <w:sz w:val="22"/>
                <w:szCs w:val="22"/>
              </w:rPr>
              <w:t>598</w:t>
            </w:r>
          </w:p>
        </w:tc>
        <w:tc>
          <w:tcPr>
            <w:tcW w:w="1710" w:type="dxa"/>
            <w:shd w:val="clear" w:color="auto" w:fill="auto"/>
          </w:tcPr>
          <w:p w:rsidR="00B8206B" w:rsidRDefault="00BB1E48" w:rsidP="00540B0C">
            <w:pPr>
              <w:jc w:val="center"/>
              <w:rPr>
                <w:b/>
                <w:sz w:val="22"/>
                <w:szCs w:val="22"/>
              </w:rPr>
            </w:pPr>
            <w:r>
              <w:rPr>
                <w:b/>
                <w:sz w:val="22"/>
                <w:szCs w:val="22"/>
              </w:rPr>
              <w:t>5.213</w:t>
            </w:r>
          </w:p>
          <w:p w:rsidR="00803004" w:rsidRPr="00F667EE" w:rsidRDefault="00BB1E48" w:rsidP="00540B0C">
            <w:pPr>
              <w:jc w:val="center"/>
              <w:rPr>
                <w:i/>
                <w:sz w:val="22"/>
                <w:szCs w:val="22"/>
              </w:rPr>
            </w:pPr>
            <w:r w:rsidRPr="00F667EE">
              <w:rPr>
                <w:i/>
                <w:sz w:val="22"/>
                <w:szCs w:val="22"/>
              </w:rPr>
              <w:t>1.819</w:t>
            </w:r>
          </w:p>
          <w:p w:rsidR="00BB1E48" w:rsidRPr="00F71E9D" w:rsidRDefault="00BB1E48" w:rsidP="00BB1E48">
            <w:pPr>
              <w:jc w:val="center"/>
              <w:rPr>
                <w:b/>
                <w:sz w:val="22"/>
                <w:szCs w:val="22"/>
              </w:rPr>
            </w:pPr>
            <w:r w:rsidRPr="00F667EE">
              <w:rPr>
                <w:i/>
                <w:sz w:val="22"/>
                <w:szCs w:val="22"/>
              </w:rPr>
              <w:t>3.394</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Biłgoraj </w:t>
            </w:r>
          </w:p>
        </w:tc>
        <w:tc>
          <w:tcPr>
            <w:tcW w:w="1710" w:type="dxa"/>
            <w:shd w:val="clear" w:color="auto" w:fill="auto"/>
          </w:tcPr>
          <w:p w:rsidR="00B8206B" w:rsidRPr="00F71E9D" w:rsidRDefault="00B8206B" w:rsidP="00BA4FB5">
            <w:pPr>
              <w:jc w:val="center"/>
              <w:rPr>
                <w:b/>
                <w:sz w:val="22"/>
                <w:szCs w:val="22"/>
              </w:rPr>
            </w:pPr>
            <w:r>
              <w:rPr>
                <w:b/>
                <w:sz w:val="22"/>
                <w:szCs w:val="22"/>
              </w:rPr>
              <w:t>3.442</w:t>
            </w:r>
          </w:p>
        </w:tc>
        <w:tc>
          <w:tcPr>
            <w:tcW w:w="1710" w:type="dxa"/>
            <w:shd w:val="clear" w:color="auto" w:fill="auto"/>
          </w:tcPr>
          <w:p w:rsidR="00B8206B" w:rsidRPr="00F71E9D" w:rsidRDefault="00B8206B" w:rsidP="00BA4FB5">
            <w:pPr>
              <w:jc w:val="center"/>
              <w:rPr>
                <w:b/>
                <w:sz w:val="22"/>
                <w:szCs w:val="22"/>
              </w:rPr>
            </w:pPr>
            <w:r>
              <w:rPr>
                <w:b/>
                <w:sz w:val="22"/>
                <w:szCs w:val="22"/>
              </w:rPr>
              <w:t>1.704</w:t>
            </w:r>
          </w:p>
        </w:tc>
        <w:tc>
          <w:tcPr>
            <w:tcW w:w="1710" w:type="dxa"/>
            <w:shd w:val="clear" w:color="auto" w:fill="auto"/>
          </w:tcPr>
          <w:p w:rsidR="00B8206B" w:rsidRPr="00F71E9D" w:rsidRDefault="00803004" w:rsidP="00540B0C">
            <w:pPr>
              <w:jc w:val="center"/>
              <w:rPr>
                <w:b/>
                <w:sz w:val="22"/>
                <w:szCs w:val="22"/>
              </w:rPr>
            </w:pPr>
            <w:r>
              <w:rPr>
                <w:b/>
                <w:sz w:val="22"/>
                <w:szCs w:val="22"/>
              </w:rPr>
              <w:t>3</w:t>
            </w:r>
            <w:r w:rsidR="00BB1E48">
              <w:rPr>
                <w:b/>
                <w:sz w:val="22"/>
                <w:szCs w:val="22"/>
              </w:rPr>
              <w:t>.</w:t>
            </w:r>
            <w:r>
              <w:rPr>
                <w:b/>
                <w:sz w:val="22"/>
                <w:szCs w:val="22"/>
              </w:rPr>
              <w:t>975</w:t>
            </w:r>
          </w:p>
        </w:tc>
        <w:tc>
          <w:tcPr>
            <w:tcW w:w="1710" w:type="dxa"/>
            <w:shd w:val="clear" w:color="auto" w:fill="auto"/>
          </w:tcPr>
          <w:p w:rsidR="00B8206B" w:rsidRPr="00F71E9D" w:rsidRDefault="00BB1E48" w:rsidP="00540B0C">
            <w:pPr>
              <w:jc w:val="center"/>
              <w:rPr>
                <w:b/>
                <w:sz w:val="22"/>
                <w:szCs w:val="22"/>
              </w:rPr>
            </w:pPr>
            <w:r>
              <w:rPr>
                <w:b/>
                <w:sz w:val="22"/>
                <w:szCs w:val="22"/>
              </w:rPr>
              <w:t>1.945</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Chełm </w:t>
            </w:r>
          </w:p>
          <w:p w:rsidR="00B8206B" w:rsidRPr="00F71E9D" w:rsidRDefault="00B8206B" w:rsidP="00540B0C">
            <w:pPr>
              <w:jc w:val="both"/>
              <w:rPr>
                <w:i/>
                <w:sz w:val="22"/>
                <w:szCs w:val="22"/>
              </w:rPr>
            </w:pPr>
            <w:r w:rsidRPr="00F71E9D">
              <w:rPr>
                <w:i/>
                <w:sz w:val="22"/>
                <w:szCs w:val="22"/>
              </w:rPr>
              <w:t>powiat grodzki</w:t>
            </w:r>
          </w:p>
          <w:p w:rsidR="00B8206B" w:rsidRPr="00F71E9D" w:rsidRDefault="00B8206B" w:rsidP="00540B0C">
            <w:pPr>
              <w:jc w:val="both"/>
              <w:rPr>
                <w:b/>
                <w:sz w:val="22"/>
                <w:szCs w:val="22"/>
              </w:rPr>
            </w:pPr>
            <w:r w:rsidRPr="00F71E9D">
              <w:rPr>
                <w:i/>
                <w:sz w:val="22"/>
                <w:szCs w:val="22"/>
              </w:rPr>
              <w:t>powiat ziemski</w:t>
            </w:r>
          </w:p>
        </w:tc>
        <w:tc>
          <w:tcPr>
            <w:tcW w:w="1710" w:type="dxa"/>
            <w:shd w:val="clear" w:color="auto" w:fill="auto"/>
          </w:tcPr>
          <w:p w:rsidR="00B8206B" w:rsidRDefault="00B8206B" w:rsidP="00BA4FB5">
            <w:pPr>
              <w:jc w:val="center"/>
              <w:rPr>
                <w:b/>
                <w:sz w:val="22"/>
                <w:szCs w:val="22"/>
              </w:rPr>
            </w:pPr>
            <w:r>
              <w:rPr>
                <w:b/>
                <w:sz w:val="22"/>
                <w:szCs w:val="22"/>
              </w:rPr>
              <w:t>9.233</w:t>
            </w:r>
          </w:p>
          <w:p w:rsidR="00B8206B" w:rsidRPr="00F667EE" w:rsidRDefault="00B8206B" w:rsidP="00BA4FB5">
            <w:pPr>
              <w:jc w:val="center"/>
              <w:rPr>
                <w:i/>
                <w:sz w:val="22"/>
                <w:szCs w:val="22"/>
              </w:rPr>
            </w:pPr>
            <w:r w:rsidRPr="00F667EE">
              <w:rPr>
                <w:i/>
                <w:sz w:val="22"/>
                <w:szCs w:val="22"/>
              </w:rPr>
              <w:t>3.895</w:t>
            </w:r>
          </w:p>
          <w:p w:rsidR="00B8206B" w:rsidRPr="00F71E9D" w:rsidRDefault="00B8206B" w:rsidP="00BA4FB5">
            <w:pPr>
              <w:jc w:val="center"/>
              <w:rPr>
                <w:b/>
                <w:sz w:val="22"/>
                <w:szCs w:val="22"/>
              </w:rPr>
            </w:pPr>
            <w:r w:rsidRPr="00F667EE">
              <w:rPr>
                <w:i/>
                <w:sz w:val="22"/>
                <w:szCs w:val="22"/>
              </w:rPr>
              <w:t>5.338</w:t>
            </w:r>
          </w:p>
        </w:tc>
        <w:tc>
          <w:tcPr>
            <w:tcW w:w="1710" w:type="dxa"/>
            <w:shd w:val="clear" w:color="auto" w:fill="auto"/>
          </w:tcPr>
          <w:p w:rsidR="00B8206B" w:rsidRDefault="00B8206B" w:rsidP="00BA4FB5">
            <w:pPr>
              <w:jc w:val="center"/>
              <w:rPr>
                <w:b/>
                <w:sz w:val="22"/>
                <w:szCs w:val="22"/>
              </w:rPr>
            </w:pPr>
            <w:r>
              <w:rPr>
                <w:b/>
                <w:sz w:val="22"/>
                <w:szCs w:val="22"/>
              </w:rPr>
              <w:t>4.932</w:t>
            </w:r>
          </w:p>
          <w:p w:rsidR="00B8206B" w:rsidRPr="00F667EE" w:rsidRDefault="00B8206B" w:rsidP="00BA4FB5">
            <w:pPr>
              <w:jc w:val="center"/>
              <w:rPr>
                <w:i/>
                <w:sz w:val="22"/>
                <w:szCs w:val="22"/>
              </w:rPr>
            </w:pPr>
            <w:r w:rsidRPr="00F667EE">
              <w:rPr>
                <w:i/>
                <w:sz w:val="22"/>
                <w:szCs w:val="22"/>
              </w:rPr>
              <w:t>2.101</w:t>
            </w:r>
          </w:p>
          <w:p w:rsidR="00B8206B" w:rsidRPr="00F71E9D" w:rsidRDefault="00B8206B" w:rsidP="00BA4FB5">
            <w:pPr>
              <w:jc w:val="center"/>
              <w:rPr>
                <w:b/>
                <w:sz w:val="22"/>
                <w:szCs w:val="22"/>
              </w:rPr>
            </w:pPr>
            <w:r w:rsidRPr="00F667EE">
              <w:rPr>
                <w:i/>
                <w:sz w:val="22"/>
                <w:szCs w:val="22"/>
              </w:rPr>
              <w:t>2.831</w:t>
            </w:r>
          </w:p>
        </w:tc>
        <w:tc>
          <w:tcPr>
            <w:tcW w:w="1710" w:type="dxa"/>
            <w:shd w:val="clear" w:color="auto" w:fill="auto"/>
          </w:tcPr>
          <w:p w:rsidR="00B8206B" w:rsidRDefault="00BB1E48" w:rsidP="00540B0C">
            <w:pPr>
              <w:jc w:val="center"/>
              <w:rPr>
                <w:b/>
                <w:sz w:val="22"/>
                <w:szCs w:val="22"/>
              </w:rPr>
            </w:pPr>
            <w:r>
              <w:rPr>
                <w:b/>
                <w:sz w:val="22"/>
                <w:szCs w:val="22"/>
              </w:rPr>
              <w:t>9.634</w:t>
            </w:r>
          </w:p>
          <w:p w:rsidR="00803004" w:rsidRPr="00F667EE" w:rsidRDefault="00803004" w:rsidP="00540B0C">
            <w:pPr>
              <w:jc w:val="center"/>
              <w:rPr>
                <w:i/>
                <w:sz w:val="22"/>
                <w:szCs w:val="22"/>
              </w:rPr>
            </w:pPr>
            <w:r w:rsidRPr="00F667EE">
              <w:rPr>
                <w:i/>
                <w:sz w:val="22"/>
                <w:szCs w:val="22"/>
              </w:rPr>
              <w:t>4</w:t>
            </w:r>
            <w:r w:rsidR="00BB1E48" w:rsidRPr="00F667EE">
              <w:rPr>
                <w:i/>
                <w:sz w:val="22"/>
                <w:szCs w:val="22"/>
              </w:rPr>
              <w:t>.</w:t>
            </w:r>
            <w:r w:rsidRPr="00F667EE">
              <w:rPr>
                <w:i/>
                <w:sz w:val="22"/>
                <w:szCs w:val="22"/>
              </w:rPr>
              <w:t>102</w:t>
            </w:r>
          </w:p>
          <w:p w:rsidR="00803004" w:rsidRPr="00F71E9D" w:rsidRDefault="00803004" w:rsidP="00540B0C">
            <w:pPr>
              <w:jc w:val="center"/>
              <w:rPr>
                <w:b/>
                <w:sz w:val="22"/>
                <w:szCs w:val="22"/>
              </w:rPr>
            </w:pPr>
            <w:r w:rsidRPr="00F667EE">
              <w:rPr>
                <w:i/>
                <w:sz w:val="22"/>
                <w:szCs w:val="22"/>
              </w:rPr>
              <w:t>5</w:t>
            </w:r>
            <w:r w:rsidR="00BB1E48" w:rsidRPr="00F667EE">
              <w:rPr>
                <w:i/>
                <w:sz w:val="22"/>
                <w:szCs w:val="22"/>
              </w:rPr>
              <w:t>.</w:t>
            </w:r>
            <w:r w:rsidRPr="00F667EE">
              <w:rPr>
                <w:i/>
                <w:sz w:val="22"/>
                <w:szCs w:val="22"/>
              </w:rPr>
              <w:t>532</w:t>
            </w:r>
          </w:p>
        </w:tc>
        <w:tc>
          <w:tcPr>
            <w:tcW w:w="1710" w:type="dxa"/>
            <w:shd w:val="clear" w:color="auto" w:fill="auto"/>
          </w:tcPr>
          <w:p w:rsidR="00B8206B" w:rsidRDefault="00BB1E48" w:rsidP="00540B0C">
            <w:pPr>
              <w:jc w:val="center"/>
              <w:rPr>
                <w:b/>
                <w:sz w:val="22"/>
                <w:szCs w:val="22"/>
              </w:rPr>
            </w:pPr>
            <w:r>
              <w:rPr>
                <w:b/>
                <w:sz w:val="22"/>
                <w:szCs w:val="22"/>
              </w:rPr>
              <w:t>5.343</w:t>
            </w:r>
          </w:p>
          <w:p w:rsidR="00BB1E48" w:rsidRPr="00F667EE" w:rsidRDefault="00BB1E48" w:rsidP="00540B0C">
            <w:pPr>
              <w:jc w:val="center"/>
              <w:rPr>
                <w:i/>
                <w:sz w:val="22"/>
                <w:szCs w:val="22"/>
              </w:rPr>
            </w:pPr>
            <w:r w:rsidRPr="00F667EE">
              <w:rPr>
                <w:i/>
                <w:sz w:val="22"/>
                <w:szCs w:val="22"/>
              </w:rPr>
              <w:t>2.303</w:t>
            </w:r>
          </w:p>
          <w:p w:rsidR="00BB1E48" w:rsidRPr="00F71E9D" w:rsidRDefault="00BB1E48" w:rsidP="00540B0C">
            <w:pPr>
              <w:jc w:val="center"/>
              <w:rPr>
                <w:b/>
                <w:sz w:val="22"/>
                <w:szCs w:val="22"/>
              </w:rPr>
            </w:pPr>
            <w:r w:rsidRPr="00F667EE">
              <w:rPr>
                <w:i/>
                <w:sz w:val="22"/>
                <w:szCs w:val="22"/>
              </w:rPr>
              <w:t>3.040</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Hrubieszów </w:t>
            </w:r>
          </w:p>
        </w:tc>
        <w:tc>
          <w:tcPr>
            <w:tcW w:w="1710" w:type="dxa"/>
            <w:shd w:val="clear" w:color="auto" w:fill="auto"/>
          </w:tcPr>
          <w:p w:rsidR="00B8206B" w:rsidRPr="00F71E9D" w:rsidRDefault="00B8206B" w:rsidP="00BA4FB5">
            <w:pPr>
              <w:jc w:val="center"/>
              <w:rPr>
                <w:b/>
                <w:sz w:val="22"/>
                <w:szCs w:val="22"/>
              </w:rPr>
            </w:pPr>
            <w:r>
              <w:rPr>
                <w:b/>
                <w:sz w:val="22"/>
                <w:szCs w:val="22"/>
              </w:rPr>
              <w:t>5.213</w:t>
            </w:r>
          </w:p>
        </w:tc>
        <w:tc>
          <w:tcPr>
            <w:tcW w:w="1710" w:type="dxa"/>
            <w:shd w:val="clear" w:color="auto" w:fill="auto"/>
          </w:tcPr>
          <w:p w:rsidR="00B8206B" w:rsidRPr="00F71E9D" w:rsidRDefault="00B8206B" w:rsidP="00BA4FB5">
            <w:pPr>
              <w:jc w:val="center"/>
              <w:rPr>
                <w:b/>
                <w:sz w:val="22"/>
                <w:szCs w:val="22"/>
              </w:rPr>
            </w:pPr>
            <w:r>
              <w:rPr>
                <w:b/>
                <w:sz w:val="22"/>
                <w:szCs w:val="22"/>
              </w:rPr>
              <w:t>2.517</w:t>
            </w:r>
          </w:p>
        </w:tc>
        <w:tc>
          <w:tcPr>
            <w:tcW w:w="1710" w:type="dxa"/>
            <w:shd w:val="clear" w:color="auto" w:fill="auto"/>
          </w:tcPr>
          <w:p w:rsidR="00B8206B" w:rsidRPr="00F71E9D" w:rsidRDefault="00803004" w:rsidP="00540B0C">
            <w:pPr>
              <w:jc w:val="center"/>
              <w:rPr>
                <w:b/>
                <w:sz w:val="22"/>
                <w:szCs w:val="22"/>
              </w:rPr>
            </w:pPr>
            <w:r>
              <w:rPr>
                <w:b/>
                <w:sz w:val="22"/>
                <w:szCs w:val="22"/>
              </w:rPr>
              <w:t>5</w:t>
            </w:r>
            <w:r w:rsidR="00BB1E48">
              <w:rPr>
                <w:b/>
                <w:sz w:val="22"/>
                <w:szCs w:val="22"/>
              </w:rPr>
              <w:t>.</w:t>
            </w:r>
            <w:r>
              <w:rPr>
                <w:b/>
                <w:sz w:val="22"/>
                <w:szCs w:val="22"/>
              </w:rPr>
              <w:t>392</w:t>
            </w:r>
          </w:p>
        </w:tc>
        <w:tc>
          <w:tcPr>
            <w:tcW w:w="1710" w:type="dxa"/>
            <w:shd w:val="clear" w:color="auto" w:fill="auto"/>
          </w:tcPr>
          <w:p w:rsidR="00B8206B" w:rsidRPr="00F71E9D" w:rsidRDefault="00BB1E48" w:rsidP="00540B0C">
            <w:pPr>
              <w:jc w:val="center"/>
              <w:rPr>
                <w:b/>
                <w:sz w:val="22"/>
                <w:szCs w:val="22"/>
              </w:rPr>
            </w:pPr>
            <w:r>
              <w:rPr>
                <w:b/>
                <w:sz w:val="22"/>
                <w:szCs w:val="22"/>
              </w:rPr>
              <w:t>2.693</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Janów Lubelski</w:t>
            </w:r>
          </w:p>
        </w:tc>
        <w:tc>
          <w:tcPr>
            <w:tcW w:w="1710" w:type="dxa"/>
            <w:shd w:val="clear" w:color="auto" w:fill="auto"/>
          </w:tcPr>
          <w:p w:rsidR="00B8206B" w:rsidRPr="00F71E9D" w:rsidRDefault="00B8206B" w:rsidP="00BA4FB5">
            <w:pPr>
              <w:jc w:val="center"/>
              <w:rPr>
                <w:b/>
                <w:sz w:val="22"/>
                <w:szCs w:val="22"/>
              </w:rPr>
            </w:pPr>
            <w:r>
              <w:rPr>
                <w:b/>
                <w:sz w:val="22"/>
                <w:szCs w:val="22"/>
              </w:rPr>
              <w:t>3.455</w:t>
            </w:r>
          </w:p>
        </w:tc>
        <w:tc>
          <w:tcPr>
            <w:tcW w:w="1710" w:type="dxa"/>
            <w:shd w:val="clear" w:color="auto" w:fill="auto"/>
          </w:tcPr>
          <w:p w:rsidR="00B8206B" w:rsidRPr="00F71E9D" w:rsidRDefault="00B8206B" w:rsidP="00BA4FB5">
            <w:pPr>
              <w:jc w:val="center"/>
              <w:rPr>
                <w:b/>
                <w:sz w:val="22"/>
                <w:szCs w:val="22"/>
              </w:rPr>
            </w:pPr>
            <w:r>
              <w:rPr>
                <w:b/>
                <w:sz w:val="22"/>
                <w:szCs w:val="22"/>
              </w:rPr>
              <w:t>1.494</w:t>
            </w:r>
          </w:p>
        </w:tc>
        <w:tc>
          <w:tcPr>
            <w:tcW w:w="1710" w:type="dxa"/>
            <w:shd w:val="clear" w:color="auto" w:fill="auto"/>
          </w:tcPr>
          <w:p w:rsidR="00B8206B" w:rsidRPr="00F71E9D" w:rsidRDefault="00803004" w:rsidP="00540B0C">
            <w:pPr>
              <w:jc w:val="center"/>
              <w:rPr>
                <w:b/>
                <w:sz w:val="22"/>
                <w:szCs w:val="22"/>
              </w:rPr>
            </w:pPr>
            <w:r>
              <w:rPr>
                <w:b/>
                <w:sz w:val="22"/>
                <w:szCs w:val="22"/>
              </w:rPr>
              <w:t>3</w:t>
            </w:r>
            <w:r w:rsidR="00BB1E48">
              <w:rPr>
                <w:b/>
                <w:sz w:val="22"/>
                <w:szCs w:val="22"/>
              </w:rPr>
              <w:t>.</w:t>
            </w:r>
            <w:r>
              <w:rPr>
                <w:b/>
                <w:sz w:val="22"/>
                <w:szCs w:val="22"/>
              </w:rPr>
              <w:t>634</w:t>
            </w:r>
          </w:p>
        </w:tc>
        <w:tc>
          <w:tcPr>
            <w:tcW w:w="1710" w:type="dxa"/>
            <w:shd w:val="clear" w:color="auto" w:fill="auto"/>
          </w:tcPr>
          <w:p w:rsidR="00B8206B" w:rsidRPr="00F71E9D" w:rsidRDefault="00BB1E48" w:rsidP="00540B0C">
            <w:pPr>
              <w:jc w:val="center"/>
              <w:rPr>
                <w:b/>
                <w:sz w:val="22"/>
                <w:szCs w:val="22"/>
              </w:rPr>
            </w:pPr>
            <w:r>
              <w:rPr>
                <w:b/>
                <w:sz w:val="22"/>
                <w:szCs w:val="22"/>
              </w:rPr>
              <w:t>1.687</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Krasnystaw </w:t>
            </w:r>
          </w:p>
        </w:tc>
        <w:tc>
          <w:tcPr>
            <w:tcW w:w="1710" w:type="dxa"/>
            <w:shd w:val="clear" w:color="auto" w:fill="auto"/>
          </w:tcPr>
          <w:p w:rsidR="00B8206B" w:rsidRPr="00F71E9D" w:rsidRDefault="00B8206B" w:rsidP="00BA4FB5">
            <w:pPr>
              <w:jc w:val="center"/>
              <w:rPr>
                <w:b/>
                <w:sz w:val="22"/>
                <w:szCs w:val="22"/>
              </w:rPr>
            </w:pPr>
            <w:r>
              <w:rPr>
                <w:b/>
                <w:sz w:val="22"/>
                <w:szCs w:val="22"/>
              </w:rPr>
              <w:t>4.227</w:t>
            </w:r>
          </w:p>
        </w:tc>
        <w:tc>
          <w:tcPr>
            <w:tcW w:w="1710" w:type="dxa"/>
            <w:shd w:val="clear" w:color="auto" w:fill="auto"/>
          </w:tcPr>
          <w:p w:rsidR="00B8206B" w:rsidRPr="00F71E9D" w:rsidRDefault="00B8206B" w:rsidP="00BA4FB5">
            <w:pPr>
              <w:jc w:val="center"/>
              <w:rPr>
                <w:b/>
                <w:sz w:val="22"/>
                <w:szCs w:val="22"/>
              </w:rPr>
            </w:pPr>
            <w:r>
              <w:rPr>
                <w:b/>
                <w:sz w:val="22"/>
                <w:szCs w:val="22"/>
              </w:rPr>
              <w:t>2.051</w:t>
            </w:r>
          </w:p>
        </w:tc>
        <w:tc>
          <w:tcPr>
            <w:tcW w:w="1710" w:type="dxa"/>
            <w:shd w:val="clear" w:color="auto" w:fill="auto"/>
          </w:tcPr>
          <w:p w:rsidR="00B8206B" w:rsidRPr="00F71E9D" w:rsidRDefault="00803004" w:rsidP="00540B0C">
            <w:pPr>
              <w:jc w:val="center"/>
              <w:rPr>
                <w:b/>
                <w:sz w:val="22"/>
                <w:szCs w:val="22"/>
              </w:rPr>
            </w:pPr>
            <w:r>
              <w:rPr>
                <w:b/>
                <w:sz w:val="22"/>
                <w:szCs w:val="22"/>
              </w:rPr>
              <w:t>4</w:t>
            </w:r>
            <w:r w:rsidR="00BB1E48">
              <w:rPr>
                <w:b/>
                <w:sz w:val="22"/>
                <w:szCs w:val="22"/>
              </w:rPr>
              <w:t>.</w:t>
            </w:r>
            <w:r>
              <w:rPr>
                <w:b/>
                <w:sz w:val="22"/>
                <w:szCs w:val="22"/>
              </w:rPr>
              <w:t>771</w:t>
            </w:r>
          </w:p>
        </w:tc>
        <w:tc>
          <w:tcPr>
            <w:tcW w:w="1710" w:type="dxa"/>
            <w:shd w:val="clear" w:color="auto" w:fill="auto"/>
          </w:tcPr>
          <w:p w:rsidR="00B8206B" w:rsidRPr="00F71E9D" w:rsidRDefault="00BB1E48" w:rsidP="00540B0C">
            <w:pPr>
              <w:jc w:val="center"/>
              <w:rPr>
                <w:b/>
                <w:sz w:val="22"/>
                <w:szCs w:val="22"/>
              </w:rPr>
            </w:pPr>
            <w:r>
              <w:rPr>
                <w:b/>
                <w:sz w:val="22"/>
                <w:szCs w:val="22"/>
              </w:rPr>
              <w:t>2.338</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Kraśnik</w:t>
            </w:r>
          </w:p>
        </w:tc>
        <w:tc>
          <w:tcPr>
            <w:tcW w:w="1710" w:type="dxa"/>
            <w:shd w:val="clear" w:color="auto" w:fill="auto"/>
          </w:tcPr>
          <w:p w:rsidR="00B8206B" w:rsidRPr="00F71E9D" w:rsidRDefault="00B8206B" w:rsidP="00BA4FB5">
            <w:pPr>
              <w:jc w:val="center"/>
              <w:rPr>
                <w:b/>
                <w:sz w:val="22"/>
                <w:szCs w:val="22"/>
              </w:rPr>
            </w:pPr>
            <w:r>
              <w:rPr>
                <w:b/>
                <w:sz w:val="22"/>
                <w:szCs w:val="22"/>
              </w:rPr>
              <w:t>6.937</w:t>
            </w:r>
          </w:p>
        </w:tc>
        <w:tc>
          <w:tcPr>
            <w:tcW w:w="1710" w:type="dxa"/>
            <w:shd w:val="clear" w:color="auto" w:fill="auto"/>
          </w:tcPr>
          <w:p w:rsidR="00B8206B" w:rsidRPr="00F71E9D" w:rsidRDefault="00B8206B" w:rsidP="00BA4FB5">
            <w:pPr>
              <w:jc w:val="center"/>
              <w:rPr>
                <w:b/>
                <w:sz w:val="22"/>
                <w:szCs w:val="22"/>
              </w:rPr>
            </w:pPr>
            <w:r>
              <w:rPr>
                <w:b/>
                <w:sz w:val="22"/>
                <w:szCs w:val="22"/>
              </w:rPr>
              <w:t>3.528</w:t>
            </w:r>
          </w:p>
        </w:tc>
        <w:tc>
          <w:tcPr>
            <w:tcW w:w="1710" w:type="dxa"/>
            <w:shd w:val="clear" w:color="auto" w:fill="auto"/>
          </w:tcPr>
          <w:p w:rsidR="00B8206B" w:rsidRPr="00F71E9D" w:rsidRDefault="00803004" w:rsidP="00540B0C">
            <w:pPr>
              <w:jc w:val="center"/>
              <w:rPr>
                <w:b/>
                <w:sz w:val="22"/>
                <w:szCs w:val="22"/>
              </w:rPr>
            </w:pPr>
            <w:r>
              <w:rPr>
                <w:b/>
                <w:sz w:val="22"/>
                <w:szCs w:val="22"/>
              </w:rPr>
              <w:t>6</w:t>
            </w:r>
            <w:r w:rsidR="00BB1E48">
              <w:rPr>
                <w:b/>
                <w:sz w:val="22"/>
                <w:szCs w:val="22"/>
              </w:rPr>
              <w:t>.</w:t>
            </w:r>
            <w:r>
              <w:rPr>
                <w:b/>
                <w:sz w:val="22"/>
                <w:szCs w:val="22"/>
              </w:rPr>
              <w:t>371</w:t>
            </w:r>
          </w:p>
        </w:tc>
        <w:tc>
          <w:tcPr>
            <w:tcW w:w="1710" w:type="dxa"/>
            <w:shd w:val="clear" w:color="auto" w:fill="auto"/>
          </w:tcPr>
          <w:p w:rsidR="00B8206B" w:rsidRPr="00F71E9D" w:rsidRDefault="00BB1E48" w:rsidP="00540B0C">
            <w:pPr>
              <w:jc w:val="center"/>
              <w:rPr>
                <w:b/>
                <w:sz w:val="22"/>
                <w:szCs w:val="22"/>
              </w:rPr>
            </w:pPr>
            <w:r>
              <w:rPr>
                <w:b/>
                <w:sz w:val="22"/>
                <w:szCs w:val="22"/>
              </w:rPr>
              <w:t>3.278</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Lubartów </w:t>
            </w:r>
          </w:p>
        </w:tc>
        <w:tc>
          <w:tcPr>
            <w:tcW w:w="1710" w:type="dxa"/>
            <w:shd w:val="clear" w:color="auto" w:fill="auto"/>
          </w:tcPr>
          <w:p w:rsidR="00B8206B" w:rsidRPr="00F71E9D" w:rsidRDefault="00B8206B" w:rsidP="00BA4FB5">
            <w:pPr>
              <w:jc w:val="center"/>
              <w:rPr>
                <w:b/>
                <w:sz w:val="22"/>
                <w:szCs w:val="22"/>
              </w:rPr>
            </w:pPr>
            <w:r>
              <w:rPr>
                <w:b/>
                <w:sz w:val="22"/>
                <w:szCs w:val="22"/>
              </w:rPr>
              <w:t>5.625</w:t>
            </w:r>
          </w:p>
        </w:tc>
        <w:tc>
          <w:tcPr>
            <w:tcW w:w="1710" w:type="dxa"/>
            <w:shd w:val="clear" w:color="auto" w:fill="auto"/>
          </w:tcPr>
          <w:p w:rsidR="00B8206B" w:rsidRPr="00F71E9D" w:rsidRDefault="00B8206B" w:rsidP="00BA4FB5">
            <w:pPr>
              <w:jc w:val="center"/>
              <w:rPr>
                <w:b/>
                <w:sz w:val="22"/>
                <w:szCs w:val="22"/>
              </w:rPr>
            </w:pPr>
            <w:r>
              <w:rPr>
                <w:b/>
                <w:sz w:val="22"/>
                <w:szCs w:val="22"/>
              </w:rPr>
              <w:t>2.850</w:t>
            </w:r>
          </w:p>
        </w:tc>
        <w:tc>
          <w:tcPr>
            <w:tcW w:w="1710" w:type="dxa"/>
            <w:shd w:val="clear" w:color="auto" w:fill="auto"/>
          </w:tcPr>
          <w:p w:rsidR="00B8206B" w:rsidRPr="00F71E9D" w:rsidRDefault="00803004" w:rsidP="00540B0C">
            <w:pPr>
              <w:jc w:val="center"/>
              <w:rPr>
                <w:b/>
                <w:sz w:val="22"/>
                <w:szCs w:val="22"/>
              </w:rPr>
            </w:pPr>
            <w:r>
              <w:rPr>
                <w:b/>
                <w:sz w:val="22"/>
                <w:szCs w:val="22"/>
              </w:rPr>
              <w:t>5</w:t>
            </w:r>
            <w:r w:rsidR="00BB1E48">
              <w:rPr>
                <w:b/>
                <w:sz w:val="22"/>
                <w:szCs w:val="22"/>
              </w:rPr>
              <w:t>.</w:t>
            </w:r>
            <w:r>
              <w:rPr>
                <w:b/>
                <w:sz w:val="22"/>
                <w:szCs w:val="22"/>
              </w:rPr>
              <w:t>860</w:t>
            </w:r>
          </w:p>
        </w:tc>
        <w:tc>
          <w:tcPr>
            <w:tcW w:w="1710" w:type="dxa"/>
            <w:shd w:val="clear" w:color="auto" w:fill="auto"/>
          </w:tcPr>
          <w:p w:rsidR="00B8206B" w:rsidRPr="00F71E9D" w:rsidRDefault="00BB1E48" w:rsidP="00540B0C">
            <w:pPr>
              <w:jc w:val="center"/>
              <w:rPr>
                <w:b/>
                <w:sz w:val="22"/>
                <w:szCs w:val="22"/>
              </w:rPr>
            </w:pPr>
            <w:r>
              <w:rPr>
                <w:b/>
                <w:sz w:val="22"/>
                <w:szCs w:val="22"/>
              </w:rPr>
              <w:t>3.079</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MUP Lublin</w:t>
            </w:r>
          </w:p>
        </w:tc>
        <w:tc>
          <w:tcPr>
            <w:tcW w:w="1710" w:type="dxa"/>
            <w:shd w:val="clear" w:color="auto" w:fill="auto"/>
          </w:tcPr>
          <w:p w:rsidR="00B8206B" w:rsidRPr="00F71E9D" w:rsidRDefault="00B8206B" w:rsidP="00BA4FB5">
            <w:pPr>
              <w:jc w:val="center"/>
              <w:rPr>
                <w:b/>
                <w:sz w:val="22"/>
                <w:szCs w:val="22"/>
              </w:rPr>
            </w:pPr>
            <w:r>
              <w:rPr>
                <w:b/>
                <w:sz w:val="22"/>
                <w:szCs w:val="22"/>
              </w:rPr>
              <w:t>16.080</w:t>
            </w:r>
          </w:p>
        </w:tc>
        <w:tc>
          <w:tcPr>
            <w:tcW w:w="1710" w:type="dxa"/>
            <w:shd w:val="clear" w:color="auto" w:fill="auto"/>
          </w:tcPr>
          <w:p w:rsidR="00B8206B" w:rsidRPr="00F71E9D" w:rsidRDefault="00B8206B" w:rsidP="00BA4FB5">
            <w:pPr>
              <w:jc w:val="center"/>
              <w:rPr>
                <w:b/>
                <w:sz w:val="22"/>
                <w:szCs w:val="22"/>
              </w:rPr>
            </w:pPr>
            <w:r>
              <w:rPr>
                <w:b/>
                <w:sz w:val="22"/>
                <w:szCs w:val="22"/>
              </w:rPr>
              <w:t>8.096</w:t>
            </w:r>
          </w:p>
        </w:tc>
        <w:tc>
          <w:tcPr>
            <w:tcW w:w="1710" w:type="dxa"/>
            <w:shd w:val="clear" w:color="auto" w:fill="auto"/>
          </w:tcPr>
          <w:p w:rsidR="00B8206B" w:rsidRPr="00F71E9D" w:rsidRDefault="00803004" w:rsidP="00540B0C">
            <w:pPr>
              <w:jc w:val="center"/>
              <w:rPr>
                <w:b/>
                <w:sz w:val="22"/>
                <w:szCs w:val="22"/>
              </w:rPr>
            </w:pPr>
            <w:r>
              <w:rPr>
                <w:b/>
                <w:sz w:val="22"/>
                <w:szCs w:val="22"/>
              </w:rPr>
              <w:t>16</w:t>
            </w:r>
            <w:r w:rsidR="00BB1E48">
              <w:rPr>
                <w:b/>
                <w:sz w:val="22"/>
                <w:szCs w:val="22"/>
              </w:rPr>
              <w:t>.</w:t>
            </w:r>
            <w:r>
              <w:rPr>
                <w:b/>
                <w:sz w:val="22"/>
                <w:szCs w:val="22"/>
              </w:rPr>
              <w:t>102</w:t>
            </w:r>
          </w:p>
        </w:tc>
        <w:tc>
          <w:tcPr>
            <w:tcW w:w="1710" w:type="dxa"/>
            <w:shd w:val="clear" w:color="auto" w:fill="auto"/>
          </w:tcPr>
          <w:p w:rsidR="00B8206B" w:rsidRPr="00F71E9D" w:rsidRDefault="00BB1E48" w:rsidP="00540B0C">
            <w:pPr>
              <w:jc w:val="center"/>
              <w:rPr>
                <w:b/>
                <w:sz w:val="22"/>
                <w:szCs w:val="22"/>
              </w:rPr>
            </w:pPr>
            <w:r>
              <w:rPr>
                <w:b/>
                <w:sz w:val="22"/>
                <w:szCs w:val="22"/>
              </w:rPr>
              <w:t>8.286</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PUP Lublin</w:t>
            </w:r>
          </w:p>
        </w:tc>
        <w:tc>
          <w:tcPr>
            <w:tcW w:w="1710" w:type="dxa"/>
            <w:shd w:val="clear" w:color="auto" w:fill="auto"/>
          </w:tcPr>
          <w:p w:rsidR="00B8206B" w:rsidRPr="00F71E9D" w:rsidRDefault="00B8206B" w:rsidP="00BA4FB5">
            <w:pPr>
              <w:jc w:val="center"/>
              <w:rPr>
                <w:b/>
                <w:sz w:val="22"/>
                <w:szCs w:val="22"/>
              </w:rPr>
            </w:pPr>
            <w:r>
              <w:rPr>
                <w:b/>
                <w:sz w:val="22"/>
                <w:szCs w:val="22"/>
              </w:rPr>
              <w:t>5.832</w:t>
            </w:r>
          </w:p>
        </w:tc>
        <w:tc>
          <w:tcPr>
            <w:tcW w:w="1710" w:type="dxa"/>
            <w:shd w:val="clear" w:color="auto" w:fill="auto"/>
          </w:tcPr>
          <w:p w:rsidR="00B8206B" w:rsidRPr="00F71E9D" w:rsidRDefault="00B8206B" w:rsidP="00BA4FB5">
            <w:pPr>
              <w:jc w:val="center"/>
              <w:rPr>
                <w:b/>
                <w:sz w:val="22"/>
                <w:szCs w:val="22"/>
              </w:rPr>
            </w:pPr>
            <w:r>
              <w:rPr>
                <w:b/>
                <w:sz w:val="22"/>
                <w:szCs w:val="22"/>
              </w:rPr>
              <w:t>2.924</w:t>
            </w:r>
          </w:p>
        </w:tc>
        <w:tc>
          <w:tcPr>
            <w:tcW w:w="1710" w:type="dxa"/>
            <w:shd w:val="clear" w:color="auto" w:fill="auto"/>
          </w:tcPr>
          <w:p w:rsidR="00B8206B" w:rsidRPr="00F71E9D" w:rsidRDefault="00803004" w:rsidP="00540B0C">
            <w:pPr>
              <w:jc w:val="center"/>
              <w:rPr>
                <w:b/>
                <w:sz w:val="22"/>
                <w:szCs w:val="22"/>
              </w:rPr>
            </w:pPr>
            <w:r>
              <w:rPr>
                <w:b/>
                <w:sz w:val="22"/>
                <w:szCs w:val="22"/>
              </w:rPr>
              <w:t>6</w:t>
            </w:r>
            <w:r w:rsidR="00BB1E48">
              <w:rPr>
                <w:b/>
                <w:sz w:val="22"/>
                <w:szCs w:val="22"/>
              </w:rPr>
              <w:t>.</w:t>
            </w:r>
            <w:r>
              <w:rPr>
                <w:b/>
                <w:sz w:val="22"/>
                <w:szCs w:val="22"/>
              </w:rPr>
              <w:t>135</w:t>
            </w:r>
          </w:p>
        </w:tc>
        <w:tc>
          <w:tcPr>
            <w:tcW w:w="1710" w:type="dxa"/>
            <w:shd w:val="clear" w:color="auto" w:fill="auto"/>
          </w:tcPr>
          <w:p w:rsidR="00B8206B" w:rsidRPr="00F71E9D" w:rsidRDefault="00BB1E48" w:rsidP="00540B0C">
            <w:pPr>
              <w:jc w:val="center"/>
              <w:rPr>
                <w:b/>
                <w:sz w:val="22"/>
                <w:szCs w:val="22"/>
              </w:rPr>
            </w:pPr>
            <w:r>
              <w:rPr>
                <w:b/>
                <w:sz w:val="22"/>
                <w:szCs w:val="22"/>
              </w:rPr>
              <w:t>3.100</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Łęczna</w:t>
            </w:r>
          </w:p>
        </w:tc>
        <w:tc>
          <w:tcPr>
            <w:tcW w:w="1710" w:type="dxa"/>
            <w:shd w:val="clear" w:color="auto" w:fill="auto"/>
          </w:tcPr>
          <w:p w:rsidR="00B8206B" w:rsidRPr="00F71E9D" w:rsidRDefault="00B8206B" w:rsidP="00BA4FB5">
            <w:pPr>
              <w:jc w:val="center"/>
              <w:rPr>
                <w:b/>
                <w:sz w:val="22"/>
                <w:szCs w:val="22"/>
              </w:rPr>
            </w:pPr>
            <w:r>
              <w:rPr>
                <w:b/>
                <w:sz w:val="22"/>
                <w:szCs w:val="22"/>
              </w:rPr>
              <w:t>2.818</w:t>
            </w:r>
          </w:p>
        </w:tc>
        <w:tc>
          <w:tcPr>
            <w:tcW w:w="1710" w:type="dxa"/>
            <w:shd w:val="clear" w:color="auto" w:fill="auto"/>
          </w:tcPr>
          <w:p w:rsidR="00B8206B" w:rsidRPr="00F71E9D" w:rsidRDefault="00B8206B" w:rsidP="00BA4FB5">
            <w:pPr>
              <w:jc w:val="center"/>
              <w:rPr>
                <w:b/>
                <w:sz w:val="22"/>
                <w:szCs w:val="22"/>
              </w:rPr>
            </w:pPr>
            <w:r>
              <w:rPr>
                <w:b/>
                <w:sz w:val="22"/>
                <w:szCs w:val="22"/>
              </w:rPr>
              <w:t>1.553</w:t>
            </w:r>
          </w:p>
        </w:tc>
        <w:tc>
          <w:tcPr>
            <w:tcW w:w="1710" w:type="dxa"/>
            <w:shd w:val="clear" w:color="auto" w:fill="auto"/>
          </w:tcPr>
          <w:p w:rsidR="00B8206B" w:rsidRPr="00F71E9D" w:rsidRDefault="00803004" w:rsidP="00540B0C">
            <w:pPr>
              <w:jc w:val="center"/>
              <w:rPr>
                <w:b/>
                <w:sz w:val="22"/>
                <w:szCs w:val="22"/>
              </w:rPr>
            </w:pPr>
            <w:r>
              <w:rPr>
                <w:b/>
                <w:sz w:val="22"/>
                <w:szCs w:val="22"/>
              </w:rPr>
              <w:t>2</w:t>
            </w:r>
            <w:r w:rsidR="00BB1E48">
              <w:rPr>
                <w:b/>
                <w:sz w:val="22"/>
                <w:szCs w:val="22"/>
              </w:rPr>
              <w:t>.</w:t>
            </w:r>
            <w:r>
              <w:rPr>
                <w:b/>
                <w:sz w:val="22"/>
                <w:szCs w:val="22"/>
              </w:rPr>
              <w:t>586</w:t>
            </w:r>
          </w:p>
        </w:tc>
        <w:tc>
          <w:tcPr>
            <w:tcW w:w="1710" w:type="dxa"/>
            <w:shd w:val="clear" w:color="auto" w:fill="auto"/>
          </w:tcPr>
          <w:p w:rsidR="00B8206B" w:rsidRPr="00F71E9D" w:rsidRDefault="00BB1E48" w:rsidP="00540B0C">
            <w:pPr>
              <w:jc w:val="center"/>
              <w:rPr>
                <w:b/>
                <w:sz w:val="22"/>
                <w:szCs w:val="22"/>
              </w:rPr>
            </w:pPr>
            <w:r>
              <w:rPr>
                <w:b/>
                <w:sz w:val="22"/>
                <w:szCs w:val="22"/>
              </w:rPr>
              <w:t>1.513</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Łuków </w:t>
            </w:r>
          </w:p>
        </w:tc>
        <w:tc>
          <w:tcPr>
            <w:tcW w:w="1710" w:type="dxa"/>
            <w:shd w:val="clear" w:color="auto" w:fill="auto"/>
          </w:tcPr>
          <w:p w:rsidR="00B8206B" w:rsidRPr="00F71E9D" w:rsidRDefault="00B8206B" w:rsidP="00BA4FB5">
            <w:pPr>
              <w:jc w:val="center"/>
              <w:rPr>
                <w:b/>
                <w:sz w:val="22"/>
                <w:szCs w:val="22"/>
              </w:rPr>
            </w:pPr>
            <w:r>
              <w:rPr>
                <w:b/>
                <w:sz w:val="22"/>
                <w:szCs w:val="22"/>
              </w:rPr>
              <w:t>4.823</w:t>
            </w:r>
          </w:p>
        </w:tc>
        <w:tc>
          <w:tcPr>
            <w:tcW w:w="1710" w:type="dxa"/>
            <w:shd w:val="clear" w:color="auto" w:fill="auto"/>
          </w:tcPr>
          <w:p w:rsidR="00B8206B" w:rsidRPr="00F71E9D" w:rsidRDefault="00B8206B" w:rsidP="00BA4FB5">
            <w:pPr>
              <w:jc w:val="center"/>
              <w:rPr>
                <w:b/>
                <w:sz w:val="22"/>
                <w:szCs w:val="22"/>
              </w:rPr>
            </w:pPr>
            <w:r>
              <w:rPr>
                <w:b/>
                <w:sz w:val="22"/>
                <w:szCs w:val="22"/>
              </w:rPr>
              <w:t>2.430</w:t>
            </w:r>
          </w:p>
        </w:tc>
        <w:tc>
          <w:tcPr>
            <w:tcW w:w="1710" w:type="dxa"/>
            <w:shd w:val="clear" w:color="auto" w:fill="auto"/>
          </w:tcPr>
          <w:p w:rsidR="00B8206B" w:rsidRPr="00F71E9D" w:rsidRDefault="00803004" w:rsidP="00540B0C">
            <w:pPr>
              <w:jc w:val="center"/>
              <w:rPr>
                <w:b/>
                <w:sz w:val="22"/>
                <w:szCs w:val="22"/>
              </w:rPr>
            </w:pPr>
            <w:r>
              <w:rPr>
                <w:b/>
                <w:sz w:val="22"/>
                <w:szCs w:val="22"/>
              </w:rPr>
              <w:t>5</w:t>
            </w:r>
            <w:r w:rsidR="00BB1E48">
              <w:rPr>
                <w:b/>
                <w:sz w:val="22"/>
                <w:szCs w:val="22"/>
              </w:rPr>
              <w:t>.</w:t>
            </w:r>
            <w:r>
              <w:rPr>
                <w:b/>
                <w:sz w:val="22"/>
                <w:szCs w:val="22"/>
              </w:rPr>
              <w:t>232</w:t>
            </w:r>
          </w:p>
        </w:tc>
        <w:tc>
          <w:tcPr>
            <w:tcW w:w="1710" w:type="dxa"/>
            <w:shd w:val="clear" w:color="auto" w:fill="auto"/>
          </w:tcPr>
          <w:p w:rsidR="00B8206B" w:rsidRPr="00F71E9D" w:rsidRDefault="00BB1E48" w:rsidP="00540B0C">
            <w:pPr>
              <w:jc w:val="center"/>
              <w:rPr>
                <w:b/>
                <w:sz w:val="22"/>
                <w:szCs w:val="22"/>
              </w:rPr>
            </w:pPr>
            <w:r>
              <w:rPr>
                <w:b/>
                <w:sz w:val="22"/>
                <w:szCs w:val="22"/>
              </w:rPr>
              <w:t>2.814</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Opole Lubelskie</w:t>
            </w:r>
          </w:p>
        </w:tc>
        <w:tc>
          <w:tcPr>
            <w:tcW w:w="1710" w:type="dxa"/>
            <w:shd w:val="clear" w:color="auto" w:fill="auto"/>
          </w:tcPr>
          <w:p w:rsidR="00B8206B" w:rsidRPr="00F71E9D" w:rsidRDefault="00B8206B" w:rsidP="00BA4FB5">
            <w:pPr>
              <w:jc w:val="center"/>
              <w:rPr>
                <w:b/>
                <w:sz w:val="22"/>
                <w:szCs w:val="22"/>
              </w:rPr>
            </w:pPr>
            <w:r>
              <w:rPr>
                <w:b/>
                <w:sz w:val="22"/>
                <w:szCs w:val="22"/>
              </w:rPr>
              <w:t>4.462</w:t>
            </w:r>
          </w:p>
        </w:tc>
        <w:tc>
          <w:tcPr>
            <w:tcW w:w="1710" w:type="dxa"/>
            <w:shd w:val="clear" w:color="auto" w:fill="auto"/>
          </w:tcPr>
          <w:p w:rsidR="00B8206B" w:rsidRPr="00F71E9D" w:rsidRDefault="00B8206B" w:rsidP="00BA4FB5">
            <w:pPr>
              <w:jc w:val="center"/>
              <w:rPr>
                <w:b/>
                <w:sz w:val="22"/>
                <w:szCs w:val="22"/>
              </w:rPr>
            </w:pPr>
            <w:r>
              <w:rPr>
                <w:b/>
                <w:sz w:val="22"/>
                <w:szCs w:val="22"/>
              </w:rPr>
              <w:t>2.105</w:t>
            </w:r>
          </w:p>
        </w:tc>
        <w:tc>
          <w:tcPr>
            <w:tcW w:w="1710" w:type="dxa"/>
            <w:shd w:val="clear" w:color="auto" w:fill="auto"/>
          </w:tcPr>
          <w:p w:rsidR="00B8206B" w:rsidRPr="00F71E9D" w:rsidRDefault="00803004" w:rsidP="00540B0C">
            <w:pPr>
              <w:jc w:val="center"/>
              <w:rPr>
                <w:b/>
                <w:sz w:val="22"/>
                <w:szCs w:val="22"/>
              </w:rPr>
            </w:pPr>
            <w:r>
              <w:rPr>
                <w:b/>
                <w:sz w:val="22"/>
                <w:szCs w:val="22"/>
              </w:rPr>
              <w:t>4</w:t>
            </w:r>
            <w:r w:rsidR="00BB1E48">
              <w:rPr>
                <w:b/>
                <w:sz w:val="22"/>
                <w:szCs w:val="22"/>
              </w:rPr>
              <w:t>.</w:t>
            </w:r>
            <w:r>
              <w:rPr>
                <w:b/>
                <w:sz w:val="22"/>
                <w:szCs w:val="22"/>
              </w:rPr>
              <w:t>461</w:t>
            </w:r>
          </w:p>
        </w:tc>
        <w:tc>
          <w:tcPr>
            <w:tcW w:w="1710" w:type="dxa"/>
            <w:shd w:val="clear" w:color="auto" w:fill="auto"/>
          </w:tcPr>
          <w:p w:rsidR="00B8206B" w:rsidRPr="00F71E9D" w:rsidRDefault="00BB1E48" w:rsidP="00540B0C">
            <w:pPr>
              <w:jc w:val="center"/>
              <w:rPr>
                <w:b/>
                <w:sz w:val="22"/>
                <w:szCs w:val="22"/>
              </w:rPr>
            </w:pPr>
            <w:r>
              <w:rPr>
                <w:b/>
                <w:sz w:val="22"/>
                <w:szCs w:val="22"/>
              </w:rPr>
              <w:t>2.173</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lastRenderedPageBreak/>
              <w:t xml:space="preserve">Parczew </w:t>
            </w:r>
          </w:p>
        </w:tc>
        <w:tc>
          <w:tcPr>
            <w:tcW w:w="1710" w:type="dxa"/>
            <w:shd w:val="clear" w:color="auto" w:fill="auto"/>
          </w:tcPr>
          <w:p w:rsidR="00B8206B" w:rsidRPr="00F71E9D" w:rsidRDefault="00B8206B" w:rsidP="00BA4FB5">
            <w:pPr>
              <w:jc w:val="center"/>
              <w:rPr>
                <w:b/>
                <w:sz w:val="22"/>
                <w:szCs w:val="22"/>
              </w:rPr>
            </w:pPr>
            <w:r>
              <w:rPr>
                <w:b/>
                <w:sz w:val="22"/>
                <w:szCs w:val="22"/>
              </w:rPr>
              <w:t>2.130</w:t>
            </w:r>
          </w:p>
        </w:tc>
        <w:tc>
          <w:tcPr>
            <w:tcW w:w="1710" w:type="dxa"/>
            <w:shd w:val="clear" w:color="auto" w:fill="auto"/>
          </w:tcPr>
          <w:p w:rsidR="00B8206B" w:rsidRPr="00F71E9D" w:rsidRDefault="00B8206B" w:rsidP="00BA4FB5">
            <w:pPr>
              <w:jc w:val="center"/>
              <w:rPr>
                <w:b/>
                <w:sz w:val="22"/>
                <w:szCs w:val="22"/>
              </w:rPr>
            </w:pPr>
            <w:r>
              <w:rPr>
                <w:b/>
                <w:sz w:val="22"/>
                <w:szCs w:val="22"/>
              </w:rPr>
              <w:t>1.044</w:t>
            </w:r>
          </w:p>
        </w:tc>
        <w:tc>
          <w:tcPr>
            <w:tcW w:w="1710" w:type="dxa"/>
            <w:shd w:val="clear" w:color="auto" w:fill="auto"/>
          </w:tcPr>
          <w:p w:rsidR="00B8206B" w:rsidRPr="00F71E9D" w:rsidRDefault="00803004" w:rsidP="00540B0C">
            <w:pPr>
              <w:jc w:val="center"/>
              <w:rPr>
                <w:b/>
                <w:sz w:val="22"/>
                <w:szCs w:val="22"/>
              </w:rPr>
            </w:pPr>
            <w:r>
              <w:rPr>
                <w:b/>
                <w:sz w:val="22"/>
                <w:szCs w:val="22"/>
              </w:rPr>
              <w:t>2</w:t>
            </w:r>
            <w:r w:rsidR="00BB1E48">
              <w:rPr>
                <w:b/>
                <w:sz w:val="22"/>
                <w:szCs w:val="22"/>
              </w:rPr>
              <w:t>.</w:t>
            </w:r>
            <w:r>
              <w:rPr>
                <w:b/>
                <w:sz w:val="22"/>
                <w:szCs w:val="22"/>
              </w:rPr>
              <w:t>093</w:t>
            </w:r>
          </w:p>
        </w:tc>
        <w:tc>
          <w:tcPr>
            <w:tcW w:w="1710" w:type="dxa"/>
            <w:shd w:val="clear" w:color="auto" w:fill="auto"/>
          </w:tcPr>
          <w:p w:rsidR="00B8206B" w:rsidRPr="00F71E9D" w:rsidRDefault="00BB1E48" w:rsidP="00540B0C">
            <w:pPr>
              <w:jc w:val="center"/>
              <w:rPr>
                <w:b/>
                <w:sz w:val="22"/>
                <w:szCs w:val="22"/>
              </w:rPr>
            </w:pPr>
            <w:r>
              <w:rPr>
                <w:b/>
                <w:sz w:val="22"/>
                <w:szCs w:val="22"/>
              </w:rPr>
              <w:t>1.074</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Puławy </w:t>
            </w:r>
          </w:p>
        </w:tc>
        <w:tc>
          <w:tcPr>
            <w:tcW w:w="1710" w:type="dxa"/>
            <w:shd w:val="clear" w:color="auto" w:fill="auto"/>
          </w:tcPr>
          <w:p w:rsidR="00B8206B" w:rsidRPr="00F71E9D" w:rsidRDefault="00B8206B" w:rsidP="00BA4FB5">
            <w:pPr>
              <w:jc w:val="center"/>
              <w:rPr>
                <w:b/>
                <w:sz w:val="22"/>
                <w:szCs w:val="22"/>
              </w:rPr>
            </w:pPr>
            <w:r>
              <w:rPr>
                <w:b/>
                <w:sz w:val="22"/>
                <w:szCs w:val="22"/>
              </w:rPr>
              <w:t>5.286</w:t>
            </w:r>
          </w:p>
        </w:tc>
        <w:tc>
          <w:tcPr>
            <w:tcW w:w="1710" w:type="dxa"/>
            <w:shd w:val="clear" w:color="auto" w:fill="auto"/>
          </w:tcPr>
          <w:p w:rsidR="00B8206B" w:rsidRPr="00F71E9D" w:rsidRDefault="00B8206B" w:rsidP="00BA4FB5">
            <w:pPr>
              <w:jc w:val="center"/>
              <w:rPr>
                <w:b/>
                <w:sz w:val="22"/>
                <w:szCs w:val="22"/>
              </w:rPr>
            </w:pPr>
            <w:r>
              <w:rPr>
                <w:b/>
                <w:sz w:val="22"/>
                <w:szCs w:val="22"/>
              </w:rPr>
              <w:t>2.605</w:t>
            </w:r>
          </w:p>
        </w:tc>
        <w:tc>
          <w:tcPr>
            <w:tcW w:w="1710" w:type="dxa"/>
            <w:shd w:val="clear" w:color="auto" w:fill="auto"/>
          </w:tcPr>
          <w:p w:rsidR="00B8206B" w:rsidRPr="00F71E9D" w:rsidRDefault="00803004" w:rsidP="00540B0C">
            <w:pPr>
              <w:jc w:val="center"/>
              <w:rPr>
                <w:b/>
                <w:sz w:val="22"/>
                <w:szCs w:val="22"/>
              </w:rPr>
            </w:pPr>
            <w:r>
              <w:rPr>
                <w:b/>
                <w:sz w:val="22"/>
                <w:szCs w:val="22"/>
              </w:rPr>
              <w:t>5</w:t>
            </w:r>
            <w:r w:rsidR="00BB1E48">
              <w:rPr>
                <w:b/>
                <w:sz w:val="22"/>
                <w:szCs w:val="22"/>
              </w:rPr>
              <w:t>.</w:t>
            </w:r>
            <w:r>
              <w:rPr>
                <w:b/>
                <w:sz w:val="22"/>
                <w:szCs w:val="22"/>
              </w:rPr>
              <w:t>459</w:t>
            </w:r>
          </w:p>
        </w:tc>
        <w:tc>
          <w:tcPr>
            <w:tcW w:w="1710" w:type="dxa"/>
            <w:shd w:val="clear" w:color="auto" w:fill="auto"/>
          </w:tcPr>
          <w:p w:rsidR="00B8206B" w:rsidRPr="00F71E9D" w:rsidRDefault="00BB1E48" w:rsidP="00540B0C">
            <w:pPr>
              <w:jc w:val="center"/>
              <w:rPr>
                <w:b/>
                <w:sz w:val="22"/>
                <w:szCs w:val="22"/>
              </w:rPr>
            </w:pPr>
            <w:r>
              <w:rPr>
                <w:b/>
                <w:sz w:val="22"/>
                <w:szCs w:val="22"/>
              </w:rPr>
              <w:t>2.703</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Radzyń Podlaski</w:t>
            </w:r>
          </w:p>
        </w:tc>
        <w:tc>
          <w:tcPr>
            <w:tcW w:w="1710" w:type="dxa"/>
            <w:shd w:val="clear" w:color="auto" w:fill="auto"/>
          </w:tcPr>
          <w:p w:rsidR="00B8206B" w:rsidRPr="00F71E9D" w:rsidRDefault="00B8206B" w:rsidP="00BA4FB5">
            <w:pPr>
              <w:jc w:val="center"/>
              <w:rPr>
                <w:b/>
                <w:sz w:val="22"/>
                <w:szCs w:val="22"/>
              </w:rPr>
            </w:pPr>
            <w:r>
              <w:rPr>
                <w:b/>
                <w:sz w:val="22"/>
                <w:szCs w:val="22"/>
              </w:rPr>
              <w:t>3.576</w:t>
            </w:r>
          </w:p>
        </w:tc>
        <w:tc>
          <w:tcPr>
            <w:tcW w:w="1710" w:type="dxa"/>
            <w:shd w:val="clear" w:color="auto" w:fill="auto"/>
          </w:tcPr>
          <w:p w:rsidR="00B8206B" w:rsidRPr="00F71E9D" w:rsidRDefault="00B8206B" w:rsidP="00BA4FB5">
            <w:pPr>
              <w:jc w:val="center"/>
              <w:rPr>
                <w:b/>
                <w:sz w:val="22"/>
                <w:szCs w:val="22"/>
              </w:rPr>
            </w:pPr>
            <w:r>
              <w:rPr>
                <w:b/>
                <w:sz w:val="22"/>
                <w:szCs w:val="22"/>
              </w:rPr>
              <w:t>1.637</w:t>
            </w:r>
          </w:p>
        </w:tc>
        <w:tc>
          <w:tcPr>
            <w:tcW w:w="1710" w:type="dxa"/>
            <w:shd w:val="clear" w:color="auto" w:fill="auto"/>
          </w:tcPr>
          <w:p w:rsidR="00B8206B" w:rsidRPr="00F71E9D" w:rsidRDefault="00803004" w:rsidP="00540B0C">
            <w:pPr>
              <w:jc w:val="center"/>
              <w:rPr>
                <w:b/>
                <w:sz w:val="22"/>
                <w:szCs w:val="22"/>
              </w:rPr>
            </w:pPr>
            <w:r>
              <w:rPr>
                <w:b/>
                <w:sz w:val="22"/>
                <w:szCs w:val="22"/>
              </w:rPr>
              <w:t>3</w:t>
            </w:r>
            <w:r w:rsidR="00BB1E48">
              <w:rPr>
                <w:b/>
                <w:sz w:val="22"/>
                <w:szCs w:val="22"/>
              </w:rPr>
              <w:t>.</w:t>
            </w:r>
            <w:r>
              <w:rPr>
                <w:b/>
                <w:sz w:val="22"/>
                <w:szCs w:val="22"/>
              </w:rPr>
              <w:t>609</w:t>
            </w:r>
          </w:p>
        </w:tc>
        <w:tc>
          <w:tcPr>
            <w:tcW w:w="1710" w:type="dxa"/>
            <w:shd w:val="clear" w:color="auto" w:fill="auto"/>
          </w:tcPr>
          <w:p w:rsidR="00B8206B" w:rsidRPr="00F71E9D" w:rsidRDefault="00BB1E48" w:rsidP="00540B0C">
            <w:pPr>
              <w:jc w:val="center"/>
              <w:rPr>
                <w:b/>
                <w:sz w:val="22"/>
                <w:szCs w:val="22"/>
              </w:rPr>
            </w:pPr>
            <w:r>
              <w:rPr>
                <w:b/>
                <w:sz w:val="22"/>
                <w:szCs w:val="22"/>
              </w:rPr>
              <w:t>1.681</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Ryki </w:t>
            </w:r>
          </w:p>
        </w:tc>
        <w:tc>
          <w:tcPr>
            <w:tcW w:w="1710" w:type="dxa"/>
            <w:shd w:val="clear" w:color="auto" w:fill="auto"/>
          </w:tcPr>
          <w:p w:rsidR="00B8206B" w:rsidRPr="00F71E9D" w:rsidRDefault="00B8206B" w:rsidP="00BA4FB5">
            <w:pPr>
              <w:jc w:val="center"/>
              <w:rPr>
                <w:b/>
                <w:sz w:val="22"/>
                <w:szCs w:val="22"/>
              </w:rPr>
            </w:pPr>
            <w:r>
              <w:rPr>
                <w:b/>
                <w:sz w:val="22"/>
                <w:szCs w:val="22"/>
              </w:rPr>
              <w:t>2.697</w:t>
            </w:r>
          </w:p>
        </w:tc>
        <w:tc>
          <w:tcPr>
            <w:tcW w:w="1710" w:type="dxa"/>
            <w:shd w:val="clear" w:color="auto" w:fill="auto"/>
          </w:tcPr>
          <w:p w:rsidR="00B8206B" w:rsidRPr="00F71E9D" w:rsidRDefault="00B8206B" w:rsidP="00BA4FB5">
            <w:pPr>
              <w:jc w:val="center"/>
              <w:rPr>
                <w:b/>
                <w:sz w:val="22"/>
                <w:szCs w:val="22"/>
              </w:rPr>
            </w:pPr>
            <w:r>
              <w:rPr>
                <w:b/>
                <w:sz w:val="22"/>
                <w:szCs w:val="22"/>
              </w:rPr>
              <w:t>1.293</w:t>
            </w:r>
          </w:p>
        </w:tc>
        <w:tc>
          <w:tcPr>
            <w:tcW w:w="1710" w:type="dxa"/>
            <w:shd w:val="clear" w:color="auto" w:fill="auto"/>
          </w:tcPr>
          <w:p w:rsidR="00B8206B" w:rsidRPr="00F71E9D" w:rsidRDefault="00803004" w:rsidP="00540B0C">
            <w:pPr>
              <w:jc w:val="center"/>
              <w:rPr>
                <w:b/>
                <w:sz w:val="22"/>
                <w:szCs w:val="22"/>
              </w:rPr>
            </w:pPr>
            <w:r>
              <w:rPr>
                <w:b/>
                <w:sz w:val="22"/>
                <w:szCs w:val="22"/>
              </w:rPr>
              <w:t>2</w:t>
            </w:r>
            <w:r w:rsidR="00BB1E48">
              <w:rPr>
                <w:b/>
                <w:sz w:val="22"/>
                <w:szCs w:val="22"/>
              </w:rPr>
              <w:t>.</w:t>
            </w:r>
            <w:r>
              <w:rPr>
                <w:b/>
                <w:sz w:val="22"/>
                <w:szCs w:val="22"/>
              </w:rPr>
              <w:t>751</w:t>
            </w:r>
          </w:p>
        </w:tc>
        <w:tc>
          <w:tcPr>
            <w:tcW w:w="1710" w:type="dxa"/>
            <w:shd w:val="clear" w:color="auto" w:fill="auto"/>
          </w:tcPr>
          <w:p w:rsidR="00B8206B" w:rsidRPr="00F71E9D" w:rsidRDefault="00BB1E48" w:rsidP="00540B0C">
            <w:pPr>
              <w:jc w:val="center"/>
              <w:rPr>
                <w:b/>
                <w:sz w:val="22"/>
                <w:szCs w:val="22"/>
              </w:rPr>
            </w:pPr>
            <w:r>
              <w:rPr>
                <w:b/>
                <w:sz w:val="22"/>
                <w:szCs w:val="22"/>
              </w:rPr>
              <w:t>1.381</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Świdnik</w:t>
            </w:r>
          </w:p>
        </w:tc>
        <w:tc>
          <w:tcPr>
            <w:tcW w:w="1710" w:type="dxa"/>
            <w:shd w:val="clear" w:color="auto" w:fill="auto"/>
          </w:tcPr>
          <w:p w:rsidR="00B8206B" w:rsidRPr="00F71E9D" w:rsidRDefault="00B8206B" w:rsidP="00BA4FB5">
            <w:pPr>
              <w:jc w:val="center"/>
              <w:rPr>
                <w:b/>
                <w:sz w:val="22"/>
                <w:szCs w:val="22"/>
              </w:rPr>
            </w:pPr>
            <w:r>
              <w:rPr>
                <w:b/>
                <w:sz w:val="22"/>
                <w:szCs w:val="22"/>
              </w:rPr>
              <w:t>4.757</w:t>
            </w:r>
          </w:p>
        </w:tc>
        <w:tc>
          <w:tcPr>
            <w:tcW w:w="1710" w:type="dxa"/>
            <w:shd w:val="clear" w:color="auto" w:fill="auto"/>
          </w:tcPr>
          <w:p w:rsidR="00B8206B" w:rsidRPr="00F71E9D" w:rsidRDefault="00B8206B" w:rsidP="00BA4FB5">
            <w:pPr>
              <w:jc w:val="center"/>
              <w:rPr>
                <w:b/>
                <w:sz w:val="22"/>
                <w:szCs w:val="22"/>
              </w:rPr>
            </w:pPr>
            <w:r>
              <w:rPr>
                <w:b/>
                <w:sz w:val="22"/>
                <w:szCs w:val="22"/>
              </w:rPr>
              <w:t>2.267</w:t>
            </w:r>
          </w:p>
        </w:tc>
        <w:tc>
          <w:tcPr>
            <w:tcW w:w="1710" w:type="dxa"/>
            <w:shd w:val="clear" w:color="auto" w:fill="auto"/>
          </w:tcPr>
          <w:p w:rsidR="00B8206B" w:rsidRPr="00F71E9D" w:rsidRDefault="00803004" w:rsidP="00540B0C">
            <w:pPr>
              <w:jc w:val="center"/>
              <w:rPr>
                <w:b/>
                <w:sz w:val="22"/>
                <w:szCs w:val="22"/>
              </w:rPr>
            </w:pPr>
            <w:r>
              <w:rPr>
                <w:b/>
                <w:sz w:val="22"/>
                <w:szCs w:val="22"/>
              </w:rPr>
              <w:t>4</w:t>
            </w:r>
            <w:r w:rsidR="00BB1E48">
              <w:rPr>
                <w:b/>
                <w:sz w:val="22"/>
                <w:szCs w:val="22"/>
              </w:rPr>
              <w:t>.</w:t>
            </w:r>
            <w:r>
              <w:rPr>
                <w:b/>
                <w:sz w:val="22"/>
                <w:szCs w:val="22"/>
              </w:rPr>
              <w:t>062</w:t>
            </w:r>
          </w:p>
        </w:tc>
        <w:tc>
          <w:tcPr>
            <w:tcW w:w="1710" w:type="dxa"/>
            <w:shd w:val="clear" w:color="auto" w:fill="auto"/>
          </w:tcPr>
          <w:p w:rsidR="00B8206B" w:rsidRPr="00F71E9D" w:rsidRDefault="00BB1E48" w:rsidP="00540B0C">
            <w:pPr>
              <w:jc w:val="center"/>
              <w:rPr>
                <w:b/>
                <w:sz w:val="22"/>
                <w:szCs w:val="22"/>
              </w:rPr>
            </w:pPr>
            <w:r>
              <w:rPr>
                <w:b/>
                <w:sz w:val="22"/>
                <w:szCs w:val="22"/>
              </w:rPr>
              <w:t>2.098</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Tomaszów Lubelski</w:t>
            </w:r>
          </w:p>
        </w:tc>
        <w:tc>
          <w:tcPr>
            <w:tcW w:w="1710" w:type="dxa"/>
            <w:shd w:val="clear" w:color="auto" w:fill="auto"/>
          </w:tcPr>
          <w:p w:rsidR="00B8206B" w:rsidRPr="00F71E9D" w:rsidRDefault="00B8206B" w:rsidP="00BA4FB5">
            <w:pPr>
              <w:jc w:val="center"/>
              <w:rPr>
                <w:b/>
                <w:sz w:val="22"/>
                <w:szCs w:val="22"/>
              </w:rPr>
            </w:pPr>
            <w:r>
              <w:rPr>
                <w:b/>
                <w:sz w:val="22"/>
                <w:szCs w:val="22"/>
              </w:rPr>
              <w:t>5.406</w:t>
            </w:r>
          </w:p>
        </w:tc>
        <w:tc>
          <w:tcPr>
            <w:tcW w:w="1710" w:type="dxa"/>
            <w:shd w:val="clear" w:color="auto" w:fill="auto"/>
          </w:tcPr>
          <w:p w:rsidR="00B8206B" w:rsidRPr="00F71E9D" w:rsidRDefault="00B8206B" w:rsidP="00BA4FB5">
            <w:pPr>
              <w:jc w:val="center"/>
              <w:rPr>
                <w:b/>
                <w:sz w:val="22"/>
                <w:szCs w:val="22"/>
              </w:rPr>
            </w:pPr>
            <w:r>
              <w:rPr>
                <w:b/>
                <w:sz w:val="22"/>
                <w:szCs w:val="22"/>
              </w:rPr>
              <w:t>2.640</w:t>
            </w:r>
          </w:p>
        </w:tc>
        <w:tc>
          <w:tcPr>
            <w:tcW w:w="1710" w:type="dxa"/>
            <w:shd w:val="clear" w:color="auto" w:fill="auto"/>
          </w:tcPr>
          <w:p w:rsidR="00B8206B" w:rsidRPr="00F71E9D" w:rsidRDefault="00803004" w:rsidP="00540B0C">
            <w:pPr>
              <w:jc w:val="center"/>
              <w:rPr>
                <w:b/>
                <w:sz w:val="22"/>
                <w:szCs w:val="22"/>
              </w:rPr>
            </w:pPr>
            <w:r>
              <w:rPr>
                <w:b/>
                <w:sz w:val="22"/>
                <w:szCs w:val="22"/>
              </w:rPr>
              <w:t>5</w:t>
            </w:r>
            <w:r w:rsidR="00BB1E48">
              <w:rPr>
                <w:b/>
                <w:sz w:val="22"/>
                <w:szCs w:val="22"/>
              </w:rPr>
              <w:t>.</w:t>
            </w:r>
            <w:r>
              <w:rPr>
                <w:b/>
                <w:sz w:val="22"/>
                <w:szCs w:val="22"/>
              </w:rPr>
              <w:t>912</w:t>
            </w:r>
          </w:p>
        </w:tc>
        <w:tc>
          <w:tcPr>
            <w:tcW w:w="1710" w:type="dxa"/>
            <w:shd w:val="clear" w:color="auto" w:fill="auto"/>
          </w:tcPr>
          <w:p w:rsidR="00B8206B" w:rsidRPr="00F71E9D" w:rsidRDefault="00BB1E48" w:rsidP="00540B0C">
            <w:pPr>
              <w:jc w:val="center"/>
              <w:rPr>
                <w:b/>
                <w:sz w:val="22"/>
                <w:szCs w:val="22"/>
              </w:rPr>
            </w:pPr>
            <w:r>
              <w:rPr>
                <w:b/>
                <w:sz w:val="22"/>
                <w:szCs w:val="22"/>
              </w:rPr>
              <w:t>2.805</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Włodawa </w:t>
            </w:r>
          </w:p>
        </w:tc>
        <w:tc>
          <w:tcPr>
            <w:tcW w:w="1710" w:type="dxa"/>
            <w:shd w:val="clear" w:color="auto" w:fill="auto"/>
          </w:tcPr>
          <w:p w:rsidR="00B8206B" w:rsidRPr="00F71E9D" w:rsidRDefault="00B8206B" w:rsidP="00BA4FB5">
            <w:pPr>
              <w:jc w:val="center"/>
              <w:rPr>
                <w:b/>
                <w:sz w:val="22"/>
                <w:szCs w:val="22"/>
              </w:rPr>
            </w:pPr>
            <w:r>
              <w:rPr>
                <w:b/>
                <w:sz w:val="22"/>
                <w:szCs w:val="22"/>
              </w:rPr>
              <w:t>3.554</w:t>
            </w:r>
          </w:p>
        </w:tc>
        <w:tc>
          <w:tcPr>
            <w:tcW w:w="1710" w:type="dxa"/>
            <w:shd w:val="clear" w:color="auto" w:fill="auto"/>
          </w:tcPr>
          <w:p w:rsidR="00B8206B" w:rsidRPr="00F71E9D" w:rsidRDefault="00B8206B" w:rsidP="00BA4FB5">
            <w:pPr>
              <w:jc w:val="center"/>
              <w:rPr>
                <w:b/>
                <w:sz w:val="22"/>
                <w:szCs w:val="22"/>
              </w:rPr>
            </w:pPr>
            <w:r>
              <w:rPr>
                <w:b/>
                <w:sz w:val="22"/>
                <w:szCs w:val="22"/>
              </w:rPr>
              <w:t>1.713</w:t>
            </w:r>
          </w:p>
        </w:tc>
        <w:tc>
          <w:tcPr>
            <w:tcW w:w="1710" w:type="dxa"/>
            <w:shd w:val="clear" w:color="auto" w:fill="auto"/>
          </w:tcPr>
          <w:p w:rsidR="00B8206B" w:rsidRPr="00F71E9D" w:rsidRDefault="00803004" w:rsidP="00540B0C">
            <w:pPr>
              <w:jc w:val="center"/>
              <w:rPr>
                <w:b/>
                <w:sz w:val="22"/>
                <w:szCs w:val="22"/>
              </w:rPr>
            </w:pPr>
            <w:r>
              <w:rPr>
                <w:b/>
                <w:sz w:val="22"/>
                <w:szCs w:val="22"/>
              </w:rPr>
              <w:t>3</w:t>
            </w:r>
            <w:r w:rsidR="00BB1E48">
              <w:rPr>
                <w:b/>
                <w:sz w:val="22"/>
                <w:szCs w:val="22"/>
              </w:rPr>
              <w:t>.</w:t>
            </w:r>
            <w:r>
              <w:rPr>
                <w:b/>
                <w:sz w:val="22"/>
                <w:szCs w:val="22"/>
              </w:rPr>
              <w:t>507</w:t>
            </w:r>
          </w:p>
        </w:tc>
        <w:tc>
          <w:tcPr>
            <w:tcW w:w="1710" w:type="dxa"/>
            <w:shd w:val="clear" w:color="auto" w:fill="auto"/>
          </w:tcPr>
          <w:p w:rsidR="00B8206B" w:rsidRPr="00F71E9D" w:rsidRDefault="00BB1E48" w:rsidP="00540B0C">
            <w:pPr>
              <w:jc w:val="center"/>
              <w:rPr>
                <w:b/>
                <w:sz w:val="22"/>
                <w:szCs w:val="22"/>
              </w:rPr>
            </w:pPr>
            <w:r>
              <w:rPr>
                <w:b/>
                <w:sz w:val="22"/>
                <w:szCs w:val="22"/>
              </w:rPr>
              <w:t>1.767</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Zamość </w:t>
            </w:r>
          </w:p>
          <w:p w:rsidR="00B8206B" w:rsidRPr="00F71E9D" w:rsidRDefault="00B8206B" w:rsidP="00540B0C">
            <w:pPr>
              <w:jc w:val="both"/>
              <w:rPr>
                <w:i/>
                <w:sz w:val="22"/>
                <w:szCs w:val="22"/>
              </w:rPr>
            </w:pPr>
            <w:r w:rsidRPr="00F71E9D">
              <w:rPr>
                <w:i/>
                <w:sz w:val="22"/>
                <w:szCs w:val="22"/>
              </w:rPr>
              <w:t>powiat grodzki</w:t>
            </w:r>
          </w:p>
          <w:p w:rsidR="00B8206B" w:rsidRPr="00F71E9D" w:rsidRDefault="00B8206B" w:rsidP="00540B0C">
            <w:pPr>
              <w:jc w:val="both"/>
              <w:rPr>
                <w:b/>
                <w:sz w:val="22"/>
                <w:szCs w:val="22"/>
              </w:rPr>
            </w:pPr>
            <w:r w:rsidRPr="00F71E9D">
              <w:rPr>
                <w:i/>
                <w:sz w:val="22"/>
                <w:szCs w:val="22"/>
              </w:rPr>
              <w:t>powiat ziemski</w:t>
            </w:r>
          </w:p>
        </w:tc>
        <w:tc>
          <w:tcPr>
            <w:tcW w:w="1710" w:type="dxa"/>
            <w:shd w:val="clear" w:color="auto" w:fill="auto"/>
          </w:tcPr>
          <w:p w:rsidR="00B8206B" w:rsidRDefault="00B8206B" w:rsidP="00BA4FB5">
            <w:pPr>
              <w:jc w:val="center"/>
              <w:rPr>
                <w:b/>
                <w:sz w:val="22"/>
                <w:szCs w:val="22"/>
              </w:rPr>
            </w:pPr>
            <w:r>
              <w:rPr>
                <w:b/>
                <w:sz w:val="22"/>
                <w:szCs w:val="22"/>
              </w:rPr>
              <w:t>10.921</w:t>
            </w:r>
          </w:p>
          <w:p w:rsidR="00B8206B" w:rsidRPr="00F667EE" w:rsidRDefault="00B8206B" w:rsidP="00BA4FB5">
            <w:pPr>
              <w:jc w:val="center"/>
              <w:rPr>
                <w:i/>
                <w:sz w:val="22"/>
                <w:szCs w:val="22"/>
              </w:rPr>
            </w:pPr>
            <w:r w:rsidRPr="00F667EE">
              <w:rPr>
                <w:i/>
                <w:sz w:val="22"/>
                <w:szCs w:val="22"/>
              </w:rPr>
              <w:t>4.614</w:t>
            </w:r>
          </w:p>
          <w:p w:rsidR="00B8206B" w:rsidRPr="00F71E9D" w:rsidRDefault="00B8206B" w:rsidP="00BA4FB5">
            <w:pPr>
              <w:jc w:val="center"/>
              <w:rPr>
                <w:b/>
                <w:sz w:val="22"/>
                <w:szCs w:val="22"/>
              </w:rPr>
            </w:pPr>
            <w:r w:rsidRPr="00F667EE">
              <w:rPr>
                <w:i/>
                <w:sz w:val="22"/>
                <w:szCs w:val="22"/>
              </w:rPr>
              <w:t>6.307</w:t>
            </w:r>
          </w:p>
        </w:tc>
        <w:tc>
          <w:tcPr>
            <w:tcW w:w="1710" w:type="dxa"/>
            <w:shd w:val="clear" w:color="auto" w:fill="auto"/>
          </w:tcPr>
          <w:p w:rsidR="00B8206B" w:rsidRDefault="00B8206B" w:rsidP="00BA4FB5">
            <w:pPr>
              <w:jc w:val="center"/>
              <w:rPr>
                <w:b/>
                <w:sz w:val="22"/>
                <w:szCs w:val="22"/>
              </w:rPr>
            </w:pPr>
            <w:r>
              <w:rPr>
                <w:b/>
                <w:sz w:val="22"/>
                <w:szCs w:val="22"/>
              </w:rPr>
              <w:t>5.389</w:t>
            </w:r>
          </w:p>
          <w:p w:rsidR="00B8206B" w:rsidRPr="00F667EE" w:rsidRDefault="00B8206B" w:rsidP="00BA4FB5">
            <w:pPr>
              <w:jc w:val="center"/>
              <w:rPr>
                <w:i/>
                <w:sz w:val="22"/>
                <w:szCs w:val="22"/>
              </w:rPr>
            </w:pPr>
            <w:r w:rsidRPr="00F667EE">
              <w:rPr>
                <w:i/>
                <w:sz w:val="22"/>
                <w:szCs w:val="22"/>
              </w:rPr>
              <w:t>2.285</w:t>
            </w:r>
          </w:p>
          <w:p w:rsidR="00B8206B" w:rsidRPr="00F71E9D" w:rsidRDefault="00B8206B" w:rsidP="00BA4FB5">
            <w:pPr>
              <w:jc w:val="center"/>
              <w:rPr>
                <w:b/>
                <w:sz w:val="22"/>
                <w:szCs w:val="22"/>
              </w:rPr>
            </w:pPr>
            <w:r w:rsidRPr="00F667EE">
              <w:rPr>
                <w:i/>
                <w:sz w:val="22"/>
                <w:szCs w:val="22"/>
              </w:rPr>
              <w:t>3.104</w:t>
            </w:r>
          </w:p>
        </w:tc>
        <w:tc>
          <w:tcPr>
            <w:tcW w:w="1710" w:type="dxa"/>
            <w:shd w:val="clear" w:color="auto" w:fill="auto"/>
          </w:tcPr>
          <w:p w:rsidR="00B8206B" w:rsidRDefault="00BB1E48" w:rsidP="00540B0C">
            <w:pPr>
              <w:jc w:val="center"/>
              <w:rPr>
                <w:b/>
                <w:sz w:val="22"/>
                <w:szCs w:val="22"/>
              </w:rPr>
            </w:pPr>
            <w:r>
              <w:rPr>
                <w:b/>
                <w:sz w:val="22"/>
                <w:szCs w:val="22"/>
              </w:rPr>
              <w:t>10.622</w:t>
            </w:r>
          </w:p>
          <w:p w:rsidR="00803004" w:rsidRPr="00E93010" w:rsidRDefault="00803004" w:rsidP="00540B0C">
            <w:pPr>
              <w:jc w:val="center"/>
              <w:rPr>
                <w:i/>
                <w:sz w:val="22"/>
                <w:szCs w:val="22"/>
              </w:rPr>
            </w:pPr>
            <w:r w:rsidRPr="00E93010">
              <w:rPr>
                <w:i/>
                <w:sz w:val="22"/>
                <w:szCs w:val="22"/>
              </w:rPr>
              <w:t>4</w:t>
            </w:r>
            <w:r w:rsidR="00BB1E48" w:rsidRPr="00E93010">
              <w:rPr>
                <w:i/>
                <w:sz w:val="22"/>
                <w:szCs w:val="22"/>
              </w:rPr>
              <w:t>.</w:t>
            </w:r>
            <w:r w:rsidRPr="00E93010">
              <w:rPr>
                <w:i/>
                <w:sz w:val="22"/>
                <w:szCs w:val="22"/>
              </w:rPr>
              <w:t>337</w:t>
            </w:r>
          </w:p>
          <w:p w:rsidR="00803004" w:rsidRPr="00F71E9D" w:rsidRDefault="00803004" w:rsidP="00540B0C">
            <w:pPr>
              <w:jc w:val="center"/>
              <w:rPr>
                <w:b/>
                <w:sz w:val="22"/>
                <w:szCs w:val="22"/>
              </w:rPr>
            </w:pPr>
            <w:r w:rsidRPr="00E93010">
              <w:rPr>
                <w:i/>
                <w:sz w:val="22"/>
                <w:szCs w:val="22"/>
              </w:rPr>
              <w:t>6</w:t>
            </w:r>
            <w:r w:rsidR="00BB1E48" w:rsidRPr="00E93010">
              <w:rPr>
                <w:i/>
                <w:sz w:val="22"/>
                <w:szCs w:val="22"/>
              </w:rPr>
              <w:t>.</w:t>
            </w:r>
            <w:r w:rsidRPr="00E93010">
              <w:rPr>
                <w:i/>
                <w:sz w:val="22"/>
                <w:szCs w:val="22"/>
              </w:rPr>
              <w:t>285</w:t>
            </w:r>
          </w:p>
        </w:tc>
        <w:tc>
          <w:tcPr>
            <w:tcW w:w="1710" w:type="dxa"/>
            <w:shd w:val="clear" w:color="auto" w:fill="auto"/>
          </w:tcPr>
          <w:p w:rsidR="00B8206B" w:rsidRDefault="00BB1E48" w:rsidP="00540B0C">
            <w:pPr>
              <w:jc w:val="center"/>
              <w:rPr>
                <w:b/>
                <w:sz w:val="22"/>
                <w:szCs w:val="22"/>
              </w:rPr>
            </w:pPr>
            <w:r>
              <w:rPr>
                <w:b/>
                <w:sz w:val="22"/>
                <w:szCs w:val="22"/>
              </w:rPr>
              <w:t>5.218</w:t>
            </w:r>
          </w:p>
          <w:p w:rsidR="00BB1E48" w:rsidRPr="00E93010" w:rsidRDefault="00BB1E48" w:rsidP="00540B0C">
            <w:pPr>
              <w:jc w:val="center"/>
              <w:rPr>
                <w:i/>
                <w:sz w:val="22"/>
                <w:szCs w:val="22"/>
              </w:rPr>
            </w:pPr>
            <w:r w:rsidRPr="00E93010">
              <w:rPr>
                <w:i/>
                <w:sz w:val="22"/>
                <w:szCs w:val="22"/>
              </w:rPr>
              <w:t>2.117</w:t>
            </w:r>
          </w:p>
          <w:p w:rsidR="00BB1E48" w:rsidRPr="00F71E9D" w:rsidRDefault="00BB1E48" w:rsidP="00540B0C">
            <w:pPr>
              <w:jc w:val="center"/>
              <w:rPr>
                <w:b/>
                <w:sz w:val="22"/>
                <w:szCs w:val="22"/>
              </w:rPr>
            </w:pPr>
            <w:r w:rsidRPr="00E93010">
              <w:rPr>
                <w:i/>
                <w:sz w:val="22"/>
                <w:szCs w:val="22"/>
              </w:rPr>
              <w:t>3.101</w:t>
            </w:r>
          </w:p>
        </w:tc>
      </w:tr>
      <w:tr w:rsidR="00B8206B" w:rsidRPr="00F71E9D" w:rsidTr="00B8206B">
        <w:tc>
          <w:tcPr>
            <w:tcW w:w="2160" w:type="dxa"/>
            <w:shd w:val="clear" w:color="auto" w:fill="C6D9F1" w:themeFill="text2" w:themeFillTint="33"/>
          </w:tcPr>
          <w:p w:rsidR="00B8206B" w:rsidRPr="00F71E9D" w:rsidRDefault="00B8206B" w:rsidP="00540B0C">
            <w:pPr>
              <w:jc w:val="both"/>
              <w:rPr>
                <w:b/>
                <w:sz w:val="22"/>
                <w:szCs w:val="22"/>
              </w:rPr>
            </w:pPr>
            <w:r w:rsidRPr="00F71E9D">
              <w:rPr>
                <w:b/>
                <w:sz w:val="22"/>
                <w:szCs w:val="22"/>
              </w:rPr>
              <w:t xml:space="preserve">Ogółem </w:t>
            </w:r>
          </w:p>
        </w:tc>
        <w:tc>
          <w:tcPr>
            <w:tcW w:w="1710" w:type="dxa"/>
            <w:shd w:val="clear" w:color="auto" w:fill="auto"/>
          </w:tcPr>
          <w:p w:rsidR="00B8206B" w:rsidRPr="00F71E9D" w:rsidRDefault="00B8206B" w:rsidP="00BA4FB5">
            <w:pPr>
              <w:jc w:val="center"/>
              <w:rPr>
                <w:b/>
                <w:sz w:val="22"/>
                <w:szCs w:val="22"/>
              </w:rPr>
            </w:pPr>
            <w:r>
              <w:rPr>
                <w:b/>
                <w:sz w:val="22"/>
                <w:szCs w:val="22"/>
              </w:rPr>
              <w:t>119.709</w:t>
            </w:r>
          </w:p>
        </w:tc>
        <w:tc>
          <w:tcPr>
            <w:tcW w:w="1710" w:type="dxa"/>
            <w:shd w:val="clear" w:color="auto" w:fill="auto"/>
          </w:tcPr>
          <w:p w:rsidR="00B8206B" w:rsidRPr="00F71E9D" w:rsidRDefault="00B8206B" w:rsidP="00BA4FB5">
            <w:pPr>
              <w:jc w:val="center"/>
              <w:rPr>
                <w:b/>
                <w:sz w:val="22"/>
                <w:szCs w:val="22"/>
              </w:rPr>
            </w:pPr>
            <w:r>
              <w:rPr>
                <w:b/>
                <w:sz w:val="22"/>
                <w:szCs w:val="22"/>
              </w:rPr>
              <w:t>59.385</w:t>
            </w:r>
          </w:p>
        </w:tc>
        <w:tc>
          <w:tcPr>
            <w:tcW w:w="1710" w:type="dxa"/>
            <w:shd w:val="clear" w:color="auto" w:fill="auto"/>
          </w:tcPr>
          <w:p w:rsidR="00B8206B" w:rsidRPr="00F71E9D" w:rsidRDefault="00803004" w:rsidP="00540B0C">
            <w:pPr>
              <w:jc w:val="center"/>
              <w:rPr>
                <w:b/>
                <w:sz w:val="22"/>
                <w:szCs w:val="22"/>
              </w:rPr>
            </w:pPr>
            <w:r>
              <w:rPr>
                <w:b/>
                <w:sz w:val="22"/>
                <w:szCs w:val="22"/>
              </w:rPr>
              <w:t>122.441</w:t>
            </w:r>
          </w:p>
        </w:tc>
        <w:tc>
          <w:tcPr>
            <w:tcW w:w="1710" w:type="dxa"/>
            <w:shd w:val="clear" w:color="auto" w:fill="auto"/>
          </w:tcPr>
          <w:p w:rsidR="00B8206B" w:rsidRPr="00F71E9D" w:rsidRDefault="00803004" w:rsidP="00540B0C">
            <w:pPr>
              <w:jc w:val="center"/>
              <w:rPr>
                <w:b/>
                <w:sz w:val="22"/>
                <w:szCs w:val="22"/>
              </w:rPr>
            </w:pPr>
            <w:r>
              <w:rPr>
                <w:b/>
                <w:sz w:val="22"/>
                <w:szCs w:val="22"/>
              </w:rPr>
              <w:t>62</w:t>
            </w:r>
            <w:r w:rsidR="00BB1E48">
              <w:rPr>
                <w:b/>
                <w:sz w:val="22"/>
                <w:szCs w:val="22"/>
              </w:rPr>
              <w:t>.</w:t>
            </w:r>
            <w:r>
              <w:rPr>
                <w:b/>
                <w:sz w:val="22"/>
                <w:szCs w:val="22"/>
              </w:rPr>
              <w:t>189</w:t>
            </w:r>
          </w:p>
        </w:tc>
      </w:tr>
    </w:tbl>
    <w:p w:rsidR="009B17C1" w:rsidRPr="00396B51" w:rsidRDefault="004E10FC" w:rsidP="00396B51">
      <w:pPr>
        <w:ind w:firstLine="709"/>
        <w:jc w:val="both"/>
        <w:rPr>
          <w:b/>
        </w:rPr>
      </w:pPr>
      <w:r>
        <w:rPr>
          <w:b/>
        </w:rPr>
        <w:t xml:space="preserve"> </w:t>
      </w:r>
    </w:p>
    <w:p w:rsidR="000815CA" w:rsidRDefault="009B17C1" w:rsidP="00EF0498">
      <w:pPr>
        <w:ind w:firstLine="708"/>
        <w:jc w:val="both"/>
      </w:pPr>
      <w:r>
        <w:t>O ewolucji wojewódzkiego rynku pracy świadczy także kształtowanie się udziału bezrobotnych w populacji aktywnych zawodowo</w:t>
      </w:r>
      <w:r w:rsidR="00345619">
        <w:t>, czyli stopa bezrobocia. W latach 200</w:t>
      </w:r>
      <w:r w:rsidR="00BC4405">
        <w:t xml:space="preserve">3 – 2008 zarówno liczba bezrobotnych, jak i stopa bezrobocia rejestrowanego zmniejszały się. Na koniec 2008 roku omawiany wskaźnik wyniósł w województwie lubelskim 11,3% (spadek </w:t>
      </w:r>
      <w:r w:rsidR="00BC4405">
        <w:br/>
        <w:t xml:space="preserve">w porównaniu z 2005 rokiem o 5,7 pkt procentowych oraz o 1,7 pkt procentowych  </w:t>
      </w:r>
      <w:r w:rsidR="00BC4405">
        <w:br/>
        <w:t xml:space="preserve">w odniesieniu do 2007 roku), natomiast w kraju 9,5%. </w:t>
      </w:r>
      <w:r w:rsidR="009A08EB">
        <w:t>Od 2009 roku wraz ze wzrostem liczby bezrobotnych odnotowuje się systematyczny wzrost stopy bezrobocia. W 2009 roku omawiany wskaźnik wyniósł 12,8%, zaś w 2010 roku 13,0%. W tym samym okresie w kraju omawiany wskaźnik ukształtował się na poziomie 11,9% oraz 12,3%. Rok 2011 jest kolejnym rokiem wzrostu stopy bezrobocia w województwie lubelskim jak i  w kraju. Na koniec omawianego okresu udział bezrobotnych w populacji aktywnych zawodowo wyniósł 13,3% (w kraju 12,5%) i był wyższy w porównaniu z 2010 rokiem o 0,3 pkt procentowego.</w:t>
      </w:r>
    </w:p>
    <w:p w:rsidR="009B17C1" w:rsidRDefault="009B17C1" w:rsidP="00396B51">
      <w:pPr>
        <w:ind w:firstLine="708"/>
        <w:jc w:val="both"/>
      </w:pPr>
      <w:r>
        <w:t>Najwyższe natężenie bezrobocia występuje w powiatach: włodawskim (</w:t>
      </w:r>
      <w:r w:rsidR="0059157B">
        <w:t>2</w:t>
      </w:r>
      <w:r w:rsidR="00031B1D">
        <w:t>2</w:t>
      </w:r>
      <w:r w:rsidR="0059157B">
        <w:t>,7</w:t>
      </w:r>
      <w:r>
        <w:t xml:space="preserve">%), </w:t>
      </w:r>
      <w:r w:rsidR="000815CA">
        <w:t>hrubieszowskim</w:t>
      </w:r>
      <w:r>
        <w:t xml:space="preserve"> (</w:t>
      </w:r>
      <w:r w:rsidR="0059157B">
        <w:t>18,</w:t>
      </w:r>
      <w:r w:rsidR="00031B1D">
        <w:t>8</w:t>
      </w:r>
      <w:r>
        <w:t xml:space="preserve">%) oraz </w:t>
      </w:r>
      <w:r w:rsidR="000815CA">
        <w:t>chełmskim - ziemskim</w:t>
      </w:r>
      <w:r>
        <w:t xml:space="preserve"> (</w:t>
      </w:r>
      <w:r w:rsidR="00031B1D">
        <w:t>18,2</w:t>
      </w:r>
      <w:r>
        <w:t xml:space="preserve">%) zaś najniższe w powiecie: </w:t>
      </w:r>
      <w:r w:rsidR="00F70944">
        <w:t>biłgorajskim</w:t>
      </w:r>
      <w:r>
        <w:t xml:space="preserve"> (</w:t>
      </w:r>
      <w:r w:rsidR="00031B1D">
        <w:t>8,2</w:t>
      </w:r>
      <w:r>
        <w:t xml:space="preserve">%), </w:t>
      </w:r>
      <w:r w:rsidR="00F70944">
        <w:t>lubelskim - grodzkim</w:t>
      </w:r>
      <w:r>
        <w:t xml:space="preserve"> (</w:t>
      </w:r>
      <w:r w:rsidR="00F70944">
        <w:t>9,</w:t>
      </w:r>
      <w:r w:rsidR="00031B1D">
        <w:t>5</w:t>
      </w:r>
      <w:r>
        <w:t xml:space="preserve">%), </w:t>
      </w:r>
      <w:r w:rsidR="0059157B">
        <w:t>łęczyńskim</w:t>
      </w:r>
      <w:r>
        <w:t xml:space="preserve"> (</w:t>
      </w:r>
      <w:r w:rsidR="0059157B">
        <w:t>10,</w:t>
      </w:r>
      <w:r w:rsidR="00031B1D">
        <w:t>6</w:t>
      </w:r>
      <w:r w:rsidR="00396B51">
        <w:t>%).</w:t>
      </w:r>
    </w:p>
    <w:p w:rsidR="009B17C1" w:rsidRDefault="009B17C1" w:rsidP="009B17C1">
      <w:pPr>
        <w:ind w:firstLine="708"/>
        <w:jc w:val="both"/>
      </w:pPr>
      <w:r>
        <w:t xml:space="preserve">Bezrobocie nie stanowi większego problemu społecznego, gdy ma charakter przejściowy i frykcyjny, a jego stopa nie przekracza 3-4% czynnych zawodowo. Natomiast  staje się problemem, kiedy przewyższa ten próg, bowiem funkcją ogólnej stopy bezrobocia </w:t>
      </w:r>
      <w:r w:rsidR="00C538AB">
        <w:br/>
      </w:r>
      <w:r>
        <w:t xml:space="preserve">i małej elastyczności rynku pracy jest udział bezrobocia długookresowego.  </w:t>
      </w:r>
    </w:p>
    <w:p w:rsidR="009B17C1" w:rsidRDefault="009B17C1" w:rsidP="009B17C1">
      <w:pPr>
        <w:ind w:firstLine="709"/>
        <w:jc w:val="both"/>
      </w:pPr>
    </w:p>
    <w:p w:rsidR="009B17C1" w:rsidRDefault="009B17C1" w:rsidP="009B17C1">
      <w:pPr>
        <w:ind w:firstLine="709"/>
        <w:jc w:val="both"/>
      </w:pPr>
      <w:r>
        <w:t>Zmiany natężenia bezrobocia w województwie i kraju ilustruje poniższy wykres:</w:t>
      </w:r>
    </w:p>
    <w:p w:rsidR="009B17C1" w:rsidRDefault="009B17C1" w:rsidP="009B17C1">
      <w:pPr>
        <w:jc w:val="both"/>
        <w:rPr>
          <w:b/>
        </w:rPr>
      </w:pPr>
    </w:p>
    <w:p w:rsidR="009B17C1" w:rsidRDefault="009B17C1" w:rsidP="009B17C1">
      <w:pPr>
        <w:jc w:val="both"/>
        <w:rPr>
          <w:b/>
        </w:rPr>
      </w:pPr>
      <w:r w:rsidRPr="008E768F">
        <w:rPr>
          <w:b/>
        </w:rPr>
        <w:t>Wykres 2.</w:t>
      </w:r>
    </w:p>
    <w:p w:rsidR="009B17C1" w:rsidRDefault="00E46230" w:rsidP="009B17C1">
      <w:pPr>
        <w:jc w:val="both"/>
        <w:rPr>
          <w:b/>
        </w:rPr>
      </w:pPr>
      <w:r>
        <w:rPr>
          <w:b/>
          <w:noProof/>
        </w:rPr>
        <w:drawing>
          <wp:inline distT="0" distB="0" distL="0" distR="0" wp14:anchorId="0DAC9BF0" wp14:editId="31E70B33">
            <wp:extent cx="5650992" cy="2414016"/>
            <wp:effectExtent l="0" t="0" r="6985" b="571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17C1" w:rsidRDefault="009B17C1" w:rsidP="009B17C1">
      <w:pPr>
        <w:ind w:firstLine="709"/>
        <w:jc w:val="both"/>
        <w:rPr>
          <w:b/>
        </w:rPr>
      </w:pPr>
    </w:p>
    <w:p w:rsidR="009B17C1" w:rsidRDefault="009B17C1" w:rsidP="009B17C1">
      <w:pPr>
        <w:ind w:firstLine="709"/>
        <w:jc w:val="both"/>
      </w:pPr>
      <w:r>
        <w:lastRenderedPageBreak/>
        <w:t>U</w:t>
      </w:r>
      <w:r w:rsidRPr="00C759AE">
        <w:t>dział</w:t>
      </w:r>
      <w:r>
        <w:t xml:space="preserve"> bezrobotnych w populacji aktywnych zawodowo (stopa I) od lat utrzymywał się na poz</w:t>
      </w:r>
      <w:r w:rsidR="000815CA">
        <w:t>iomie poniżej średniej krajowej, jednak od 2006 roku obserwuje się sytuację odwrotną.</w:t>
      </w:r>
      <w:r>
        <w:t xml:space="preserve"> W 20</w:t>
      </w:r>
      <w:r w:rsidR="000815CA">
        <w:t>1</w:t>
      </w:r>
      <w:r w:rsidR="00031B1D">
        <w:t>1</w:t>
      </w:r>
      <w:r>
        <w:t xml:space="preserve"> roku omawiany wskaźnik był  wyższy od krajowego o </w:t>
      </w:r>
      <w:r w:rsidR="00F70944">
        <w:t>0,</w:t>
      </w:r>
      <w:r w:rsidR="00031B1D">
        <w:t>8</w:t>
      </w:r>
      <w:r>
        <w:t xml:space="preserve"> pkt procentowego i wynosił </w:t>
      </w:r>
      <w:r w:rsidR="000815CA">
        <w:t>13,</w:t>
      </w:r>
      <w:r w:rsidR="00031B1D">
        <w:t>3</w:t>
      </w:r>
      <w:r>
        <w:t xml:space="preserve">% (w kraju </w:t>
      </w:r>
      <w:r w:rsidR="000815CA">
        <w:t>12,</w:t>
      </w:r>
      <w:r w:rsidR="00031B1D">
        <w:t>5</w:t>
      </w:r>
      <w:r>
        <w:t xml:space="preserve">%). </w:t>
      </w:r>
    </w:p>
    <w:p w:rsidR="004E10FC" w:rsidRDefault="009B17C1" w:rsidP="00396B51">
      <w:pPr>
        <w:ind w:firstLine="709"/>
        <w:jc w:val="both"/>
      </w:pPr>
      <w:r>
        <w:t xml:space="preserve"> </w:t>
      </w:r>
      <w:r w:rsidR="000815CA">
        <w:t>O</w:t>
      </w:r>
      <w:r>
        <w:t xml:space="preserve">dsetek bezrobotnych w subpopulacji pracujących poza rolnictwem indywidualnym (stopa II) </w:t>
      </w:r>
      <w:r w:rsidR="000815CA">
        <w:t xml:space="preserve">od lat </w:t>
      </w:r>
      <w:r>
        <w:t>jest znacznie wyższy od wskaźnika krajowego. W końcu 20</w:t>
      </w:r>
      <w:r w:rsidR="000815CA">
        <w:t>1</w:t>
      </w:r>
      <w:r w:rsidR="00031B1D">
        <w:t>1</w:t>
      </w:r>
      <w:r>
        <w:t xml:space="preserve"> roku w Polsce, wskaźnik ten wynosił  </w:t>
      </w:r>
      <w:r w:rsidR="00031B1D">
        <w:t>17,1</w:t>
      </w:r>
      <w:r>
        <w:t xml:space="preserve">%, w województwie </w:t>
      </w:r>
      <w:r w:rsidR="000815CA">
        <w:t>24,</w:t>
      </w:r>
      <w:r w:rsidR="00031B1D">
        <w:t>7</w:t>
      </w:r>
      <w:r>
        <w:t xml:space="preserve">%. Wysoka stopa II świadczy m.in. </w:t>
      </w:r>
      <w:r w:rsidR="000815CA">
        <w:br/>
      </w:r>
      <w:r>
        <w:t xml:space="preserve">o wysokim ukrytym bezrobociu, które występuje w województwie głównie na obszarach wiejskich. </w:t>
      </w:r>
    </w:p>
    <w:p w:rsidR="009B17C1" w:rsidRDefault="009B17C1" w:rsidP="009B17C1">
      <w:pPr>
        <w:jc w:val="both"/>
        <w:rPr>
          <w:b/>
          <w:i/>
        </w:rPr>
      </w:pPr>
      <w:r>
        <w:rPr>
          <w:b/>
        </w:rPr>
        <w:t xml:space="preserve">Kartogram 1.  </w:t>
      </w:r>
      <w:r>
        <w:rPr>
          <w:b/>
          <w:i/>
        </w:rPr>
        <w:t>Stopa bezrobocia według powiatów. Stan w dniu 31 grudnia  20</w:t>
      </w:r>
      <w:r w:rsidR="007C5FC4">
        <w:rPr>
          <w:b/>
          <w:i/>
        </w:rPr>
        <w:t>1</w:t>
      </w:r>
      <w:r w:rsidR="003F58C5">
        <w:rPr>
          <w:b/>
          <w:i/>
        </w:rPr>
        <w:t>1</w:t>
      </w:r>
      <w:r>
        <w:rPr>
          <w:b/>
          <w:i/>
        </w:rPr>
        <w:t xml:space="preserve"> r.</w:t>
      </w:r>
    </w:p>
    <w:p w:rsidR="009B17C1" w:rsidRDefault="009B17C1" w:rsidP="009B17C1"/>
    <w:p w:rsidR="009B17C1" w:rsidRDefault="003F58C5" w:rsidP="00243BA8">
      <w:r>
        <w:rPr>
          <w:noProof/>
        </w:rPr>
        <w:drawing>
          <wp:inline distT="0" distB="0" distL="0" distR="0" wp14:anchorId="07A5622C" wp14:editId="6EB3DFC3">
            <wp:extent cx="5833871" cy="642823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 2011.png"/>
                    <pic:cNvPicPr/>
                  </pic:nvPicPr>
                  <pic:blipFill>
                    <a:blip r:embed="rId15">
                      <a:extLst>
                        <a:ext uri="{28A0092B-C50C-407E-A947-70E740481C1C}">
                          <a14:useLocalDpi xmlns:a14="http://schemas.microsoft.com/office/drawing/2010/main" val="0"/>
                        </a:ext>
                      </a:extLst>
                    </a:blip>
                    <a:stretch>
                      <a:fillRect/>
                    </a:stretch>
                  </pic:blipFill>
                  <pic:spPr>
                    <a:xfrm>
                      <a:off x="0" y="0"/>
                      <a:ext cx="5832586" cy="6426816"/>
                    </a:xfrm>
                    <a:prstGeom prst="rect">
                      <a:avLst/>
                    </a:prstGeom>
                  </pic:spPr>
                </pic:pic>
              </a:graphicData>
            </a:graphic>
          </wp:inline>
        </w:drawing>
      </w:r>
    </w:p>
    <w:p w:rsidR="00396B51" w:rsidRDefault="00396B51" w:rsidP="009B17C1">
      <w:pPr>
        <w:jc w:val="both"/>
        <w:rPr>
          <w:b/>
        </w:rPr>
      </w:pPr>
    </w:p>
    <w:p w:rsidR="00396B51" w:rsidRDefault="00396B51" w:rsidP="009B17C1">
      <w:pPr>
        <w:jc w:val="both"/>
        <w:rPr>
          <w:b/>
        </w:rPr>
      </w:pPr>
    </w:p>
    <w:p w:rsidR="009B17C1" w:rsidRPr="000A0266" w:rsidRDefault="00C64FC4" w:rsidP="009B17C1">
      <w:pPr>
        <w:jc w:val="both"/>
        <w:rPr>
          <w:b/>
        </w:rPr>
      </w:pPr>
      <w:r>
        <w:rPr>
          <w:b/>
        </w:rPr>
        <w:lastRenderedPageBreak/>
        <w:t>2</w:t>
      </w:r>
      <w:r w:rsidR="009B17C1">
        <w:rPr>
          <w:b/>
        </w:rPr>
        <w:t xml:space="preserve">.2. </w:t>
      </w:r>
      <w:r w:rsidR="009B17C1" w:rsidRPr="000A0266">
        <w:rPr>
          <w:b/>
        </w:rPr>
        <w:t>Płynność bezrobocia</w:t>
      </w:r>
    </w:p>
    <w:p w:rsidR="009B17C1" w:rsidRDefault="009B17C1" w:rsidP="009B17C1">
      <w:pPr>
        <w:jc w:val="both"/>
        <w:rPr>
          <w:b/>
        </w:rPr>
      </w:pPr>
      <w:r>
        <w:rPr>
          <w:b/>
        </w:rPr>
        <w:t xml:space="preserve"> </w:t>
      </w:r>
    </w:p>
    <w:p w:rsidR="009B17C1" w:rsidRDefault="009B17C1" w:rsidP="00134CBD">
      <w:pPr>
        <w:ind w:firstLine="709"/>
        <w:jc w:val="both"/>
      </w:pPr>
      <w:r>
        <w:t xml:space="preserve">Płynność bezrobocia oznacza napływ do bezrobocia (nowo zarejestrowani) i odpływ </w:t>
      </w:r>
      <w:r w:rsidR="00C538AB">
        <w:br/>
      </w:r>
      <w:r>
        <w:t xml:space="preserve">z bezrobocia (wyrejestrowani). Jak to jest na Lubelszczyźnie ilustruje poniższa tabela </w:t>
      </w:r>
      <w:r w:rsidR="00C538AB">
        <w:br/>
      </w:r>
      <w:r>
        <w:t>i wykres:</w:t>
      </w:r>
    </w:p>
    <w:p w:rsidR="009B17C1" w:rsidRDefault="009B17C1" w:rsidP="009B17C1">
      <w:pPr>
        <w:jc w:val="both"/>
      </w:pPr>
    </w:p>
    <w:p w:rsidR="009B17C1" w:rsidRPr="00492964" w:rsidRDefault="009B17C1" w:rsidP="009B17C1">
      <w:pPr>
        <w:jc w:val="both"/>
        <w:rPr>
          <w:b/>
          <w:i/>
        </w:rPr>
      </w:pPr>
      <w:r w:rsidRPr="002814BF">
        <w:rPr>
          <w:b/>
        </w:rPr>
        <w:t xml:space="preserve">Tabela </w:t>
      </w:r>
      <w:r w:rsidR="00361C3A">
        <w:rPr>
          <w:b/>
        </w:rPr>
        <w:t>4</w:t>
      </w:r>
      <w:r w:rsidRPr="002814BF">
        <w:rPr>
          <w:b/>
        </w:rPr>
        <w:t xml:space="preserve">. </w:t>
      </w:r>
      <w:r w:rsidRPr="00492964">
        <w:rPr>
          <w:b/>
          <w:i/>
        </w:rPr>
        <w:t xml:space="preserve">Napływ i odpływ z bezrobocia w Polsce i w województwie lubelskim </w:t>
      </w:r>
    </w:p>
    <w:p w:rsidR="009B17C1" w:rsidRPr="00492964" w:rsidRDefault="009B17C1" w:rsidP="009B17C1">
      <w:pPr>
        <w:jc w:val="both"/>
        <w:rPr>
          <w:b/>
          <w:i/>
        </w:rPr>
      </w:pPr>
      <w:r w:rsidRPr="00492964">
        <w:rPr>
          <w:b/>
          <w:i/>
        </w:rPr>
        <w:t>w 20</w:t>
      </w:r>
      <w:r w:rsidR="0017793A">
        <w:rPr>
          <w:b/>
          <w:i/>
        </w:rPr>
        <w:t>1</w:t>
      </w:r>
      <w:r w:rsidR="00C64FC4">
        <w:rPr>
          <w:b/>
          <w:i/>
        </w:rPr>
        <w:t>1</w:t>
      </w:r>
      <w:r w:rsidRPr="00492964">
        <w:rPr>
          <w:b/>
          <w:i/>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9B17C1" w:rsidRPr="00F71E9D" w:rsidTr="007A4234">
        <w:tc>
          <w:tcPr>
            <w:tcW w:w="1842" w:type="dxa"/>
            <w:vMerge w:val="restart"/>
            <w:shd w:val="clear" w:color="auto" w:fill="C6D9F1" w:themeFill="text2" w:themeFillTint="33"/>
          </w:tcPr>
          <w:p w:rsidR="009B17C1" w:rsidRPr="00F71E9D" w:rsidRDefault="009B17C1" w:rsidP="00F71E9D">
            <w:pPr>
              <w:jc w:val="center"/>
              <w:rPr>
                <w:b/>
                <w:sz w:val="20"/>
              </w:rPr>
            </w:pPr>
            <w:r w:rsidRPr="00F71E9D">
              <w:rPr>
                <w:b/>
                <w:sz w:val="20"/>
              </w:rPr>
              <w:t>Miesiąc</w:t>
            </w:r>
          </w:p>
        </w:tc>
        <w:tc>
          <w:tcPr>
            <w:tcW w:w="3684" w:type="dxa"/>
            <w:gridSpan w:val="2"/>
            <w:shd w:val="clear" w:color="auto" w:fill="C6D9F1" w:themeFill="text2" w:themeFillTint="33"/>
          </w:tcPr>
          <w:p w:rsidR="009B17C1" w:rsidRPr="00F71E9D" w:rsidRDefault="009B17C1" w:rsidP="00F71E9D">
            <w:pPr>
              <w:jc w:val="center"/>
              <w:rPr>
                <w:b/>
                <w:sz w:val="20"/>
              </w:rPr>
            </w:pPr>
            <w:r w:rsidRPr="00F71E9D">
              <w:rPr>
                <w:b/>
                <w:sz w:val="20"/>
              </w:rPr>
              <w:t>Napływ do bezrobocia</w:t>
            </w:r>
          </w:p>
        </w:tc>
        <w:tc>
          <w:tcPr>
            <w:tcW w:w="3686" w:type="dxa"/>
            <w:gridSpan w:val="2"/>
            <w:shd w:val="clear" w:color="auto" w:fill="C6D9F1" w:themeFill="text2" w:themeFillTint="33"/>
          </w:tcPr>
          <w:p w:rsidR="009B17C1" w:rsidRPr="00F71E9D" w:rsidRDefault="009B17C1" w:rsidP="00F71E9D">
            <w:pPr>
              <w:jc w:val="center"/>
              <w:rPr>
                <w:b/>
                <w:sz w:val="20"/>
              </w:rPr>
            </w:pPr>
            <w:r w:rsidRPr="00F71E9D">
              <w:rPr>
                <w:b/>
                <w:sz w:val="20"/>
              </w:rPr>
              <w:t>Odpływ do bezrobocia</w:t>
            </w:r>
          </w:p>
        </w:tc>
      </w:tr>
      <w:tr w:rsidR="009B17C1" w:rsidRPr="00F71E9D" w:rsidTr="007A4234">
        <w:tc>
          <w:tcPr>
            <w:tcW w:w="1842" w:type="dxa"/>
            <w:vMerge/>
            <w:shd w:val="clear" w:color="auto" w:fill="C6D9F1" w:themeFill="text2" w:themeFillTint="33"/>
          </w:tcPr>
          <w:p w:rsidR="009B17C1" w:rsidRPr="00F71E9D" w:rsidRDefault="009B17C1" w:rsidP="00F71E9D">
            <w:pPr>
              <w:jc w:val="both"/>
              <w:rPr>
                <w:b/>
                <w:sz w:val="20"/>
              </w:rPr>
            </w:pPr>
          </w:p>
        </w:tc>
        <w:tc>
          <w:tcPr>
            <w:tcW w:w="1842" w:type="dxa"/>
            <w:shd w:val="clear" w:color="auto" w:fill="C6D9F1" w:themeFill="text2" w:themeFillTint="33"/>
          </w:tcPr>
          <w:p w:rsidR="009B17C1" w:rsidRPr="00F71E9D" w:rsidRDefault="009B17C1" w:rsidP="00F71E9D">
            <w:pPr>
              <w:jc w:val="center"/>
              <w:rPr>
                <w:b/>
                <w:sz w:val="20"/>
              </w:rPr>
            </w:pPr>
            <w:r w:rsidRPr="00F71E9D">
              <w:rPr>
                <w:b/>
                <w:sz w:val="20"/>
              </w:rPr>
              <w:t>Polska</w:t>
            </w:r>
          </w:p>
        </w:tc>
        <w:tc>
          <w:tcPr>
            <w:tcW w:w="1842" w:type="dxa"/>
            <w:shd w:val="clear" w:color="auto" w:fill="C6D9F1" w:themeFill="text2" w:themeFillTint="33"/>
          </w:tcPr>
          <w:p w:rsidR="009B17C1" w:rsidRPr="00F71E9D" w:rsidRDefault="009B17C1" w:rsidP="00F71E9D">
            <w:pPr>
              <w:jc w:val="center"/>
              <w:rPr>
                <w:b/>
                <w:sz w:val="20"/>
              </w:rPr>
            </w:pPr>
            <w:r w:rsidRPr="00F71E9D">
              <w:rPr>
                <w:b/>
                <w:sz w:val="20"/>
              </w:rPr>
              <w:t>Województwo lubelskie</w:t>
            </w:r>
          </w:p>
        </w:tc>
        <w:tc>
          <w:tcPr>
            <w:tcW w:w="1843" w:type="dxa"/>
            <w:shd w:val="clear" w:color="auto" w:fill="C6D9F1" w:themeFill="text2" w:themeFillTint="33"/>
          </w:tcPr>
          <w:p w:rsidR="009B17C1" w:rsidRPr="00F71E9D" w:rsidRDefault="009B17C1" w:rsidP="00F71E9D">
            <w:pPr>
              <w:jc w:val="center"/>
              <w:rPr>
                <w:b/>
                <w:sz w:val="20"/>
              </w:rPr>
            </w:pPr>
            <w:r w:rsidRPr="00F71E9D">
              <w:rPr>
                <w:b/>
                <w:sz w:val="20"/>
              </w:rPr>
              <w:t xml:space="preserve">Polska </w:t>
            </w:r>
          </w:p>
        </w:tc>
        <w:tc>
          <w:tcPr>
            <w:tcW w:w="1843" w:type="dxa"/>
            <w:shd w:val="clear" w:color="auto" w:fill="C6D9F1" w:themeFill="text2" w:themeFillTint="33"/>
          </w:tcPr>
          <w:p w:rsidR="009B17C1" w:rsidRPr="00F71E9D" w:rsidRDefault="009B17C1" w:rsidP="00F71E9D">
            <w:pPr>
              <w:jc w:val="center"/>
              <w:rPr>
                <w:b/>
                <w:sz w:val="20"/>
              </w:rPr>
            </w:pPr>
            <w:r w:rsidRPr="00F71E9D">
              <w:rPr>
                <w:b/>
                <w:sz w:val="20"/>
              </w:rPr>
              <w:t>Województwo lubelskie</w:t>
            </w:r>
          </w:p>
        </w:tc>
      </w:tr>
      <w:tr w:rsidR="009B17C1" w:rsidRPr="00F71E9D" w:rsidTr="007A4234">
        <w:tc>
          <w:tcPr>
            <w:tcW w:w="1842" w:type="dxa"/>
            <w:vMerge/>
            <w:shd w:val="clear" w:color="auto" w:fill="C6D9F1" w:themeFill="text2" w:themeFillTint="33"/>
          </w:tcPr>
          <w:p w:rsidR="009B17C1" w:rsidRPr="00F71E9D" w:rsidRDefault="009B17C1" w:rsidP="00F71E9D">
            <w:pPr>
              <w:jc w:val="both"/>
              <w:rPr>
                <w:b/>
                <w:sz w:val="20"/>
              </w:rPr>
            </w:pPr>
          </w:p>
        </w:tc>
        <w:tc>
          <w:tcPr>
            <w:tcW w:w="1842" w:type="dxa"/>
            <w:shd w:val="clear" w:color="auto" w:fill="C6D9F1" w:themeFill="text2" w:themeFillTint="33"/>
          </w:tcPr>
          <w:p w:rsidR="009B17C1" w:rsidRPr="00F71E9D" w:rsidRDefault="009B17C1" w:rsidP="00F71E9D">
            <w:pPr>
              <w:jc w:val="center"/>
              <w:rPr>
                <w:b/>
                <w:i/>
                <w:sz w:val="20"/>
              </w:rPr>
            </w:pPr>
            <w:r w:rsidRPr="00F71E9D">
              <w:rPr>
                <w:b/>
                <w:i/>
                <w:sz w:val="20"/>
              </w:rPr>
              <w:t>Ogółem</w:t>
            </w:r>
          </w:p>
        </w:tc>
        <w:tc>
          <w:tcPr>
            <w:tcW w:w="1842" w:type="dxa"/>
            <w:shd w:val="clear" w:color="auto" w:fill="C6D9F1" w:themeFill="text2" w:themeFillTint="33"/>
          </w:tcPr>
          <w:p w:rsidR="009B17C1" w:rsidRPr="00F71E9D" w:rsidRDefault="009B17C1" w:rsidP="00F71E9D">
            <w:pPr>
              <w:jc w:val="center"/>
              <w:rPr>
                <w:b/>
                <w:i/>
                <w:sz w:val="20"/>
              </w:rPr>
            </w:pPr>
            <w:r w:rsidRPr="00F71E9D">
              <w:rPr>
                <w:b/>
                <w:i/>
                <w:sz w:val="20"/>
              </w:rPr>
              <w:t>Ogółem</w:t>
            </w:r>
          </w:p>
        </w:tc>
        <w:tc>
          <w:tcPr>
            <w:tcW w:w="1843" w:type="dxa"/>
            <w:shd w:val="clear" w:color="auto" w:fill="C6D9F1" w:themeFill="text2" w:themeFillTint="33"/>
          </w:tcPr>
          <w:p w:rsidR="009B17C1" w:rsidRPr="00F71E9D" w:rsidRDefault="009B17C1" w:rsidP="00F71E9D">
            <w:pPr>
              <w:jc w:val="center"/>
              <w:rPr>
                <w:b/>
                <w:i/>
                <w:sz w:val="20"/>
              </w:rPr>
            </w:pPr>
            <w:r w:rsidRPr="00F71E9D">
              <w:rPr>
                <w:b/>
                <w:i/>
                <w:sz w:val="20"/>
              </w:rPr>
              <w:t>Ogółem</w:t>
            </w:r>
          </w:p>
        </w:tc>
        <w:tc>
          <w:tcPr>
            <w:tcW w:w="1843" w:type="dxa"/>
            <w:shd w:val="clear" w:color="auto" w:fill="C6D9F1" w:themeFill="text2" w:themeFillTint="33"/>
          </w:tcPr>
          <w:p w:rsidR="009B17C1" w:rsidRPr="00F71E9D" w:rsidRDefault="009B17C1" w:rsidP="00F71E9D">
            <w:pPr>
              <w:jc w:val="center"/>
              <w:rPr>
                <w:b/>
                <w:i/>
                <w:sz w:val="20"/>
              </w:rPr>
            </w:pPr>
            <w:r w:rsidRPr="00F71E9D">
              <w:rPr>
                <w:b/>
                <w:i/>
                <w:sz w:val="20"/>
              </w:rPr>
              <w:t>Ogółem</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styczeń</w:t>
            </w:r>
          </w:p>
        </w:tc>
        <w:tc>
          <w:tcPr>
            <w:tcW w:w="1842" w:type="dxa"/>
            <w:shd w:val="clear" w:color="auto" w:fill="auto"/>
          </w:tcPr>
          <w:p w:rsidR="002D364F" w:rsidRPr="00223309" w:rsidRDefault="001D426B" w:rsidP="00EF364C">
            <w:pPr>
              <w:jc w:val="center"/>
              <w:rPr>
                <w:sz w:val="20"/>
              </w:rPr>
            </w:pPr>
            <w:r>
              <w:rPr>
                <w:sz w:val="20"/>
              </w:rPr>
              <w:t>302.551</w:t>
            </w:r>
          </w:p>
        </w:tc>
        <w:tc>
          <w:tcPr>
            <w:tcW w:w="1842" w:type="dxa"/>
            <w:shd w:val="clear" w:color="auto" w:fill="auto"/>
          </w:tcPr>
          <w:p w:rsidR="002D364F" w:rsidRPr="00223309" w:rsidRDefault="001E7EE3" w:rsidP="00EF364C">
            <w:pPr>
              <w:jc w:val="center"/>
              <w:rPr>
                <w:sz w:val="20"/>
              </w:rPr>
            </w:pPr>
            <w:r>
              <w:rPr>
                <w:sz w:val="20"/>
              </w:rPr>
              <w:t>17.411</w:t>
            </w:r>
          </w:p>
        </w:tc>
        <w:tc>
          <w:tcPr>
            <w:tcW w:w="1843" w:type="dxa"/>
            <w:shd w:val="clear" w:color="auto" w:fill="auto"/>
          </w:tcPr>
          <w:p w:rsidR="002D364F" w:rsidRPr="00223309" w:rsidRDefault="001D426B" w:rsidP="00EF364C">
            <w:pPr>
              <w:jc w:val="center"/>
              <w:rPr>
                <w:sz w:val="20"/>
              </w:rPr>
            </w:pPr>
            <w:r>
              <w:rPr>
                <w:sz w:val="20"/>
              </w:rPr>
              <w:t>152.271</w:t>
            </w:r>
          </w:p>
        </w:tc>
        <w:tc>
          <w:tcPr>
            <w:tcW w:w="1843" w:type="dxa"/>
            <w:shd w:val="clear" w:color="auto" w:fill="auto"/>
          </w:tcPr>
          <w:p w:rsidR="002D364F" w:rsidRPr="00223309" w:rsidRDefault="001E7EE3" w:rsidP="00EF364C">
            <w:pPr>
              <w:jc w:val="center"/>
              <w:rPr>
                <w:sz w:val="20"/>
              </w:rPr>
            </w:pPr>
            <w:r>
              <w:rPr>
                <w:sz w:val="20"/>
              </w:rPr>
              <w:t>7.962</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luty</w:t>
            </w:r>
          </w:p>
        </w:tc>
        <w:tc>
          <w:tcPr>
            <w:tcW w:w="1842" w:type="dxa"/>
            <w:shd w:val="clear" w:color="auto" w:fill="auto"/>
          </w:tcPr>
          <w:p w:rsidR="002D364F" w:rsidRPr="00223309" w:rsidRDefault="001D426B" w:rsidP="00EF364C">
            <w:pPr>
              <w:jc w:val="center"/>
              <w:rPr>
                <w:sz w:val="20"/>
              </w:rPr>
            </w:pPr>
            <w:r>
              <w:rPr>
                <w:sz w:val="20"/>
              </w:rPr>
              <w:t>212.599</w:t>
            </w:r>
          </w:p>
        </w:tc>
        <w:tc>
          <w:tcPr>
            <w:tcW w:w="1842" w:type="dxa"/>
            <w:shd w:val="clear" w:color="auto" w:fill="auto"/>
          </w:tcPr>
          <w:p w:rsidR="002D364F" w:rsidRPr="00223309" w:rsidRDefault="001E7EE3" w:rsidP="00EF364C">
            <w:pPr>
              <w:jc w:val="center"/>
              <w:rPr>
                <w:sz w:val="20"/>
              </w:rPr>
            </w:pPr>
            <w:r>
              <w:rPr>
                <w:sz w:val="20"/>
              </w:rPr>
              <w:t>11.965</w:t>
            </w:r>
          </w:p>
        </w:tc>
        <w:tc>
          <w:tcPr>
            <w:tcW w:w="1843" w:type="dxa"/>
            <w:shd w:val="clear" w:color="auto" w:fill="auto"/>
          </w:tcPr>
          <w:p w:rsidR="002D364F" w:rsidRPr="00223309" w:rsidRDefault="001D426B" w:rsidP="00EF364C">
            <w:pPr>
              <w:jc w:val="center"/>
              <w:rPr>
                <w:sz w:val="20"/>
              </w:rPr>
            </w:pPr>
            <w:r>
              <w:rPr>
                <w:sz w:val="20"/>
              </w:rPr>
              <w:t>167.352</w:t>
            </w:r>
          </w:p>
        </w:tc>
        <w:tc>
          <w:tcPr>
            <w:tcW w:w="1843" w:type="dxa"/>
            <w:shd w:val="clear" w:color="auto" w:fill="auto"/>
          </w:tcPr>
          <w:p w:rsidR="002D364F" w:rsidRPr="00223309" w:rsidRDefault="001E7EE3" w:rsidP="00EF364C">
            <w:pPr>
              <w:jc w:val="center"/>
              <w:rPr>
                <w:sz w:val="20"/>
              </w:rPr>
            </w:pPr>
            <w:r>
              <w:rPr>
                <w:sz w:val="20"/>
              </w:rPr>
              <w:t>8.632</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marzec</w:t>
            </w:r>
          </w:p>
        </w:tc>
        <w:tc>
          <w:tcPr>
            <w:tcW w:w="1842" w:type="dxa"/>
            <w:shd w:val="clear" w:color="auto" w:fill="auto"/>
          </w:tcPr>
          <w:p w:rsidR="002D364F" w:rsidRPr="00223309" w:rsidRDefault="001D426B" w:rsidP="00EF364C">
            <w:pPr>
              <w:jc w:val="center"/>
              <w:rPr>
                <w:sz w:val="20"/>
              </w:rPr>
            </w:pPr>
            <w:r>
              <w:rPr>
                <w:sz w:val="20"/>
              </w:rPr>
              <w:t>218.856</w:t>
            </w:r>
          </w:p>
        </w:tc>
        <w:tc>
          <w:tcPr>
            <w:tcW w:w="1842" w:type="dxa"/>
            <w:shd w:val="clear" w:color="auto" w:fill="auto"/>
          </w:tcPr>
          <w:p w:rsidR="002D364F" w:rsidRPr="00223309" w:rsidRDefault="001E7EE3" w:rsidP="00EF364C">
            <w:pPr>
              <w:jc w:val="center"/>
              <w:rPr>
                <w:sz w:val="20"/>
              </w:rPr>
            </w:pPr>
            <w:r>
              <w:rPr>
                <w:sz w:val="20"/>
              </w:rPr>
              <w:t>12.089</w:t>
            </w:r>
          </w:p>
        </w:tc>
        <w:tc>
          <w:tcPr>
            <w:tcW w:w="1843" w:type="dxa"/>
            <w:shd w:val="clear" w:color="auto" w:fill="auto"/>
          </w:tcPr>
          <w:p w:rsidR="002D364F" w:rsidRPr="00223309" w:rsidRDefault="001D426B" w:rsidP="00EF364C">
            <w:pPr>
              <w:jc w:val="center"/>
              <w:rPr>
                <w:sz w:val="20"/>
              </w:rPr>
            </w:pPr>
            <w:r>
              <w:rPr>
                <w:sz w:val="20"/>
              </w:rPr>
              <w:t>235.173</w:t>
            </w:r>
          </w:p>
        </w:tc>
        <w:tc>
          <w:tcPr>
            <w:tcW w:w="1843" w:type="dxa"/>
            <w:shd w:val="clear" w:color="auto" w:fill="auto"/>
          </w:tcPr>
          <w:p w:rsidR="002D364F" w:rsidRPr="00223309" w:rsidRDefault="001E7EE3" w:rsidP="00EF364C">
            <w:pPr>
              <w:jc w:val="center"/>
              <w:rPr>
                <w:sz w:val="20"/>
              </w:rPr>
            </w:pPr>
            <w:r>
              <w:rPr>
                <w:sz w:val="20"/>
              </w:rPr>
              <w:t>12.552</w:t>
            </w:r>
          </w:p>
        </w:tc>
      </w:tr>
      <w:tr w:rsidR="002D364F" w:rsidRPr="00F71E9D" w:rsidTr="007A4234">
        <w:tc>
          <w:tcPr>
            <w:tcW w:w="1842" w:type="dxa"/>
            <w:shd w:val="clear" w:color="auto" w:fill="C6D9F1" w:themeFill="text2" w:themeFillTint="33"/>
          </w:tcPr>
          <w:p w:rsidR="002D364F" w:rsidRPr="00F71E9D" w:rsidRDefault="002D364F" w:rsidP="00F71E9D">
            <w:pPr>
              <w:jc w:val="both"/>
              <w:rPr>
                <w:b/>
                <w:sz w:val="20"/>
              </w:rPr>
            </w:pPr>
            <w:r w:rsidRPr="00F71E9D">
              <w:rPr>
                <w:b/>
                <w:sz w:val="20"/>
              </w:rPr>
              <w:t>I kwartał</w:t>
            </w:r>
          </w:p>
        </w:tc>
        <w:tc>
          <w:tcPr>
            <w:tcW w:w="1842" w:type="dxa"/>
            <w:shd w:val="clear" w:color="auto" w:fill="auto"/>
          </w:tcPr>
          <w:p w:rsidR="002D364F" w:rsidRPr="00223309" w:rsidRDefault="003635BF" w:rsidP="00EF364C">
            <w:pPr>
              <w:jc w:val="center"/>
              <w:rPr>
                <w:b/>
                <w:sz w:val="20"/>
              </w:rPr>
            </w:pPr>
            <w:r>
              <w:rPr>
                <w:b/>
                <w:sz w:val="20"/>
              </w:rPr>
              <w:t>734.006</w:t>
            </w:r>
          </w:p>
        </w:tc>
        <w:tc>
          <w:tcPr>
            <w:tcW w:w="1842" w:type="dxa"/>
            <w:shd w:val="clear" w:color="auto" w:fill="auto"/>
          </w:tcPr>
          <w:p w:rsidR="002D364F" w:rsidRPr="00223309" w:rsidRDefault="00BA4FB5" w:rsidP="00EF364C">
            <w:pPr>
              <w:jc w:val="center"/>
              <w:rPr>
                <w:b/>
                <w:sz w:val="20"/>
              </w:rPr>
            </w:pPr>
            <w:r>
              <w:rPr>
                <w:b/>
                <w:sz w:val="20"/>
              </w:rPr>
              <w:t>41.465</w:t>
            </w:r>
          </w:p>
        </w:tc>
        <w:tc>
          <w:tcPr>
            <w:tcW w:w="1843" w:type="dxa"/>
            <w:shd w:val="clear" w:color="auto" w:fill="auto"/>
          </w:tcPr>
          <w:p w:rsidR="002D364F" w:rsidRPr="00223309" w:rsidRDefault="003635BF" w:rsidP="00EF364C">
            <w:pPr>
              <w:jc w:val="center"/>
              <w:rPr>
                <w:b/>
                <w:sz w:val="20"/>
              </w:rPr>
            </w:pPr>
            <w:r>
              <w:rPr>
                <w:b/>
                <w:sz w:val="20"/>
              </w:rPr>
              <w:t>554.796</w:t>
            </w:r>
          </w:p>
        </w:tc>
        <w:tc>
          <w:tcPr>
            <w:tcW w:w="1843" w:type="dxa"/>
            <w:shd w:val="clear" w:color="auto" w:fill="auto"/>
          </w:tcPr>
          <w:p w:rsidR="002D364F" w:rsidRPr="00223309" w:rsidRDefault="00BA4FB5" w:rsidP="00EF364C">
            <w:pPr>
              <w:jc w:val="center"/>
              <w:rPr>
                <w:b/>
                <w:sz w:val="20"/>
              </w:rPr>
            </w:pPr>
            <w:r>
              <w:rPr>
                <w:b/>
                <w:sz w:val="20"/>
              </w:rPr>
              <w:t>29.146</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kwiecień</w:t>
            </w:r>
          </w:p>
        </w:tc>
        <w:tc>
          <w:tcPr>
            <w:tcW w:w="1842" w:type="dxa"/>
            <w:shd w:val="clear" w:color="auto" w:fill="auto"/>
          </w:tcPr>
          <w:p w:rsidR="002D364F" w:rsidRPr="00223309" w:rsidRDefault="001D426B" w:rsidP="00EF364C">
            <w:pPr>
              <w:jc w:val="center"/>
              <w:rPr>
                <w:sz w:val="20"/>
              </w:rPr>
            </w:pPr>
            <w:r>
              <w:rPr>
                <w:sz w:val="20"/>
              </w:rPr>
              <w:t>169.576</w:t>
            </w:r>
          </w:p>
        </w:tc>
        <w:tc>
          <w:tcPr>
            <w:tcW w:w="1842" w:type="dxa"/>
            <w:shd w:val="clear" w:color="auto" w:fill="auto"/>
          </w:tcPr>
          <w:p w:rsidR="002D364F" w:rsidRPr="00223309" w:rsidRDefault="001E7EE3" w:rsidP="00EF364C">
            <w:pPr>
              <w:jc w:val="center"/>
              <w:rPr>
                <w:sz w:val="20"/>
              </w:rPr>
            </w:pPr>
            <w:r>
              <w:rPr>
                <w:sz w:val="20"/>
              </w:rPr>
              <w:t>8.578</w:t>
            </w:r>
          </w:p>
        </w:tc>
        <w:tc>
          <w:tcPr>
            <w:tcW w:w="1843" w:type="dxa"/>
            <w:shd w:val="clear" w:color="auto" w:fill="auto"/>
          </w:tcPr>
          <w:p w:rsidR="002D364F" w:rsidRPr="00223309" w:rsidRDefault="001D426B" w:rsidP="00EF364C">
            <w:pPr>
              <w:jc w:val="center"/>
              <w:rPr>
                <w:sz w:val="20"/>
              </w:rPr>
            </w:pPr>
            <w:r>
              <w:rPr>
                <w:sz w:val="20"/>
              </w:rPr>
              <w:t>259.976</w:t>
            </w:r>
          </w:p>
        </w:tc>
        <w:tc>
          <w:tcPr>
            <w:tcW w:w="1843" w:type="dxa"/>
            <w:shd w:val="clear" w:color="auto" w:fill="auto"/>
          </w:tcPr>
          <w:p w:rsidR="002D364F" w:rsidRPr="00223309" w:rsidRDefault="001E7EE3" w:rsidP="00EF364C">
            <w:pPr>
              <w:jc w:val="center"/>
              <w:rPr>
                <w:sz w:val="20"/>
              </w:rPr>
            </w:pPr>
            <w:r>
              <w:rPr>
                <w:sz w:val="20"/>
              </w:rPr>
              <w:t>13.944</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maj</w:t>
            </w:r>
          </w:p>
        </w:tc>
        <w:tc>
          <w:tcPr>
            <w:tcW w:w="1842" w:type="dxa"/>
            <w:shd w:val="clear" w:color="auto" w:fill="auto"/>
          </w:tcPr>
          <w:p w:rsidR="002D364F" w:rsidRPr="00223309" w:rsidRDefault="001D426B" w:rsidP="00EF364C">
            <w:pPr>
              <w:jc w:val="center"/>
              <w:rPr>
                <w:sz w:val="20"/>
              </w:rPr>
            </w:pPr>
            <w:r>
              <w:rPr>
                <w:sz w:val="20"/>
              </w:rPr>
              <w:t>174.429</w:t>
            </w:r>
          </w:p>
        </w:tc>
        <w:tc>
          <w:tcPr>
            <w:tcW w:w="1842" w:type="dxa"/>
            <w:shd w:val="clear" w:color="auto" w:fill="auto"/>
          </w:tcPr>
          <w:p w:rsidR="002D364F" w:rsidRPr="00223309" w:rsidRDefault="001E7EE3" w:rsidP="00EF364C">
            <w:pPr>
              <w:jc w:val="center"/>
              <w:rPr>
                <w:sz w:val="20"/>
              </w:rPr>
            </w:pPr>
            <w:r>
              <w:rPr>
                <w:sz w:val="20"/>
              </w:rPr>
              <w:t>8.551</w:t>
            </w:r>
          </w:p>
        </w:tc>
        <w:tc>
          <w:tcPr>
            <w:tcW w:w="1843" w:type="dxa"/>
            <w:shd w:val="clear" w:color="auto" w:fill="auto"/>
          </w:tcPr>
          <w:p w:rsidR="002D364F" w:rsidRPr="00223309" w:rsidRDefault="001D426B" w:rsidP="00EF364C">
            <w:pPr>
              <w:jc w:val="center"/>
              <w:rPr>
                <w:sz w:val="20"/>
              </w:rPr>
            </w:pPr>
            <w:r>
              <w:rPr>
                <w:sz w:val="20"/>
              </w:rPr>
              <w:t>255.358</w:t>
            </w:r>
          </w:p>
        </w:tc>
        <w:tc>
          <w:tcPr>
            <w:tcW w:w="1843" w:type="dxa"/>
            <w:shd w:val="clear" w:color="auto" w:fill="auto"/>
          </w:tcPr>
          <w:p w:rsidR="002D364F" w:rsidRPr="00223309" w:rsidRDefault="001E7EE3" w:rsidP="00EF364C">
            <w:pPr>
              <w:jc w:val="center"/>
              <w:rPr>
                <w:sz w:val="20"/>
              </w:rPr>
            </w:pPr>
            <w:r>
              <w:rPr>
                <w:sz w:val="20"/>
              </w:rPr>
              <w:t>13.365</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czerwiec</w:t>
            </w:r>
          </w:p>
        </w:tc>
        <w:tc>
          <w:tcPr>
            <w:tcW w:w="1842" w:type="dxa"/>
            <w:shd w:val="clear" w:color="auto" w:fill="auto"/>
          </w:tcPr>
          <w:p w:rsidR="002D364F" w:rsidRPr="00223309" w:rsidRDefault="001D426B" w:rsidP="00EF364C">
            <w:pPr>
              <w:jc w:val="center"/>
              <w:rPr>
                <w:sz w:val="20"/>
              </w:rPr>
            </w:pPr>
            <w:r>
              <w:rPr>
                <w:sz w:val="20"/>
              </w:rPr>
              <w:t>173.725</w:t>
            </w:r>
          </w:p>
        </w:tc>
        <w:tc>
          <w:tcPr>
            <w:tcW w:w="1842" w:type="dxa"/>
            <w:shd w:val="clear" w:color="auto" w:fill="auto"/>
          </w:tcPr>
          <w:p w:rsidR="002D364F" w:rsidRPr="00223309" w:rsidRDefault="001E7EE3" w:rsidP="00EF364C">
            <w:pPr>
              <w:jc w:val="center"/>
              <w:rPr>
                <w:sz w:val="20"/>
              </w:rPr>
            </w:pPr>
            <w:r>
              <w:rPr>
                <w:sz w:val="20"/>
              </w:rPr>
              <w:t>8.620</w:t>
            </w:r>
          </w:p>
        </w:tc>
        <w:tc>
          <w:tcPr>
            <w:tcW w:w="1843" w:type="dxa"/>
            <w:shd w:val="clear" w:color="auto" w:fill="auto"/>
          </w:tcPr>
          <w:p w:rsidR="002D364F" w:rsidRPr="00223309" w:rsidRDefault="001D426B" w:rsidP="00EF364C">
            <w:pPr>
              <w:jc w:val="center"/>
              <w:rPr>
                <w:sz w:val="20"/>
              </w:rPr>
            </w:pPr>
            <w:r>
              <w:rPr>
                <w:sz w:val="20"/>
              </w:rPr>
              <w:t>253.013</w:t>
            </w:r>
          </w:p>
        </w:tc>
        <w:tc>
          <w:tcPr>
            <w:tcW w:w="1843" w:type="dxa"/>
            <w:shd w:val="clear" w:color="auto" w:fill="auto"/>
          </w:tcPr>
          <w:p w:rsidR="002D364F" w:rsidRPr="00223309" w:rsidRDefault="001E7EE3" w:rsidP="00EF364C">
            <w:pPr>
              <w:jc w:val="center"/>
              <w:rPr>
                <w:sz w:val="20"/>
              </w:rPr>
            </w:pPr>
            <w:r>
              <w:rPr>
                <w:sz w:val="20"/>
              </w:rPr>
              <w:t>14.300</w:t>
            </w:r>
          </w:p>
        </w:tc>
      </w:tr>
      <w:tr w:rsidR="002D364F" w:rsidRPr="00F71E9D" w:rsidTr="007A4234">
        <w:tc>
          <w:tcPr>
            <w:tcW w:w="1842" w:type="dxa"/>
            <w:shd w:val="clear" w:color="auto" w:fill="C6D9F1" w:themeFill="text2" w:themeFillTint="33"/>
          </w:tcPr>
          <w:p w:rsidR="002D364F" w:rsidRPr="00F71E9D" w:rsidRDefault="002D364F" w:rsidP="00F71E9D">
            <w:pPr>
              <w:jc w:val="both"/>
              <w:rPr>
                <w:b/>
                <w:sz w:val="20"/>
              </w:rPr>
            </w:pPr>
            <w:r w:rsidRPr="00F71E9D">
              <w:rPr>
                <w:b/>
                <w:sz w:val="20"/>
              </w:rPr>
              <w:t>II kwartał</w:t>
            </w:r>
          </w:p>
        </w:tc>
        <w:tc>
          <w:tcPr>
            <w:tcW w:w="1842" w:type="dxa"/>
            <w:shd w:val="clear" w:color="auto" w:fill="auto"/>
          </w:tcPr>
          <w:p w:rsidR="002D364F" w:rsidRPr="00223309" w:rsidRDefault="003635BF" w:rsidP="00EF364C">
            <w:pPr>
              <w:jc w:val="center"/>
              <w:rPr>
                <w:b/>
                <w:sz w:val="20"/>
              </w:rPr>
            </w:pPr>
            <w:r>
              <w:rPr>
                <w:b/>
                <w:sz w:val="20"/>
              </w:rPr>
              <w:t>517.730</w:t>
            </w:r>
          </w:p>
        </w:tc>
        <w:tc>
          <w:tcPr>
            <w:tcW w:w="1842" w:type="dxa"/>
            <w:shd w:val="clear" w:color="auto" w:fill="auto"/>
          </w:tcPr>
          <w:p w:rsidR="002D364F" w:rsidRPr="00223309" w:rsidRDefault="00BA4FB5" w:rsidP="00EF364C">
            <w:pPr>
              <w:jc w:val="center"/>
              <w:rPr>
                <w:b/>
                <w:sz w:val="20"/>
              </w:rPr>
            </w:pPr>
            <w:r>
              <w:rPr>
                <w:b/>
                <w:sz w:val="20"/>
              </w:rPr>
              <w:t>25.749</w:t>
            </w:r>
          </w:p>
        </w:tc>
        <w:tc>
          <w:tcPr>
            <w:tcW w:w="1843" w:type="dxa"/>
            <w:shd w:val="clear" w:color="auto" w:fill="auto"/>
          </w:tcPr>
          <w:p w:rsidR="002D364F" w:rsidRPr="00223309" w:rsidRDefault="003635BF" w:rsidP="00EF364C">
            <w:pPr>
              <w:jc w:val="center"/>
              <w:rPr>
                <w:b/>
                <w:sz w:val="20"/>
              </w:rPr>
            </w:pPr>
            <w:r>
              <w:rPr>
                <w:b/>
                <w:sz w:val="20"/>
              </w:rPr>
              <w:t>768.347</w:t>
            </w:r>
          </w:p>
        </w:tc>
        <w:tc>
          <w:tcPr>
            <w:tcW w:w="1843" w:type="dxa"/>
            <w:shd w:val="clear" w:color="auto" w:fill="auto"/>
          </w:tcPr>
          <w:p w:rsidR="002D364F" w:rsidRPr="00223309" w:rsidRDefault="00BA4FB5" w:rsidP="00EF364C">
            <w:pPr>
              <w:jc w:val="center"/>
              <w:rPr>
                <w:b/>
                <w:sz w:val="20"/>
              </w:rPr>
            </w:pPr>
            <w:r>
              <w:rPr>
                <w:b/>
                <w:sz w:val="20"/>
              </w:rPr>
              <w:t>41.609</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lipiec</w:t>
            </w:r>
          </w:p>
        </w:tc>
        <w:tc>
          <w:tcPr>
            <w:tcW w:w="1842" w:type="dxa"/>
            <w:shd w:val="clear" w:color="auto" w:fill="auto"/>
          </w:tcPr>
          <w:p w:rsidR="002D364F" w:rsidRPr="00223309" w:rsidRDefault="001D426B" w:rsidP="00EF364C">
            <w:pPr>
              <w:jc w:val="center"/>
              <w:rPr>
                <w:sz w:val="20"/>
              </w:rPr>
            </w:pPr>
            <w:r>
              <w:rPr>
                <w:sz w:val="20"/>
              </w:rPr>
              <w:t>198.484</w:t>
            </w:r>
          </w:p>
        </w:tc>
        <w:tc>
          <w:tcPr>
            <w:tcW w:w="1842" w:type="dxa"/>
            <w:shd w:val="clear" w:color="auto" w:fill="auto"/>
          </w:tcPr>
          <w:p w:rsidR="002D364F" w:rsidRPr="00223309" w:rsidRDefault="001E7EE3" w:rsidP="00EF364C">
            <w:pPr>
              <w:jc w:val="center"/>
              <w:rPr>
                <w:sz w:val="20"/>
              </w:rPr>
            </w:pPr>
            <w:r>
              <w:rPr>
                <w:sz w:val="20"/>
              </w:rPr>
              <w:t>10.694</w:t>
            </w:r>
          </w:p>
        </w:tc>
        <w:tc>
          <w:tcPr>
            <w:tcW w:w="1843" w:type="dxa"/>
            <w:shd w:val="clear" w:color="auto" w:fill="auto"/>
          </w:tcPr>
          <w:p w:rsidR="002D364F" w:rsidRPr="00223309" w:rsidRDefault="001D426B" w:rsidP="00EF364C">
            <w:pPr>
              <w:jc w:val="center"/>
              <w:rPr>
                <w:sz w:val="20"/>
              </w:rPr>
            </w:pPr>
            <w:r>
              <w:rPr>
                <w:sz w:val="20"/>
              </w:rPr>
              <w:t>218.608</w:t>
            </w:r>
          </w:p>
        </w:tc>
        <w:tc>
          <w:tcPr>
            <w:tcW w:w="1843" w:type="dxa"/>
            <w:shd w:val="clear" w:color="auto" w:fill="auto"/>
          </w:tcPr>
          <w:p w:rsidR="002D364F" w:rsidRPr="00223309" w:rsidRDefault="001E7EE3" w:rsidP="00EF364C">
            <w:pPr>
              <w:jc w:val="center"/>
              <w:rPr>
                <w:sz w:val="20"/>
              </w:rPr>
            </w:pPr>
            <w:r>
              <w:rPr>
                <w:sz w:val="20"/>
              </w:rPr>
              <w:t>12.371</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sierpień</w:t>
            </w:r>
          </w:p>
        </w:tc>
        <w:tc>
          <w:tcPr>
            <w:tcW w:w="1842" w:type="dxa"/>
            <w:shd w:val="clear" w:color="auto" w:fill="auto"/>
          </w:tcPr>
          <w:p w:rsidR="002D364F" w:rsidRPr="00223309" w:rsidRDefault="001D426B" w:rsidP="00EF364C">
            <w:pPr>
              <w:jc w:val="center"/>
              <w:rPr>
                <w:sz w:val="20"/>
              </w:rPr>
            </w:pPr>
            <w:r>
              <w:rPr>
                <w:sz w:val="20"/>
              </w:rPr>
              <w:t>202.233</w:t>
            </w:r>
          </w:p>
        </w:tc>
        <w:tc>
          <w:tcPr>
            <w:tcW w:w="1842" w:type="dxa"/>
            <w:shd w:val="clear" w:color="auto" w:fill="auto"/>
          </w:tcPr>
          <w:p w:rsidR="002D364F" w:rsidRPr="00223309" w:rsidRDefault="001E7EE3" w:rsidP="00EF364C">
            <w:pPr>
              <w:jc w:val="center"/>
              <w:rPr>
                <w:sz w:val="20"/>
              </w:rPr>
            </w:pPr>
            <w:r>
              <w:rPr>
                <w:sz w:val="20"/>
              </w:rPr>
              <w:t>10.705</w:t>
            </w:r>
          </w:p>
        </w:tc>
        <w:tc>
          <w:tcPr>
            <w:tcW w:w="1843" w:type="dxa"/>
            <w:shd w:val="clear" w:color="auto" w:fill="auto"/>
          </w:tcPr>
          <w:p w:rsidR="002D364F" w:rsidRPr="00223309" w:rsidRDefault="001D426B" w:rsidP="00EF364C">
            <w:pPr>
              <w:jc w:val="center"/>
              <w:rPr>
                <w:sz w:val="20"/>
              </w:rPr>
            </w:pPr>
            <w:r>
              <w:rPr>
                <w:sz w:val="20"/>
              </w:rPr>
              <w:t>210.072</w:t>
            </w:r>
          </w:p>
        </w:tc>
        <w:tc>
          <w:tcPr>
            <w:tcW w:w="1843" w:type="dxa"/>
            <w:shd w:val="clear" w:color="auto" w:fill="auto"/>
          </w:tcPr>
          <w:p w:rsidR="002D364F" w:rsidRPr="00223309" w:rsidRDefault="001E7EE3" w:rsidP="00EF364C">
            <w:pPr>
              <w:jc w:val="center"/>
              <w:rPr>
                <w:sz w:val="20"/>
              </w:rPr>
            </w:pPr>
            <w:r>
              <w:rPr>
                <w:sz w:val="20"/>
              </w:rPr>
              <w:t>11.681</w:t>
            </w:r>
          </w:p>
        </w:tc>
      </w:tr>
      <w:tr w:rsidR="002D364F" w:rsidRPr="00F71E9D" w:rsidTr="007A4234">
        <w:tc>
          <w:tcPr>
            <w:tcW w:w="1842" w:type="dxa"/>
            <w:shd w:val="clear" w:color="auto" w:fill="C6D9F1" w:themeFill="text2" w:themeFillTint="33"/>
          </w:tcPr>
          <w:p w:rsidR="002D364F" w:rsidRPr="00F71E9D" w:rsidRDefault="002D364F" w:rsidP="00F71E9D">
            <w:pPr>
              <w:jc w:val="both"/>
              <w:rPr>
                <w:sz w:val="20"/>
              </w:rPr>
            </w:pPr>
            <w:r w:rsidRPr="00F71E9D">
              <w:rPr>
                <w:sz w:val="20"/>
              </w:rPr>
              <w:t>wrzesień</w:t>
            </w:r>
          </w:p>
        </w:tc>
        <w:tc>
          <w:tcPr>
            <w:tcW w:w="1842" w:type="dxa"/>
            <w:shd w:val="clear" w:color="auto" w:fill="auto"/>
          </w:tcPr>
          <w:p w:rsidR="002D364F" w:rsidRPr="00223309" w:rsidRDefault="001D426B" w:rsidP="00EF364C">
            <w:pPr>
              <w:jc w:val="center"/>
              <w:rPr>
                <w:sz w:val="20"/>
              </w:rPr>
            </w:pPr>
            <w:r>
              <w:rPr>
                <w:sz w:val="20"/>
              </w:rPr>
              <w:t>246.118</w:t>
            </w:r>
          </w:p>
        </w:tc>
        <w:tc>
          <w:tcPr>
            <w:tcW w:w="1842" w:type="dxa"/>
            <w:shd w:val="clear" w:color="auto" w:fill="auto"/>
          </w:tcPr>
          <w:p w:rsidR="002D364F" w:rsidRPr="00223309" w:rsidRDefault="001E7EE3" w:rsidP="00EF364C">
            <w:pPr>
              <w:jc w:val="center"/>
              <w:rPr>
                <w:sz w:val="20"/>
              </w:rPr>
            </w:pPr>
            <w:r>
              <w:rPr>
                <w:sz w:val="20"/>
              </w:rPr>
              <w:t>12.762</w:t>
            </w:r>
          </w:p>
        </w:tc>
        <w:tc>
          <w:tcPr>
            <w:tcW w:w="1843" w:type="dxa"/>
            <w:shd w:val="clear" w:color="auto" w:fill="auto"/>
          </w:tcPr>
          <w:p w:rsidR="002D364F" w:rsidRPr="00223309" w:rsidRDefault="001D426B" w:rsidP="00EF364C">
            <w:pPr>
              <w:jc w:val="center"/>
              <w:rPr>
                <w:sz w:val="20"/>
              </w:rPr>
            </w:pPr>
            <w:r>
              <w:rPr>
                <w:sz w:val="20"/>
              </w:rPr>
              <w:t>239.765</w:t>
            </w:r>
          </w:p>
        </w:tc>
        <w:tc>
          <w:tcPr>
            <w:tcW w:w="1843" w:type="dxa"/>
            <w:shd w:val="clear" w:color="auto" w:fill="auto"/>
          </w:tcPr>
          <w:p w:rsidR="002D364F" w:rsidRPr="00223309" w:rsidRDefault="001E7EE3" w:rsidP="00EF364C">
            <w:pPr>
              <w:jc w:val="center"/>
              <w:rPr>
                <w:sz w:val="20"/>
              </w:rPr>
            </w:pPr>
            <w:r>
              <w:rPr>
                <w:sz w:val="20"/>
              </w:rPr>
              <w:t>12.863</w:t>
            </w:r>
          </w:p>
        </w:tc>
      </w:tr>
      <w:tr w:rsidR="002D364F" w:rsidRPr="00F71E9D" w:rsidTr="007A4234">
        <w:tc>
          <w:tcPr>
            <w:tcW w:w="1842" w:type="dxa"/>
            <w:shd w:val="clear" w:color="auto" w:fill="C6D9F1" w:themeFill="text2" w:themeFillTint="33"/>
          </w:tcPr>
          <w:p w:rsidR="002D364F" w:rsidRPr="00F71E9D" w:rsidRDefault="002D364F" w:rsidP="00F71E9D">
            <w:pPr>
              <w:jc w:val="both"/>
              <w:rPr>
                <w:b/>
                <w:sz w:val="20"/>
              </w:rPr>
            </w:pPr>
            <w:r w:rsidRPr="00F71E9D">
              <w:rPr>
                <w:b/>
                <w:sz w:val="20"/>
              </w:rPr>
              <w:t>III kwartał</w:t>
            </w:r>
          </w:p>
        </w:tc>
        <w:tc>
          <w:tcPr>
            <w:tcW w:w="1842" w:type="dxa"/>
            <w:shd w:val="clear" w:color="auto" w:fill="auto"/>
          </w:tcPr>
          <w:p w:rsidR="002D364F" w:rsidRPr="00223309" w:rsidRDefault="003635BF" w:rsidP="00EF364C">
            <w:pPr>
              <w:jc w:val="center"/>
              <w:rPr>
                <w:b/>
                <w:sz w:val="20"/>
              </w:rPr>
            </w:pPr>
            <w:r>
              <w:rPr>
                <w:b/>
                <w:sz w:val="20"/>
              </w:rPr>
              <w:t>646.835</w:t>
            </w:r>
          </w:p>
        </w:tc>
        <w:tc>
          <w:tcPr>
            <w:tcW w:w="1842" w:type="dxa"/>
            <w:shd w:val="clear" w:color="auto" w:fill="auto"/>
          </w:tcPr>
          <w:p w:rsidR="002D364F" w:rsidRPr="00223309" w:rsidRDefault="00BA4FB5" w:rsidP="00EF364C">
            <w:pPr>
              <w:jc w:val="center"/>
              <w:rPr>
                <w:b/>
                <w:sz w:val="20"/>
              </w:rPr>
            </w:pPr>
            <w:r>
              <w:rPr>
                <w:b/>
                <w:sz w:val="20"/>
              </w:rPr>
              <w:t>34.161</w:t>
            </w:r>
          </w:p>
        </w:tc>
        <w:tc>
          <w:tcPr>
            <w:tcW w:w="1843" w:type="dxa"/>
            <w:shd w:val="clear" w:color="auto" w:fill="auto"/>
          </w:tcPr>
          <w:p w:rsidR="002D364F" w:rsidRPr="00223309" w:rsidRDefault="003635BF" w:rsidP="00EF364C">
            <w:pPr>
              <w:jc w:val="center"/>
              <w:rPr>
                <w:b/>
                <w:sz w:val="20"/>
              </w:rPr>
            </w:pPr>
            <w:r>
              <w:rPr>
                <w:b/>
                <w:sz w:val="20"/>
              </w:rPr>
              <w:t>668.445</w:t>
            </w:r>
          </w:p>
        </w:tc>
        <w:tc>
          <w:tcPr>
            <w:tcW w:w="1843" w:type="dxa"/>
            <w:shd w:val="clear" w:color="auto" w:fill="auto"/>
          </w:tcPr>
          <w:p w:rsidR="002D364F" w:rsidRPr="00223309" w:rsidRDefault="00BA4FB5" w:rsidP="00EF364C">
            <w:pPr>
              <w:jc w:val="center"/>
              <w:rPr>
                <w:b/>
                <w:sz w:val="20"/>
              </w:rPr>
            </w:pPr>
            <w:r>
              <w:rPr>
                <w:b/>
                <w:sz w:val="20"/>
              </w:rPr>
              <w:t>36.915</w:t>
            </w:r>
          </w:p>
        </w:tc>
      </w:tr>
      <w:tr w:rsidR="009B17C1" w:rsidRPr="00F71E9D" w:rsidTr="007A4234">
        <w:tc>
          <w:tcPr>
            <w:tcW w:w="1842" w:type="dxa"/>
            <w:shd w:val="clear" w:color="auto" w:fill="C6D9F1" w:themeFill="text2" w:themeFillTint="33"/>
          </w:tcPr>
          <w:p w:rsidR="009B17C1" w:rsidRPr="00F71E9D" w:rsidRDefault="009B17C1" w:rsidP="00F71E9D">
            <w:pPr>
              <w:jc w:val="both"/>
              <w:rPr>
                <w:sz w:val="20"/>
              </w:rPr>
            </w:pPr>
            <w:r w:rsidRPr="00F71E9D">
              <w:rPr>
                <w:sz w:val="20"/>
              </w:rPr>
              <w:t>październik</w:t>
            </w:r>
          </w:p>
        </w:tc>
        <w:tc>
          <w:tcPr>
            <w:tcW w:w="1842" w:type="dxa"/>
            <w:shd w:val="clear" w:color="auto" w:fill="auto"/>
          </w:tcPr>
          <w:p w:rsidR="009B17C1" w:rsidRPr="00F71E9D" w:rsidRDefault="001D426B" w:rsidP="00F71E9D">
            <w:pPr>
              <w:jc w:val="center"/>
              <w:rPr>
                <w:sz w:val="20"/>
              </w:rPr>
            </w:pPr>
            <w:r>
              <w:rPr>
                <w:sz w:val="20"/>
              </w:rPr>
              <w:t>225.808</w:t>
            </w:r>
          </w:p>
        </w:tc>
        <w:tc>
          <w:tcPr>
            <w:tcW w:w="1842" w:type="dxa"/>
            <w:shd w:val="clear" w:color="auto" w:fill="auto"/>
          </w:tcPr>
          <w:p w:rsidR="009B17C1" w:rsidRPr="00F71E9D" w:rsidRDefault="001E7EE3" w:rsidP="00F71E9D">
            <w:pPr>
              <w:jc w:val="center"/>
              <w:rPr>
                <w:sz w:val="20"/>
              </w:rPr>
            </w:pPr>
            <w:r>
              <w:rPr>
                <w:sz w:val="20"/>
              </w:rPr>
              <w:t>11.778</w:t>
            </w:r>
          </w:p>
        </w:tc>
        <w:tc>
          <w:tcPr>
            <w:tcW w:w="1843" w:type="dxa"/>
            <w:shd w:val="clear" w:color="auto" w:fill="auto"/>
          </w:tcPr>
          <w:p w:rsidR="009B17C1" w:rsidRPr="00F71E9D" w:rsidRDefault="001D426B" w:rsidP="00F71E9D">
            <w:pPr>
              <w:jc w:val="center"/>
              <w:rPr>
                <w:sz w:val="20"/>
              </w:rPr>
            </w:pPr>
            <w:r>
              <w:rPr>
                <w:sz w:val="20"/>
              </w:rPr>
              <w:t>219.927</w:t>
            </w:r>
          </w:p>
        </w:tc>
        <w:tc>
          <w:tcPr>
            <w:tcW w:w="1843" w:type="dxa"/>
            <w:shd w:val="clear" w:color="auto" w:fill="auto"/>
          </w:tcPr>
          <w:p w:rsidR="009B17C1" w:rsidRPr="00F71E9D" w:rsidRDefault="001E7EE3" w:rsidP="00F71E9D">
            <w:pPr>
              <w:jc w:val="center"/>
              <w:rPr>
                <w:sz w:val="20"/>
              </w:rPr>
            </w:pPr>
            <w:r>
              <w:rPr>
                <w:sz w:val="20"/>
              </w:rPr>
              <w:t>11.518</w:t>
            </w:r>
          </w:p>
        </w:tc>
      </w:tr>
      <w:tr w:rsidR="009B17C1" w:rsidRPr="00F71E9D" w:rsidTr="007A4234">
        <w:tc>
          <w:tcPr>
            <w:tcW w:w="1842" w:type="dxa"/>
            <w:shd w:val="clear" w:color="auto" w:fill="C6D9F1" w:themeFill="text2" w:themeFillTint="33"/>
          </w:tcPr>
          <w:p w:rsidR="009B17C1" w:rsidRPr="00F71E9D" w:rsidRDefault="009B17C1" w:rsidP="00F71E9D">
            <w:pPr>
              <w:jc w:val="both"/>
              <w:rPr>
                <w:sz w:val="20"/>
              </w:rPr>
            </w:pPr>
            <w:r w:rsidRPr="00F71E9D">
              <w:rPr>
                <w:sz w:val="20"/>
              </w:rPr>
              <w:t>listopad</w:t>
            </w:r>
          </w:p>
        </w:tc>
        <w:tc>
          <w:tcPr>
            <w:tcW w:w="1842" w:type="dxa"/>
            <w:shd w:val="clear" w:color="auto" w:fill="auto"/>
          </w:tcPr>
          <w:p w:rsidR="009B17C1" w:rsidRPr="00F71E9D" w:rsidRDefault="001D426B" w:rsidP="00F71E9D">
            <w:pPr>
              <w:jc w:val="center"/>
              <w:rPr>
                <w:sz w:val="20"/>
              </w:rPr>
            </w:pPr>
            <w:r>
              <w:rPr>
                <w:sz w:val="20"/>
              </w:rPr>
              <w:t>232.418</w:t>
            </w:r>
          </w:p>
        </w:tc>
        <w:tc>
          <w:tcPr>
            <w:tcW w:w="1842" w:type="dxa"/>
            <w:shd w:val="clear" w:color="auto" w:fill="auto"/>
          </w:tcPr>
          <w:p w:rsidR="009B17C1" w:rsidRPr="00F71E9D" w:rsidRDefault="001E7EE3" w:rsidP="00F71E9D">
            <w:pPr>
              <w:jc w:val="center"/>
              <w:rPr>
                <w:sz w:val="20"/>
              </w:rPr>
            </w:pPr>
            <w:r>
              <w:rPr>
                <w:sz w:val="20"/>
              </w:rPr>
              <w:t>13.426</w:t>
            </w:r>
          </w:p>
        </w:tc>
        <w:tc>
          <w:tcPr>
            <w:tcW w:w="1843" w:type="dxa"/>
            <w:shd w:val="clear" w:color="auto" w:fill="auto"/>
          </w:tcPr>
          <w:p w:rsidR="009B17C1" w:rsidRPr="00F71E9D" w:rsidRDefault="001D426B" w:rsidP="00F71E9D">
            <w:pPr>
              <w:jc w:val="center"/>
              <w:rPr>
                <w:sz w:val="20"/>
              </w:rPr>
            </w:pPr>
            <w:r>
              <w:rPr>
                <w:sz w:val="20"/>
              </w:rPr>
              <w:t>185.052</w:t>
            </w:r>
          </w:p>
        </w:tc>
        <w:tc>
          <w:tcPr>
            <w:tcW w:w="1843" w:type="dxa"/>
            <w:shd w:val="clear" w:color="auto" w:fill="auto"/>
          </w:tcPr>
          <w:p w:rsidR="009B17C1" w:rsidRPr="00F71E9D" w:rsidRDefault="001E7EE3" w:rsidP="00F71E9D">
            <w:pPr>
              <w:jc w:val="center"/>
              <w:rPr>
                <w:sz w:val="20"/>
              </w:rPr>
            </w:pPr>
            <w:r>
              <w:rPr>
                <w:sz w:val="20"/>
              </w:rPr>
              <w:t>9.211</w:t>
            </w:r>
          </w:p>
        </w:tc>
      </w:tr>
      <w:tr w:rsidR="009B17C1" w:rsidRPr="00F71E9D" w:rsidTr="007A4234">
        <w:tc>
          <w:tcPr>
            <w:tcW w:w="1842" w:type="dxa"/>
            <w:shd w:val="clear" w:color="auto" w:fill="C6D9F1" w:themeFill="text2" w:themeFillTint="33"/>
          </w:tcPr>
          <w:p w:rsidR="009B17C1" w:rsidRPr="00F71E9D" w:rsidRDefault="009B17C1" w:rsidP="00F71E9D">
            <w:pPr>
              <w:jc w:val="both"/>
              <w:rPr>
                <w:sz w:val="20"/>
              </w:rPr>
            </w:pPr>
            <w:r w:rsidRPr="00F71E9D">
              <w:rPr>
                <w:sz w:val="20"/>
              </w:rPr>
              <w:t>grudzień</w:t>
            </w:r>
          </w:p>
        </w:tc>
        <w:tc>
          <w:tcPr>
            <w:tcW w:w="1842" w:type="dxa"/>
            <w:shd w:val="clear" w:color="auto" w:fill="auto"/>
          </w:tcPr>
          <w:p w:rsidR="009B17C1" w:rsidRPr="00F71E9D" w:rsidRDefault="001D426B" w:rsidP="00F71E9D">
            <w:pPr>
              <w:jc w:val="center"/>
              <w:rPr>
                <w:sz w:val="20"/>
              </w:rPr>
            </w:pPr>
            <w:r>
              <w:rPr>
                <w:sz w:val="20"/>
              </w:rPr>
              <w:t>234.661</w:t>
            </w:r>
          </w:p>
        </w:tc>
        <w:tc>
          <w:tcPr>
            <w:tcW w:w="1842" w:type="dxa"/>
            <w:shd w:val="clear" w:color="auto" w:fill="auto"/>
          </w:tcPr>
          <w:p w:rsidR="009B17C1" w:rsidRPr="00F71E9D" w:rsidRDefault="001E7EE3" w:rsidP="00F71E9D">
            <w:pPr>
              <w:jc w:val="center"/>
              <w:rPr>
                <w:sz w:val="20"/>
              </w:rPr>
            </w:pPr>
            <w:r>
              <w:rPr>
                <w:sz w:val="20"/>
              </w:rPr>
              <w:t>13.532</w:t>
            </w:r>
          </w:p>
        </w:tc>
        <w:tc>
          <w:tcPr>
            <w:tcW w:w="1843" w:type="dxa"/>
            <w:shd w:val="clear" w:color="auto" w:fill="auto"/>
          </w:tcPr>
          <w:p w:rsidR="009B17C1" w:rsidRPr="00F71E9D" w:rsidRDefault="001D426B" w:rsidP="00F71E9D">
            <w:pPr>
              <w:jc w:val="center"/>
              <w:rPr>
                <w:sz w:val="20"/>
              </w:rPr>
            </w:pPr>
            <w:r>
              <w:rPr>
                <w:sz w:val="20"/>
              </w:rPr>
              <w:t>166.921</w:t>
            </w:r>
          </w:p>
        </w:tc>
        <w:tc>
          <w:tcPr>
            <w:tcW w:w="1843" w:type="dxa"/>
            <w:shd w:val="clear" w:color="auto" w:fill="auto"/>
          </w:tcPr>
          <w:p w:rsidR="009B17C1" w:rsidRPr="00F71E9D" w:rsidRDefault="001E7EE3" w:rsidP="00F71E9D">
            <w:pPr>
              <w:jc w:val="center"/>
              <w:rPr>
                <w:sz w:val="20"/>
              </w:rPr>
            </w:pPr>
            <w:r>
              <w:rPr>
                <w:sz w:val="20"/>
              </w:rPr>
              <w:t>8.980</w:t>
            </w:r>
          </w:p>
        </w:tc>
      </w:tr>
      <w:tr w:rsidR="009B17C1" w:rsidRPr="00F71E9D" w:rsidTr="007A4234">
        <w:tc>
          <w:tcPr>
            <w:tcW w:w="1842" w:type="dxa"/>
            <w:shd w:val="clear" w:color="auto" w:fill="C6D9F1" w:themeFill="text2" w:themeFillTint="33"/>
          </w:tcPr>
          <w:p w:rsidR="009B17C1" w:rsidRPr="00F71E9D" w:rsidRDefault="009B17C1" w:rsidP="00F71E9D">
            <w:pPr>
              <w:jc w:val="both"/>
              <w:rPr>
                <w:b/>
                <w:sz w:val="20"/>
              </w:rPr>
            </w:pPr>
            <w:r w:rsidRPr="00F71E9D">
              <w:rPr>
                <w:b/>
                <w:sz w:val="20"/>
              </w:rPr>
              <w:t>IV kwartał</w:t>
            </w:r>
          </w:p>
        </w:tc>
        <w:tc>
          <w:tcPr>
            <w:tcW w:w="1842" w:type="dxa"/>
            <w:shd w:val="clear" w:color="auto" w:fill="auto"/>
          </w:tcPr>
          <w:p w:rsidR="009B17C1" w:rsidRPr="00F71E9D" w:rsidRDefault="003635BF" w:rsidP="00F71E9D">
            <w:pPr>
              <w:jc w:val="center"/>
              <w:rPr>
                <w:b/>
                <w:sz w:val="20"/>
              </w:rPr>
            </w:pPr>
            <w:r>
              <w:rPr>
                <w:b/>
                <w:sz w:val="20"/>
              </w:rPr>
              <w:t>692.887</w:t>
            </w:r>
          </w:p>
        </w:tc>
        <w:tc>
          <w:tcPr>
            <w:tcW w:w="1842" w:type="dxa"/>
            <w:shd w:val="clear" w:color="auto" w:fill="auto"/>
          </w:tcPr>
          <w:p w:rsidR="009B17C1" w:rsidRPr="00F71E9D" w:rsidRDefault="00BA4FB5" w:rsidP="00F71E9D">
            <w:pPr>
              <w:jc w:val="center"/>
              <w:rPr>
                <w:b/>
                <w:sz w:val="20"/>
              </w:rPr>
            </w:pPr>
            <w:r>
              <w:rPr>
                <w:b/>
                <w:sz w:val="20"/>
              </w:rPr>
              <w:t>38.736</w:t>
            </w:r>
          </w:p>
        </w:tc>
        <w:tc>
          <w:tcPr>
            <w:tcW w:w="1843" w:type="dxa"/>
            <w:shd w:val="clear" w:color="auto" w:fill="auto"/>
          </w:tcPr>
          <w:p w:rsidR="009B17C1" w:rsidRPr="00F71E9D" w:rsidRDefault="008913F0" w:rsidP="00F71E9D">
            <w:pPr>
              <w:jc w:val="center"/>
              <w:rPr>
                <w:b/>
                <w:sz w:val="20"/>
              </w:rPr>
            </w:pPr>
            <w:r>
              <w:rPr>
                <w:b/>
                <w:sz w:val="20"/>
              </w:rPr>
              <w:t>571.900</w:t>
            </w:r>
          </w:p>
        </w:tc>
        <w:tc>
          <w:tcPr>
            <w:tcW w:w="1843" w:type="dxa"/>
            <w:shd w:val="clear" w:color="auto" w:fill="auto"/>
          </w:tcPr>
          <w:p w:rsidR="009B17C1" w:rsidRPr="00F71E9D" w:rsidRDefault="00BA4FB5" w:rsidP="00F71E9D">
            <w:pPr>
              <w:jc w:val="center"/>
              <w:rPr>
                <w:b/>
                <w:sz w:val="20"/>
              </w:rPr>
            </w:pPr>
            <w:r>
              <w:rPr>
                <w:b/>
                <w:sz w:val="20"/>
              </w:rPr>
              <w:t>29.709</w:t>
            </w:r>
          </w:p>
        </w:tc>
      </w:tr>
      <w:tr w:rsidR="009B17C1" w:rsidRPr="00F71E9D" w:rsidTr="007A4234">
        <w:tc>
          <w:tcPr>
            <w:tcW w:w="1842" w:type="dxa"/>
            <w:shd w:val="clear" w:color="auto" w:fill="C6D9F1" w:themeFill="text2" w:themeFillTint="33"/>
          </w:tcPr>
          <w:p w:rsidR="009B17C1" w:rsidRPr="00F71E9D" w:rsidRDefault="009B17C1" w:rsidP="00F71E9D">
            <w:pPr>
              <w:jc w:val="both"/>
              <w:rPr>
                <w:b/>
                <w:sz w:val="22"/>
                <w:szCs w:val="22"/>
              </w:rPr>
            </w:pPr>
            <w:r w:rsidRPr="00F71E9D">
              <w:rPr>
                <w:b/>
                <w:sz w:val="22"/>
                <w:szCs w:val="22"/>
              </w:rPr>
              <w:t>Ogółem</w:t>
            </w:r>
          </w:p>
        </w:tc>
        <w:tc>
          <w:tcPr>
            <w:tcW w:w="1842" w:type="dxa"/>
            <w:shd w:val="clear" w:color="auto" w:fill="auto"/>
          </w:tcPr>
          <w:p w:rsidR="009B17C1" w:rsidRPr="00F71E9D" w:rsidRDefault="003635BF" w:rsidP="00F71E9D">
            <w:pPr>
              <w:jc w:val="center"/>
              <w:rPr>
                <w:b/>
                <w:sz w:val="22"/>
                <w:szCs w:val="22"/>
              </w:rPr>
            </w:pPr>
            <w:r>
              <w:rPr>
                <w:b/>
                <w:sz w:val="22"/>
                <w:szCs w:val="22"/>
              </w:rPr>
              <w:t>2.591.458</w:t>
            </w:r>
          </w:p>
        </w:tc>
        <w:tc>
          <w:tcPr>
            <w:tcW w:w="1842" w:type="dxa"/>
            <w:shd w:val="clear" w:color="auto" w:fill="auto"/>
          </w:tcPr>
          <w:p w:rsidR="009B17C1" w:rsidRPr="00F71E9D" w:rsidRDefault="001E7EE3" w:rsidP="00F71E9D">
            <w:pPr>
              <w:jc w:val="center"/>
              <w:rPr>
                <w:b/>
                <w:sz w:val="22"/>
                <w:szCs w:val="22"/>
              </w:rPr>
            </w:pPr>
            <w:r>
              <w:rPr>
                <w:b/>
                <w:sz w:val="22"/>
                <w:szCs w:val="22"/>
              </w:rPr>
              <w:t>140.111</w:t>
            </w:r>
          </w:p>
        </w:tc>
        <w:tc>
          <w:tcPr>
            <w:tcW w:w="1843" w:type="dxa"/>
            <w:shd w:val="clear" w:color="auto" w:fill="auto"/>
          </w:tcPr>
          <w:p w:rsidR="009B17C1" w:rsidRPr="00F71E9D" w:rsidRDefault="008913F0" w:rsidP="00F71E9D">
            <w:pPr>
              <w:jc w:val="center"/>
              <w:rPr>
                <w:b/>
                <w:sz w:val="22"/>
                <w:szCs w:val="22"/>
              </w:rPr>
            </w:pPr>
            <w:r>
              <w:rPr>
                <w:b/>
                <w:sz w:val="22"/>
                <w:szCs w:val="22"/>
              </w:rPr>
              <w:t>2.563.488</w:t>
            </w:r>
          </w:p>
        </w:tc>
        <w:tc>
          <w:tcPr>
            <w:tcW w:w="1843" w:type="dxa"/>
            <w:shd w:val="clear" w:color="auto" w:fill="auto"/>
          </w:tcPr>
          <w:p w:rsidR="009B17C1" w:rsidRPr="00F71E9D" w:rsidRDefault="001E7EE3" w:rsidP="00F71E9D">
            <w:pPr>
              <w:jc w:val="center"/>
              <w:rPr>
                <w:b/>
                <w:sz w:val="22"/>
                <w:szCs w:val="22"/>
              </w:rPr>
            </w:pPr>
            <w:r>
              <w:rPr>
                <w:b/>
                <w:sz w:val="22"/>
                <w:szCs w:val="22"/>
              </w:rPr>
              <w:t>137.379</w:t>
            </w:r>
          </w:p>
        </w:tc>
      </w:tr>
    </w:tbl>
    <w:p w:rsidR="009B17C1" w:rsidRDefault="009B17C1" w:rsidP="009B17C1">
      <w:pPr>
        <w:jc w:val="both"/>
        <w:rPr>
          <w:b/>
        </w:rPr>
      </w:pPr>
    </w:p>
    <w:p w:rsidR="009B17C1" w:rsidRDefault="009B17C1" w:rsidP="009B17C1">
      <w:pPr>
        <w:jc w:val="both"/>
        <w:rPr>
          <w:b/>
        </w:rPr>
      </w:pPr>
      <w:r>
        <w:rPr>
          <w:b/>
        </w:rPr>
        <w:t>Wykres 3.</w:t>
      </w:r>
    </w:p>
    <w:p w:rsidR="009B17C1" w:rsidRDefault="00E14F99" w:rsidP="009B17C1">
      <w:pPr>
        <w:jc w:val="both"/>
        <w:rPr>
          <w:b/>
        </w:rPr>
      </w:pPr>
      <w:r>
        <w:rPr>
          <w:b/>
          <w:noProof/>
        </w:rPr>
        <w:drawing>
          <wp:inline distT="0" distB="0" distL="0" distR="0" wp14:anchorId="059C3B5F" wp14:editId="559E64D5">
            <wp:extent cx="5486400" cy="3200400"/>
            <wp:effectExtent l="0" t="0" r="0" b="0"/>
            <wp:docPr id="1871" name="Wykres 18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17C1" w:rsidRDefault="009B17C1" w:rsidP="009B17C1">
      <w:pPr>
        <w:jc w:val="both"/>
      </w:pPr>
    </w:p>
    <w:p w:rsidR="00A05B99" w:rsidRDefault="00A05B99" w:rsidP="009B17C1">
      <w:pPr>
        <w:jc w:val="both"/>
      </w:pPr>
    </w:p>
    <w:p w:rsidR="009B17C1" w:rsidRDefault="009B17C1" w:rsidP="009B17C1">
      <w:pPr>
        <w:ind w:firstLine="709"/>
        <w:jc w:val="both"/>
      </w:pPr>
      <w:r>
        <w:lastRenderedPageBreak/>
        <w:t>Liczbę nowo zarejestrowanych bezrobotnych na Lubelszczyźnie w poszczególnych powiatach w 20</w:t>
      </w:r>
      <w:r w:rsidR="00C4588F">
        <w:t>1</w:t>
      </w:r>
      <w:r w:rsidR="00BA4FB5">
        <w:t>1</w:t>
      </w:r>
      <w:r>
        <w:t xml:space="preserve"> roku przedstawia </w:t>
      </w:r>
      <w:r w:rsidR="00540B0C">
        <w:t xml:space="preserve">poniżej </w:t>
      </w:r>
      <w:r>
        <w:t xml:space="preserve">tabela nr </w:t>
      </w:r>
      <w:r w:rsidR="00540B0C">
        <w:t>6</w:t>
      </w:r>
      <w:r>
        <w:t>.</w:t>
      </w:r>
    </w:p>
    <w:p w:rsidR="00540B0C" w:rsidRDefault="00540B0C" w:rsidP="009B17C1">
      <w:pPr>
        <w:ind w:firstLine="709"/>
        <w:jc w:val="both"/>
      </w:pPr>
    </w:p>
    <w:p w:rsidR="00540B0C" w:rsidRDefault="00540B0C" w:rsidP="00540B0C">
      <w:pPr>
        <w:jc w:val="both"/>
        <w:rPr>
          <w:b/>
        </w:rPr>
      </w:pPr>
      <w:r>
        <w:rPr>
          <w:b/>
        </w:rPr>
        <w:t xml:space="preserve">Tabela </w:t>
      </w:r>
      <w:r w:rsidR="00361C3A">
        <w:rPr>
          <w:b/>
        </w:rPr>
        <w:t>5</w:t>
      </w:r>
      <w:r>
        <w:rPr>
          <w:b/>
        </w:rPr>
        <w:t xml:space="preserve">. </w:t>
      </w:r>
      <w:r w:rsidRPr="00900677">
        <w:rPr>
          <w:b/>
          <w:i/>
        </w:rPr>
        <w:t>Napływ bezrobotnych w poszczególnych kwartałach 20</w:t>
      </w:r>
      <w:r>
        <w:rPr>
          <w:b/>
          <w:i/>
        </w:rPr>
        <w:t>1</w:t>
      </w:r>
      <w:r w:rsidR="00BA4FB5">
        <w:rPr>
          <w:b/>
          <w:i/>
        </w:rPr>
        <w:t>1</w:t>
      </w:r>
      <w:r w:rsidRPr="00900677">
        <w:rPr>
          <w:b/>
          <w:i/>
        </w:rPr>
        <w:t>roku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55"/>
        <w:gridCol w:w="855"/>
        <w:gridCol w:w="855"/>
        <w:gridCol w:w="855"/>
        <w:gridCol w:w="855"/>
        <w:gridCol w:w="855"/>
        <w:gridCol w:w="855"/>
        <w:gridCol w:w="855"/>
      </w:tblGrid>
      <w:tr w:rsidR="00540B0C" w:rsidRPr="00F71E9D" w:rsidTr="00BA4FB5">
        <w:trPr>
          <w:trHeight w:val="598"/>
        </w:trPr>
        <w:tc>
          <w:tcPr>
            <w:tcW w:w="2160" w:type="dxa"/>
            <w:vMerge w:val="restart"/>
            <w:shd w:val="clear" w:color="auto" w:fill="C6D9F1" w:themeFill="text2" w:themeFillTint="33"/>
            <w:vAlign w:val="center"/>
          </w:tcPr>
          <w:p w:rsidR="00540B0C" w:rsidRPr="00F71E9D" w:rsidRDefault="00540B0C" w:rsidP="00540B0C">
            <w:pPr>
              <w:jc w:val="center"/>
              <w:rPr>
                <w:b/>
              </w:rPr>
            </w:pPr>
            <w:r w:rsidRPr="00F71E9D">
              <w:rPr>
                <w:b/>
              </w:rPr>
              <w:t>PUP</w:t>
            </w:r>
          </w:p>
        </w:tc>
        <w:tc>
          <w:tcPr>
            <w:tcW w:w="6840" w:type="dxa"/>
            <w:gridSpan w:val="8"/>
            <w:shd w:val="clear" w:color="auto" w:fill="C6D9F1" w:themeFill="text2" w:themeFillTint="33"/>
            <w:vAlign w:val="center"/>
          </w:tcPr>
          <w:p w:rsidR="00540B0C" w:rsidRPr="00F71E9D" w:rsidRDefault="00540B0C" w:rsidP="00540B0C">
            <w:pPr>
              <w:jc w:val="center"/>
              <w:rPr>
                <w:b/>
              </w:rPr>
            </w:pPr>
            <w:r w:rsidRPr="00F71E9D">
              <w:rPr>
                <w:b/>
              </w:rPr>
              <w:t>Liczba rejestrujących się w poszczególnych kwartałach:</w:t>
            </w:r>
          </w:p>
        </w:tc>
      </w:tr>
      <w:tr w:rsidR="00540B0C" w:rsidRPr="00F71E9D" w:rsidTr="00BA4FB5">
        <w:tc>
          <w:tcPr>
            <w:tcW w:w="2160" w:type="dxa"/>
            <w:vMerge/>
            <w:shd w:val="clear" w:color="auto" w:fill="C6D9F1" w:themeFill="text2" w:themeFillTint="33"/>
          </w:tcPr>
          <w:p w:rsidR="00540B0C" w:rsidRPr="00F71E9D" w:rsidRDefault="00540B0C" w:rsidP="00540B0C">
            <w:pPr>
              <w:jc w:val="both"/>
              <w:rPr>
                <w:b/>
              </w:rPr>
            </w:pPr>
          </w:p>
        </w:tc>
        <w:tc>
          <w:tcPr>
            <w:tcW w:w="1710" w:type="dxa"/>
            <w:gridSpan w:val="2"/>
            <w:shd w:val="clear" w:color="auto" w:fill="C6D9F1" w:themeFill="text2" w:themeFillTint="33"/>
          </w:tcPr>
          <w:p w:rsidR="00540B0C" w:rsidRPr="00F71E9D" w:rsidRDefault="00540B0C" w:rsidP="00540B0C">
            <w:pPr>
              <w:jc w:val="center"/>
              <w:rPr>
                <w:b/>
              </w:rPr>
            </w:pPr>
            <w:r w:rsidRPr="00F71E9D">
              <w:rPr>
                <w:b/>
              </w:rPr>
              <w:t>I kwartał</w:t>
            </w:r>
          </w:p>
        </w:tc>
        <w:tc>
          <w:tcPr>
            <w:tcW w:w="1710" w:type="dxa"/>
            <w:gridSpan w:val="2"/>
            <w:shd w:val="clear" w:color="auto" w:fill="C6D9F1" w:themeFill="text2" w:themeFillTint="33"/>
          </w:tcPr>
          <w:p w:rsidR="00540B0C" w:rsidRPr="00F71E9D" w:rsidRDefault="00540B0C" w:rsidP="00540B0C">
            <w:pPr>
              <w:jc w:val="center"/>
              <w:rPr>
                <w:b/>
              </w:rPr>
            </w:pPr>
            <w:r w:rsidRPr="00F71E9D">
              <w:rPr>
                <w:b/>
              </w:rPr>
              <w:t>II kwartał</w:t>
            </w:r>
          </w:p>
        </w:tc>
        <w:tc>
          <w:tcPr>
            <w:tcW w:w="1710" w:type="dxa"/>
            <w:gridSpan w:val="2"/>
            <w:shd w:val="clear" w:color="auto" w:fill="C6D9F1" w:themeFill="text2" w:themeFillTint="33"/>
          </w:tcPr>
          <w:p w:rsidR="00540B0C" w:rsidRPr="00F71E9D" w:rsidRDefault="00540B0C" w:rsidP="00540B0C">
            <w:pPr>
              <w:rPr>
                <w:b/>
              </w:rPr>
            </w:pPr>
            <w:r w:rsidRPr="00F71E9D">
              <w:rPr>
                <w:b/>
              </w:rPr>
              <w:t>III kwartał</w:t>
            </w:r>
          </w:p>
        </w:tc>
        <w:tc>
          <w:tcPr>
            <w:tcW w:w="1710" w:type="dxa"/>
            <w:gridSpan w:val="2"/>
            <w:shd w:val="clear" w:color="auto" w:fill="C6D9F1" w:themeFill="text2" w:themeFillTint="33"/>
          </w:tcPr>
          <w:p w:rsidR="00540B0C" w:rsidRPr="00F71E9D" w:rsidRDefault="00540B0C" w:rsidP="00540B0C">
            <w:pPr>
              <w:rPr>
                <w:b/>
              </w:rPr>
            </w:pPr>
            <w:r w:rsidRPr="00F71E9D">
              <w:rPr>
                <w:b/>
              </w:rPr>
              <w:t>IV kwartał</w:t>
            </w:r>
          </w:p>
        </w:tc>
      </w:tr>
      <w:tr w:rsidR="00540B0C" w:rsidRPr="00F71E9D" w:rsidTr="00BA4FB5">
        <w:tc>
          <w:tcPr>
            <w:tcW w:w="2160" w:type="dxa"/>
            <w:vMerge/>
            <w:shd w:val="clear" w:color="auto" w:fill="C6D9F1" w:themeFill="text2" w:themeFillTint="33"/>
          </w:tcPr>
          <w:p w:rsidR="00540B0C" w:rsidRPr="00F71E9D" w:rsidRDefault="00540B0C" w:rsidP="00540B0C">
            <w:pPr>
              <w:jc w:val="both"/>
              <w:rPr>
                <w:b/>
              </w:rPr>
            </w:pP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Ogółem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Kobiety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Ogółem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Kobiety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Ogółem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Kobiety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Ogółem </w:t>
            </w:r>
          </w:p>
        </w:tc>
        <w:tc>
          <w:tcPr>
            <w:tcW w:w="855" w:type="dxa"/>
            <w:shd w:val="clear" w:color="auto" w:fill="C6D9F1" w:themeFill="text2" w:themeFillTint="33"/>
          </w:tcPr>
          <w:p w:rsidR="00540B0C" w:rsidRPr="00F71E9D" w:rsidRDefault="00540B0C" w:rsidP="00540B0C">
            <w:pPr>
              <w:jc w:val="center"/>
              <w:rPr>
                <w:sz w:val="18"/>
                <w:szCs w:val="18"/>
              </w:rPr>
            </w:pPr>
            <w:r w:rsidRPr="00F71E9D">
              <w:rPr>
                <w:sz w:val="18"/>
                <w:szCs w:val="18"/>
              </w:rPr>
              <w:t xml:space="preserve">Kobiety </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Biała Podlaska</w:t>
            </w:r>
          </w:p>
          <w:p w:rsidR="000A3352" w:rsidRPr="00F71E9D" w:rsidRDefault="000A3352" w:rsidP="00540B0C">
            <w:pPr>
              <w:jc w:val="both"/>
              <w:rPr>
                <w:i/>
                <w:sz w:val="22"/>
                <w:szCs w:val="22"/>
              </w:rPr>
            </w:pPr>
            <w:r w:rsidRPr="00F71E9D">
              <w:rPr>
                <w:i/>
                <w:sz w:val="22"/>
                <w:szCs w:val="22"/>
              </w:rPr>
              <w:t>powiat grodzki</w:t>
            </w:r>
          </w:p>
          <w:p w:rsidR="000A3352" w:rsidRPr="00F71E9D" w:rsidRDefault="000A3352" w:rsidP="00540B0C">
            <w:pPr>
              <w:jc w:val="both"/>
              <w:rPr>
                <w:sz w:val="22"/>
                <w:szCs w:val="22"/>
              </w:rPr>
            </w:pPr>
            <w:r w:rsidRPr="00F71E9D">
              <w:rPr>
                <w:i/>
                <w:sz w:val="22"/>
                <w:szCs w:val="22"/>
              </w:rPr>
              <w:t>powiat ziemski</w:t>
            </w:r>
          </w:p>
        </w:tc>
        <w:tc>
          <w:tcPr>
            <w:tcW w:w="855" w:type="dxa"/>
            <w:shd w:val="clear" w:color="auto" w:fill="auto"/>
          </w:tcPr>
          <w:p w:rsidR="000A3352" w:rsidRDefault="000A3352" w:rsidP="006D2AA3">
            <w:pPr>
              <w:jc w:val="center"/>
              <w:rPr>
                <w:b/>
                <w:sz w:val="22"/>
                <w:szCs w:val="22"/>
              </w:rPr>
            </w:pPr>
            <w:r>
              <w:rPr>
                <w:b/>
                <w:sz w:val="22"/>
                <w:szCs w:val="22"/>
              </w:rPr>
              <w:t>3.775</w:t>
            </w:r>
          </w:p>
          <w:p w:rsidR="00AD6101" w:rsidRDefault="00AD6101" w:rsidP="006D2AA3">
            <w:pPr>
              <w:jc w:val="center"/>
              <w:rPr>
                <w:i/>
                <w:sz w:val="22"/>
                <w:szCs w:val="22"/>
              </w:rPr>
            </w:pPr>
            <w:r>
              <w:rPr>
                <w:i/>
                <w:sz w:val="22"/>
                <w:szCs w:val="22"/>
              </w:rPr>
              <w:t>1.377</w:t>
            </w:r>
          </w:p>
          <w:p w:rsidR="00AD6101" w:rsidRPr="00AD6101" w:rsidRDefault="00AD6101" w:rsidP="006D2AA3">
            <w:pPr>
              <w:jc w:val="center"/>
              <w:rPr>
                <w:i/>
                <w:sz w:val="22"/>
                <w:szCs w:val="22"/>
              </w:rPr>
            </w:pPr>
            <w:r>
              <w:rPr>
                <w:i/>
                <w:sz w:val="22"/>
                <w:szCs w:val="22"/>
              </w:rPr>
              <w:t>2.398</w:t>
            </w:r>
          </w:p>
        </w:tc>
        <w:tc>
          <w:tcPr>
            <w:tcW w:w="855" w:type="dxa"/>
            <w:shd w:val="clear" w:color="auto" w:fill="auto"/>
          </w:tcPr>
          <w:p w:rsidR="00F30D73" w:rsidRPr="00F30D73" w:rsidRDefault="00F30D73" w:rsidP="00540B0C">
            <w:pPr>
              <w:jc w:val="center"/>
              <w:rPr>
                <w:b/>
                <w:sz w:val="22"/>
                <w:szCs w:val="22"/>
              </w:rPr>
            </w:pPr>
            <w:r>
              <w:rPr>
                <w:b/>
                <w:sz w:val="22"/>
                <w:szCs w:val="22"/>
              </w:rPr>
              <w:t>1.871</w:t>
            </w:r>
          </w:p>
          <w:p w:rsidR="00F30D73" w:rsidRDefault="00F30D73" w:rsidP="00540B0C">
            <w:pPr>
              <w:jc w:val="center"/>
              <w:rPr>
                <w:i/>
                <w:sz w:val="22"/>
                <w:szCs w:val="22"/>
              </w:rPr>
            </w:pPr>
            <w:r>
              <w:rPr>
                <w:i/>
                <w:sz w:val="22"/>
                <w:szCs w:val="22"/>
              </w:rPr>
              <w:t>630</w:t>
            </w:r>
          </w:p>
          <w:p w:rsidR="00F30D73" w:rsidRPr="00F30D73" w:rsidRDefault="00F30D73" w:rsidP="00F30D73">
            <w:pPr>
              <w:jc w:val="center"/>
              <w:rPr>
                <w:i/>
                <w:sz w:val="22"/>
                <w:szCs w:val="22"/>
              </w:rPr>
            </w:pPr>
            <w:r>
              <w:rPr>
                <w:i/>
                <w:sz w:val="22"/>
                <w:szCs w:val="22"/>
              </w:rPr>
              <w:t>1.241</w:t>
            </w:r>
          </w:p>
        </w:tc>
        <w:tc>
          <w:tcPr>
            <w:tcW w:w="855" w:type="dxa"/>
            <w:shd w:val="clear" w:color="auto" w:fill="auto"/>
          </w:tcPr>
          <w:p w:rsidR="000A3352" w:rsidRDefault="00AC5A44" w:rsidP="00540B0C">
            <w:pPr>
              <w:jc w:val="center"/>
              <w:rPr>
                <w:b/>
                <w:sz w:val="22"/>
                <w:szCs w:val="22"/>
              </w:rPr>
            </w:pPr>
            <w:r>
              <w:rPr>
                <w:b/>
                <w:sz w:val="22"/>
                <w:szCs w:val="22"/>
              </w:rPr>
              <w:t>1.824</w:t>
            </w:r>
          </w:p>
          <w:p w:rsidR="00AD6101" w:rsidRDefault="00341B71" w:rsidP="00540B0C">
            <w:pPr>
              <w:jc w:val="center"/>
              <w:rPr>
                <w:i/>
                <w:sz w:val="22"/>
                <w:szCs w:val="22"/>
              </w:rPr>
            </w:pPr>
            <w:r>
              <w:rPr>
                <w:i/>
                <w:sz w:val="22"/>
                <w:szCs w:val="22"/>
              </w:rPr>
              <w:t>722</w:t>
            </w:r>
          </w:p>
          <w:p w:rsidR="00341B71" w:rsidRPr="00AD6101" w:rsidRDefault="00341B71" w:rsidP="00540B0C">
            <w:pPr>
              <w:jc w:val="center"/>
              <w:rPr>
                <w:i/>
                <w:sz w:val="22"/>
                <w:szCs w:val="22"/>
              </w:rPr>
            </w:pPr>
            <w:r>
              <w:rPr>
                <w:i/>
                <w:sz w:val="22"/>
                <w:szCs w:val="22"/>
              </w:rPr>
              <w:t>1.102</w:t>
            </w:r>
          </w:p>
        </w:tc>
        <w:tc>
          <w:tcPr>
            <w:tcW w:w="855" w:type="dxa"/>
            <w:shd w:val="clear" w:color="auto" w:fill="auto"/>
          </w:tcPr>
          <w:p w:rsidR="000A3352" w:rsidRDefault="00F801C2" w:rsidP="00540B0C">
            <w:pPr>
              <w:jc w:val="center"/>
              <w:rPr>
                <w:b/>
                <w:sz w:val="22"/>
                <w:szCs w:val="22"/>
              </w:rPr>
            </w:pPr>
            <w:r>
              <w:rPr>
                <w:b/>
                <w:sz w:val="22"/>
                <w:szCs w:val="22"/>
              </w:rPr>
              <w:t>827</w:t>
            </w:r>
          </w:p>
          <w:p w:rsidR="00F801C2" w:rsidRPr="00F801C2" w:rsidRDefault="00F801C2" w:rsidP="00540B0C">
            <w:pPr>
              <w:jc w:val="center"/>
              <w:rPr>
                <w:i/>
                <w:sz w:val="22"/>
                <w:szCs w:val="22"/>
              </w:rPr>
            </w:pPr>
            <w:r w:rsidRPr="00F801C2">
              <w:rPr>
                <w:i/>
                <w:sz w:val="22"/>
                <w:szCs w:val="22"/>
              </w:rPr>
              <w:t>317</w:t>
            </w:r>
          </w:p>
          <w:p w:rsidR="00F801C2" w:rsidRPr="006D2AA3" w:rsidRDefault="00F801C2" w:rsidP="00540B0C">
            <w:pPr>
              <w:jc w:val="center"/>
              <w:rPr>
                <w:b/>
                <w:sz w:val="22"/>
                <w:szCs w:val="22"/>
              </w:rPr>
            </w:pPr>
            <w:r w:rsidRPr="00F801C2">
              <w:rPr>
                <w:i/>
                <w:sz w:val="22"/>
                <w:szCs w:val="22"/>
              </w:rPr>
              <w:t>510</w:t>
            </w:r>
          </w:p>
        </w:tc>
        <w:tc>
          <w:tcPr>
            <w:tcW w:w="855" w:type="dxa"/>
            <w:shd w:val="clear" w:color="auto" w:fill="auto"/>
          </w:tcPr>
          <w:p w:rsidR="000A3352" w:rsidRDefault="00C16F6F" w:rsidP="00540B0C">
            <w:pPr>
              <w:jc w:val="center"/>
              <w:rPr>
                <w:b/>
                <w:sz w:val="22"/>
                <w:szCs w:val="22"/>
              </w:rPr>
            </w:pPr>
            <w:r>
              <w:rPr>
                <w:b/>
                <w:sz w:val="22"/>
                <w:szCs w:val="22"/>
              </w:rPr>
              <w:t>2.510</w:t>
            </w:r>
          </w:p>
          <w:p w:rsidR="00341B71" w:rsidRPr="00341B71" w:rsidRDefault="00341B71" w:rsidP="00540B0C">
            <w:pPr>
              <w:jc w:val="center"/>
              <w:rPr>
                <w:i/>
                <w:sz w:val="22"/>
                <w:szCs w:val="22"/>
              </w:rPr>
            </w:pPr>
            <w:r w:rsidRPr="00341B71">
              <w:rPr>
                <w:i/>
                <w:sz w:val="22"/>
                <w:szCs w:val="22"/>
              </w:rPr>
              <w:t>931</w:t>
            </w:r>
          </w:p>
          <w:p w:rsidR="00341B71" w:rsidRPr="00930C86" w:rsidRDefault="00341B71" w:rsidP="00540B0C">
            <w:pPr>
              <w:jc w:val="center"/>
              <w:rPr>
                <w:b/>
                <w:sz w:val="22"/>
                <w:szCs w:val="22"/>
              </w:rPr>
            </w:pPr>
            <w:r w:rsidRPr="00341B71">
              <w:rPr>
                <w:i/>
                <w:sz w:val="22"/>
                <w:szCs w:val="22"/>
              </w:rPr>
              <w:t>1.579</w:t>
            </w:r>
          </w:p>
        </w:tc>
        <w:tc>
          <w:tcPr>
            <w:tcW w:w="855" w:type="dxa"/>
            <w:shd w:val="clear" w:color="auto" w:fill="auto"/>
          </w:tcPr>
          <w:p w:rsidR="000A3352" w:rsidRDefault="00F801C2" w:rsidP="00540B0C">
            <w:pPr>
              <w:jc w:val="center"/>
              <w:rPr>
                <w:b/>
                <w:sz w:val="22"/>
                <w:szCs w:val="22"/>
              </w:rPr>
            </w:pPr>
            <w:r>
              <w:rPr>
                <w:b/>
                <w:sz w:val="22"/>
                <w:szCs w:val="22"/>
              </w:rPr>
              <w:t>1.327</w:t>
            </w:r>
          </w:p>
          <w:p w:rsidR="00F801C2" w:rsidRPr="007B48C0" w:rsidRDefault="00F801C2" w:rsidP="00540B0C">
            <w:pPr>
              <w:jc w:val="center"/>
              <w:rPr>
                <w:i/>
                <w:sz w:val="22"/>
                <w:szCs w:val="22"/>
              </w:rPr>
            </w:pPr>
            <w:r w:rsidRPr="007B48C0">
              <w:rPr>
                <w:i/>
                <w:sz w:val="22"/>
                <w:szCs w:val="22"/>
              </w:rPr>
              <w:t>482</w:t>
            </w:r>
          </w:p>
          <w:p w:rsidR="00F801C2" w:rsidRPr="006D2AA3" w:rsidRDefault="00F801C2" w:rsidP="00540B0C">
            <w:pPr>
              <w:jc w:val="center"/>
              <w:rPr>
                <w:b/>
                <w:sz w:val="22"/>
                <w:szCs w:val="22"/>
              </w:rPr>
            </w:pPr>
            <w:r w:rsidRPr="007B48C0">
              <w:rPr>
                <w:i/>
                <w:sz w:val="22"/>
                <w:szCs w:val="22"/>
              </w:rPr>
              <w:t>845</w:t>
            </w:r>
          </w:p>
        </w:tc>
        <w:tc>
          <w:tcPr>
            <w:tcW w:w="855" w:type="dxa"/>
            <w:shd w:val="clear" w:color="auto" w:fill="auto"/>
          </w:tcPr>
          <w:p w:rsidR="000A3352" w:rsidRDefault="00A60B52" w:rsidP="00540B0C">
            <w:pPr>
              <w:jc w:val="center"/>
              <w:rPr>
                <w:b/>
                <w:sz w:val="22"/>
                <w:szCs w:val="22"/>
              </w:rPr>
            </w:pPr>
            <w:r>
              <w:rPr>
                <w:b/>
                <w:sz w:val="22"/>
                <w:szCs w:val="22"/>
              </w:rPr>
              <w:t>2.683</w:t>
            </w:r>
          </w:p>
          <w:p w:rsidR="00341B71" w:rsidRPr="00341B71" w:rsidRDefault="00341B71" w:rsidP="00540B0C">
            <w:pPr>
              <w:jc w:val="center"/>
              <w:rPr>
                <w:i/>
                <w:sz w:val="22"/>
                <w:szCs w:val="22"/>
              </w:rPr>
            </w:pPr>
            <w:r w:rsidRPr="00341B71">
              <w:rPr>
                <w:i/>
                <w:sz w:val="22"/>
                <w:szCs w:val="22"/>
              </w:rPr>
              <w:t>1.017</w:t>
            </w:r>
          </w:p>
          <w:p w:rsidR="00341B71" w:rsidRPr="00930C86" w:rsidRDefault="00341B71" w:rsidP="00540B0C">
            <w:pPr>
              <w:jc w:val="center"/>
              <w:rPr>
                <w:b/>
                <w:sz w:val="22"/>
                <w:szCs w:val="22"/>
              </w:rPr>
            </w:pPr>
            <w:r w:rsidRPr="00341B71">
              <w:rPr>
                <w:i/>
                <w:sz w:val="22"/>
                <w:szCs w:val="22"/>
              </w:rPr>
              <w:t>1.666</w:t>
            </w:r>
          </w:p>
        </w:tc>
        <w:tc>
          <w:tcPr>
            <w:tcW w:w="855" w:type="dxa"/>
            <w:shd w:val="clear" w:color="auto" w:fill="auto"/>
          </w:tcPr>
          <w:p w:rsidR="000A3352" w:rsidRDefault="00AD6101" w:rsidP="00540B0C">
            <w:pPr>
              <w:jc w:val="center"/>
              <w:rPr>
                <w:b/>
                <w:sz w:val="22"/>
                <w:szCs w:val="22"/>
              </w:rPr>
            </w:pPr>
            <w:r>
              <w:rPr>
                <w:b/>
                <w:sz w:val="22"/>
                <w:szCs w:val="22"/>
              </w:rPr>
              <w:t>1.112</w:t>
            </w:r>
          </w:p>
          <w:p w:rsidR="00AD6101" w:rsidRPr="00AD6101" w:rsidRDefault="00AD6101" w:rsidP="00540B0C">
            <w:pPr>
              <w:jc w:val="center"/>
              <w:rPr>
                <w:i/>
                <w:sz w:val="22"/>
                <w:szCs w:val="22"/>
              </w:rPr>
            </w:pPr>
            <w:r w:rsidRPr="00AD6101">
              <w:rPr>
                <w:i/>
                <w:sz w:val="22"/>
                <w:szCs w:val="22"/>
              </w:rPr>
              <w:t>415</w:t>
            </w:r>
          </w:p>
          <w:p w:rsidR="00AD6101" w:rsidRPr="00F71E9D" w:rsidRDefault="00AD6101" w:rsidP="00540B0C">
            <w:pPr>
              <w:jc w:val="center"/>
              <w:rPr>
                <w:b/>
                <w:sz w:val="22"/>
                <w:szCs w:val="22"/>
              </w:rPr>
            </w:pPr>
            <w:r w:rsidRPr="00AD6101">
              <w:rPr>
                <w:i/>
                <w:sz w:val="22"/>
                <w:szCs w:val="22"/>
              </w:rPr>
              <w:t>697</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Biłgoraj </w:t>
            </w:r>
          </w:p>
        </w:tc>
        <w:tc>
          <w:tcPr>
            <w:tcW w:w="855" w:type="dxa"/>
            <w:shd w:val="clear" w:color="auto" w:fill="auto"/>
          </w:tcPr>
          <w:p w:rsidR="000A3352" w:rsidRPr="00223309" w:rsidRDefault="000A3352" w:rsidP="006D2AA3">
            <w:pPr>
              <w:jc w:val="center"/>
              <w:rPr>
                <w:b/>
                <w:sz w:val="22"/>
                <w:szCs w:val="22"/>
              </w:rPr>
            </w:pPr>
            <w:r>
              <w:rPr>
                <w:b/>
                <w:sz w:val="22"/>
                <w:szCs w:val="22"/>
              </w:rPr>
              <w:t>2.321</w:t>
            </w:r>
          </w:p>
        </w:tc>
        <w:tc>
          <w:tcPr>
            <w:tcW w:w="855" w:type="dxa"/>
            <w:shd w:val="clear" w:color="auto" w:fill="auto"/>
          </w:tcPr>
          <w:p w:rsidR="000A3352" w:rsidRPr="00223309" w:rsidRDefault="00F30D73" w:rsidP="00540B0C">
            <w:pPr>
              <w:jc w:val="center"/>
              <w:rPr>
                <w:b/>
                <w:sz w:val="22"/>
                <w:szCs w:val="22"/>
              </w:rPr>
            </w:pPr>
            <w:r>
              <w:rPr>
                <w:b/>
                <w:sz w:val="22"/>
                <w:szCs w:val="22"/>
              </w:rPr>
              <w:t>1.157</w:t>
            </w:r>
          </w:p>
        </w:tc>
        <w:tc>
          <w:tcPr>
            <w:tcW w:w="855" w:type="dxa"/>
            <w:shd w:val="clear" w:color="auto" w:fill="auto"/>
          </w:tcPr>
          <w:p w:rsidR="000A3352" w:rsidRPr="00223309" w:rsidRDefault="00AC5A44" w:rsidP="00540B0C">
            <w:pPr>
              <w:jc w:val="center"/>
              <w:rPr>
                <w:b/>
                <w:sz w:val="22"/>
                <w:szCs w:val="22"/>
              </w:rPr>
            </w:pPr>
            <w:r>
              <w:rPr>
                <w:b/>
                <w:sz w:val="22"/>
                <w:szCs w:val="22"/>
              </w:rPr>
              <w:t>1.370</w:t>
            </w:r>
          </w:p>
        </w:tc>
        <w:tc>
          <w:tcPr>
            <w:tcW w:w="855" w:type="dxa"/>
            <w:shd w:val="clear" w:color="auto" w:fill="auto"/>
          </w:tcPr>
          <w:p w:rsidR="000A3352" w:rsidRPr="00223309" w:rsidRDefault="00F801C2" w:rsidP="00540B0C">
            <w:pPr>
              <w:jc w:val="center"/>
              <w:rPr>
                <w:b/>
                <w:sz w:val="22"/>
                <w:szCs w:val="22"/>
              </w:rPr>
            </w:pPr>
            <w:r>
              <w:rPr>
                <w:b/>
                <w:sz w:val="22"/>
                <w:szCs w:val="22"/>
              </w:rPr>
              <w:t>647</w:t>
            </w:r>
          </w:p>
        </w:tc>
        <w:tc>
          <w:tcPr>
            <w:tcW w:w="855" w:type="dxa"/>
            <w:shd w:val="clear" w:color="auto" w:fill="auto"/>
          </w:tcPr>
          <w:p w:rsidR="000A3352" w:rsidRPr="00223309" w:rsidRDefault="00C16F6F" w:rsidP="00540B0C">
            <w:pPr>
              <w:jc w:val="center"/>
              <w:rPr>
                <w:b/>
                <w:sz w:val="22"/>
                <w:szCs w:val="22"/>
              </w:rPr>
            </w:pPr>
            <w:r>
              <w:rPr>
                <w:b/>
                <w:sz w:val="22"/>
                <w:szCs w:val="22"/>
              </w:rPr>
              <w:t>1.962</w:t>
            </w:r>
          </w:p>
        </w:tc>
        <w:tc>
          <w:tcPr>
            <w:tcW w:w="855" w:type="dxa"/>
            <w:shd w:val="clear" w:color="auto" w:fill="auto"/>
          </w:tcPr>
          <w:p w:rsidR="000A3352" w:rsidRPr="00223309" w:rsidRDefault="00F801C2" w:rsidP="00540B0C">
            <w:pPr>
              <w:jc w:val="center"/>
              <w:rPr>
                <w:b/>
                <w:sz w:val="22"/>
                <w:szCs w:val="22"/>
              </w:rPr>
            </w:pPr>
            <w:r>
              <w:rPr>
                <w:b/>
                <w:sz w:val="22"/>
                <w:szCs w:val="22"/>
              </w:rPr>
              <w:t>1.056</w:t>
            </w:r>
          </w:p>
        </w:tc>
        <w:tc>
          <w:tcPr>
            <w:tcW w:w="855" w:type="dxa"/>
            <w:shd w:val="clear" w:color="auto" w:fill="auto"/>
          </w:tcPr>
          <w:p w:rsidR="000A3352" w:rsidRPr="00F71E9D" w:rsidRDefault="00A60B52" w:rsidP="00540B0C">
            <w:pPr>
              <w:jc w:val="center"/>
              <w:rPr>
                <w:b/>
                <w:sz w:val="22"/>
                <w:szCs w:val="22"/>
              </w:rPr>
            </w:pPr>
            <w:r>
              <w:rPr>
                <w:b/>
                <w:sz w:val="22"/>
                <w:szCs w:val="22"/>
              </w:rPr>
              <w:t>2.266</w:t>
            </w:r>
          </w:p>
        </w:tc>
        <w:tc>
          <w:tcPr>
            <w:tcW w:w="855" w:type="dxa"/>
            <w:shd w:val="clear" w:color="auto" w:fill="auto"/>
          </w:tcPr>
          <w:p w:rsidR="000A3352" w:rsidRPr="00F71E9D" w:rsidRDefault="00AD6101" w:rsidP="00540B0C">
            <w:pPr>
              <w:jc w:val="center"/>
              <w:rPr>
                <w:b/>
                <w:sz w:val="22"/>
                <w:szCs w:val="22"/>
              </w:rPr>
            </w:pPr>
            <w:r>
              <w:rPr>
                <w:b/>
                <w:sz w:val="22"/>
                <w:szCs w:val="22"/>
              </w:rPr>
              <w:t>982</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Chełm </w:t>
            </w:r>
          </w:p>
          <w:p w:rsidR="000A3352" w:rsidRPr="00F71E9D" w:rsidRDefault="000A3352" w:rsidP="00540B0C">
            <w:pPr>
              <w:jc w:val="both"/>
              <w:rPr>
                <w:i/>
                <w:sz w:val="22"/>
                <w:szCs w:val="22"/>
              </w:rPr>
            </w:pPr>
            <w:r w:rsidRPr="00F71E9D">
              <w:rPr>
                <w:i/>
                <w:sz w:val="22"/>
                <w:szCs w:val="22"/>
              </w:rPr>
              <w:t>powiat grodzki</w:t>
            </w:r>
          </w:p>
          <w:p w:rsidR="000A3352" w:rsidRPr="00F71E9D" w:rsidRDefault="000A3352" w:rsidP="00540B0C">
            <w:pPr>
              <w:jc w:val="both"/>
              <w:rPr>
                <w:b/>
                <w:sz w:val="22"/>
                <w:szCs w:val="22"/>
              </w:rPr>
            </w:pPr>
            <w:r w:rsidRPr="00F71E9D">
              <w:rPr>
                <w:i/>
                <w:sz w:val="22"/>
                <w:szCs w:val="22"/>
              </w:rPr>
              <w:t>powiat ziemski</w:t>
            </w:r>
          </w:p>
        </w:tc>
        <w:tc>
          <w:tcPr>
            <w:tcW w:w="855" w:type="dxa"/>
            <w:shd w:val="clear" w:color="auto" w:fill="auto"/>
          </w:tcPr>
          <w:p w:rsidR="000A3352" w:rsidRDefault="000A3352" w:rsidP="006D2AA3">
            <w:pPr>
              <w:jc w:val="center"/>
              <w:rPr>
                <w:b/>
                <w:sz w:val="22"/>
                <w:szCs w:val="22"/>
              </w:rPr>
            </w:pPr>
            <w:r>
              <w:rPr>
                <w:b/>
                <w:sz w:val="22"/>
                <w:szCs w:val="22"/>
              </w:rPr>
              <w:t>3.764</w:t>
            </w:r>
          </w:p>
          <w:p w:rsidR="00AD6101" w:rsidRDefault="00AD6101" w:rsidP="006D2AA3">
            <w:pPr>
              <w:jc w:val="center"/>
              <w:rPr>
                <w:i/>
                <w:sz w:val="22"/>
                <w:szCs w:val="22"/>
              </w:rPr>
            </w:pPr>
            <w:r>
              <w:rPr>
                <w:i/>
                <w:sz w:val="22"/>
                <w:szCs w:val="22"/>
              </w:rPr>
              <w:t>1.587</w:t>
            </w:r>
          </w:p>
          <w:p w:rsidR="00AD6101" w:rsidRPr="00AD6101" w:rsidRDefault="00AD6101" w:rsidP="006D2AA3">
            <w:pPr>
              <w:jc w:val="center"/>
              <w:rPr>
                <w:i/>
                <w:sz w:val="22"/>
                <w:szCs w:val="22"/>
              </w:rPr>
            </w:pPr>
            <w:r>
              <w:rPr>
                <w:i/>
                <w:sz w:val="22"/>
                <w:szCs w:val="22"/>
              </w:rPr>
              <w:t>2.177</w:t>
            </w:r>
          </w:p>
        </w:tc>
        <w:tc>
          <w:tcPr>
            <w:tcW w:w="855" w:type="dxa"/>
            <w:shd w:val="clear" w:color="auto" w:fill="auto"/>
          </w:tcPr>
          <w:p w:rsidR="000A3352" w:rsidRDefault="00F30D73" w:rsidP="00540B0C">
            <w:pPr>
              <w:jc w:val="center"/>
              <w:rPr>
                <w:b/>
                <w:sz w:val="22"/>
                <w:szCs w:val="22"/>
              </w:rPr>
            </w:pPr>
            <w:r>
              <w:rPr>
                <w:b/>
                <w:sz w:val="22"/>
                <w:szCs w:val="22"/>
              </w:rPr>
              <w:t>1.893</w:t>
            </w:r>
          </w:p>
          <w:p w:rsidR="00F30D73" w:rsidRPr="00F30D73" w:rsidRDefault="00F30D73" w:rsidP="00540B0C">
            <w:pPr>
              <w:jc w:val="center"/>
              <w:rPr>
                <w:i/>
                <w:sz w:val="22"/>
                <w:szCs w:val="22"/>
              </w:rPr>
            </w:pPr>
            <w:r w:rsidRPr="00F30D73">
              <w:rPr>
                <w:i/>
                <w:sz w:val="22"/>
                <w:szCs w:val="22"/>
              </w:rPr>
              <w:t>826</w:t>
            </w:r>
          </w:p>
          <w:p w:rsidR="00F30D73" w:rsidRPr="00F30D73" w:rsidRDefault="00F30D73" w:rsidP="00540B0C">
            <w:pPr>
              <w:jc w:val="center"/>
              <w:rPr>
                <w:b/>
                <w:sz w:val="22"/>
                <w:szCs w:val="22"/>
              </w:rPr>
            </w:pPr>
            <w:r w:rsidRPr="00F30D73">
              <w:rPr>
                <w:i/>
                <w:sz w:val="22"/>
                <w:szCs w:val="22"/>
              </w:rPr>
              <w:t>1.067</w:t>
            </w:r>
          </w:p>
        </w:tc>
        <w:tc>
          <w:tcPr>
            <w:tcW w:w="855" w:type="dxa"/>
            <w:shd w:val="clear" w:color="auto" w:fill="auto"/>
          </w:tcPr>
          <w:p w:rsidR="000A3352" w:rsidRDefault="00AC5A44" w:rsidP="00540B0C">
            <w:pPr>
              <w:jc w:val="center"/>
              <w:rPr>
                <w:b/>
                <w:sz w:val="22"/>
                <w:szCs w:val="22"/>
              </w:rPr>
            </w:pPr>
            <w:r>
              <w:rPr>
                <w:b/>
                <w:sz w:val="22"/>
                <w:szCs w:val="22"/>
              </w:rPr>
              <w:t>2.130</w:t>
            </w:r>
          </w:p>
          <w:p w:rsidR="00341B71" w:rsidRPr="00341B71" w:rsidRDefault="00341B71" w:rsidP="00540B0C">
            <w:pPr>
              <w:jc w:val="center"/>
              <w:rPr>
                <w:i/>
                <w:sz w:val="22"/>
                <w:szCs w:val="22"/>
              </w:rPr>
            </w:pPr>
            <w:r w:rsidRPr="00341B71">
              <w:rPr>
                <w:i/>
                <w:sz w:val="22"/>
                <w:szCs w:val="22"/>
              </w:rPr>
              <w:t>932</w:t>
            </w:r>
          </w:p>
          <w:p w:rsidR="00341B71" w:rsidRPr="00B2324A" w:rsidRDefault="00341B71" w:rsidP="00540B0C">
            <w:pPr>
              <w:jc w:val="center"/>
              <w:rPr>
                <w:b/>
                <w:sz w:val="22"/>
                <w:szCs w:val="22"/>
              </w:rPr>
            </w:pPr>
            <w:r w:rsidRPr="00341B71">
              <w:rPr>
                <w:i/>
                <w:sz w:val="22"/>
                <w:szCs w:val="22"/>
              </w:rPr>
              <w:t>1.198</w:t>
            </w:r>
          </w:p>
        </w:tc>
        <w:tc>
          <w:tcPr>
            <w:tcW w:w="855" w:type="dxa"/>
            <w:shd w:val="clear" w:color="auto" w:fill="auto"/>
          </w:tcPr>
          <w:p w:rsidR="000A3352" w:rsidRPr="00F801C2" w:rsidRDefault="00F801C2" w:rsidP="00540B0C">
            <w:pPr>
              <w:jc w:val="center"/>
              <w:rPr>
                <w:b/>
                <w:sz w:val="22"/>
                <w:szCs w:val="22"/>
              </w:rPr>
            </w:pPr>
            <w:r w:rsidRPr="00F801C2">
              <w:rPr>
                <w:b/>
                <w:sz w:val="22"/>
                <w:szCs w:val="22"/>
              </w:rPr>
              <w:t>1.092</w:t>
            </w:r>
          </w:p>
          <w:p w:rsidR="00F801C2" w:rsidRDefault="00F801C2" w:rsidP="00540B0C">
            <w:pPr>
              <w:jc w:val="center"/>
              <w:rPr>
                <w:i/>
                <w:sz w:val="22"/>
                <w:szCs w:val="22"/>
              </w:rPr>
            </w:pPr>
            <w:r>
              <w:rPr>
                <w:i/>
                <w:sz w:val="22"/>
                <w:szCs w:val="22"/>
              </w:rPr>
              <w:t>475</w:t>
            </w:r>
          </w:p>
          <w:p w:rsidR="00F801C2" w:rsidRPr="00D52232" w:rsidRDefault="00F801C2" w:rsidP="00540B0C">
            <w:pPr>
              <w:jc w:val="center"/>
              <w:rPr>
                <w:i/>
                <w:sz w:val="22"/>
                <w:szCs w:val="22"/>
              </w:rPr>
            </w:pPr>
            <w:r>
              <w:rPr>
                <w:i/>
                <w:sz w:val="22"/>
                <w:szCs w:val="22"/>
              </w:rPr>
              <w:t>617</w:t>
            </w:r>
          </w:p>
        </w:tc>
        <w:tc>
          <w:tcPr>
            <w:tcW w:w="855" w:type="dxa"/>
            <w:shd w:val="clear" w:color="auto" w:fill="auto"/>
          </w:tcPr>
          <w:p w:rsidR="000A3352" w:rsidRDefault="00C16F6F" w:rsidP="00540B0C">
            <w:pPr>
              <w:jc w:val="center"/>
              <w:rPr>
                <w:b/>
                <w:sz w:val="22"/>
                <w:szCs w:val="22"/>
              </w:rPr>
            </w:pPr>
            <w:r>
              <w:rPr>
                <w:b/>
                <w:sz w:val="22"/>
                <w:szCs w:val="22"/>
              </w:rPr>
              <w:t>2.903</w:t>
            </w:r>
          </w:p>
          <w:p w:rsidR="00341B71" w:rsidRPr="00341B71" w:rsidRDefault="00341B71" w:rsidP="00540B0C">
            <w:pPr>
              <w:jc w:val="center"/>
              <w:rPr>
                <w:i/>
                <w:sz w:val="22"/>
                <w:szCs w:val="22"/>
              </w:rPr>
            </w:pPr>
            <w:r w:rsidRPr="00341B71">
              <w:rPr>
                <w:i/>
                <w:sz w:val="22"/>
                <w:szCs w:val="22"/>
              </w:rPr>
              <w:t>1.295</w:t>
            </w:r>
          </w:p>
          <w:p w:rsidR="00341B71" w:rsidRPr="00AC5A44" w:rsidRDefault="00341B71" w:rsidP="00540B0C">
            <w:pPr>
              <w:jc w:val="center"/>
              <w:rPr>
                <w:b/>
                <w:sz w:val="22"/>
                <w:szCs w:val="22"/>
              </w:rPr>
            </w:pPr>
            <w:r w:rsidRPr="00341B71">
              <w:rPr>
                <w:i/>
                <w:sz w:val="22"/>
                <w:szCs w:val="22"/>
              </w:rPr>
              <w:t>1.608</w:t>
            </w:r>
          </w:p>
        </w:tc>
        <w:tc>
          <w:tcPr>
            <w:tcW w:w="855" w:type="dxa"/>
            <w:shd w:val="clear" w:color="auto" w:fill="auto"/>
          </w:tcPr>
          <w:p w:rsidR="000A3352" w:rsidRPr="00F60B07" w:rsidRDefault="00F801C2" w:rsidP="00540B0C">
            <w:pPr>
              <w:jc w:val="center"/>
              <w:rPr>
                <w:b/>
                <w:sz w:val="22"/>
                <w:szCs w:val="22"/>
              </w:rPr>
            </w:pPr>
            <w:r w:rsidRPr="00F60B07">
              <w:rPr>
                <w:b/>
                <w:sz w:val="22"/>
                <w:szCs w:val="22"/>
              </w:rPr>
              <w:t>1.605</w:t>
            </w:r>
          </w:p>
          <w:p w:rsidR="00F801C2" w:rsidRDefault="00F801C2" w:rsidP="00540B0C">
            <w:pPr>
              <w:jc w:val="center"/>
              <w:rPr>
                <w:i/>
                <w:sz w:val="22"/>
                <w:szCs w:val="22"/>
              </w:rPr>
            </w:pPr>
            <w:r>
              <w:rPr>
                <w:i/>
                <w:sz w:val="22"/>
                <w:szCs w:val="22"/>
              </w:rPr>
              <w:t>709</w:t>
            </w:r>
          </w:p>
          <w:p w:rsidR="00F801C2" w:rsidRPr="007E7FBE" w:rsidRDefault="00F801C2" w:rsidP="00540B0C">
            <w:pPr>
              <w:jc w:val="center"/>
              <w:rPr>
                <w:i/>
                <w:sz w:val="22"/>
                <w:szCs w:val="22"/>
              </w:rPr>
            </w:pPr>
            <w:r>
              <w:rPr>
                <w:i/>
                <w:sz w:val="22"/>
                <w:szCs w:val="22"/>
              </w:rPr>
              <w:t>896</w:t>
            </w:r>
          </w:p>
        </w:tc>
        <w:tc>
          <w:tcPr>
            <w:tcW w:w="855" w:type="dxa"/>
            <w:shd w:val="clear" w:color="auto" w:fill="auto"/>
          </w:tcPr>
          <w:p w:rsidR="000A3352" w:rsidRDefault="00A60B52" w:rsidP="00540B0C">
            <w:pPr>
              <w:jc w:val="center"/>
              <w:rPr>
                <w:b/>
                <w:sz w:val="22"/>
                <w:szCs w:val="22"/>
              </w:rPr>
            </w:pPr>
            <w:r>
              <w:rPr>
                <w:b/>
                <w:sz w:val="22"/>
                <w:szCs w:val="22"/>
              </w:rPr>
              <w:t>3.134</w:t>
            </w:r>
          </w:p>
          <w:p w:rsidR="00341B71" w:rsidRPr="00341B71" w:rsidRDefault="00341B71" w:rsidP="00540B0C">
            <w:pPr>
              <w:jc w:val="center"/>
              <w:rPr>
                <w:i/>
                <w:sz w:val="22"/>
                <w:szCs w:val="22"/>
              </w:rPr>
            </w:pPr>
            <w:r w:rsidRPr="00341B71">
              <w:rPr>
                <w:i/>
                <w:sz w:val="22"/>
                <w:szCs w:val="22"/>
              </w:rPr>
              <w:t>1.353</w:t>
            </w:r>
          </w:p>
          <w:p w:rsidR="00341B71" w:rsidRPr="00F71E9D" w:rsidRDefault="00341B71" w:rsidP="00540B0C">
            <w:pPr>
              <w:jc w:val="center"/>
              <w:rPr>
                <w:b/>
                <w:sz w:val="22"/>
                <w:szCs w:val="22"/>
              </w:rPr>
            </w:pPr>
            <w:r w:rsidRPr="00341B71">
              <w:rPr>
                <w:i/>
                <w:sz w:val="22"/>
                <w:szCs w:val="22"/>
              </w:rPr>
              <w:t>1.781</w:t>
            </w:r>
          </w:p>
        </w:tc>
        <w:tc>
          <w:tcPr>
            <w:tcW w:w="855" w:type="dxa"/>
            <w:shd w:val="clear" w:color="auto" w:fill="auto"/>
          </w:tcPr>
          <w:p w:rsidR="000A3352" w:rsidRDefault="00AD6101" w:rsidP="00540B0C">
            <w:pPr>
              <w:jc w:val="center"/>
              <w:rPr>
                <w:b/>
                <w:sz w:val="22"/>
                <w:szCs w:val="22"/>
              </w:rPr>
            </w:pPr>
            <w:r>
              <w:rPr>
                <w:b/>
                <w:sz w:val="22"/>
                <w:szCs w:val="22"/>
              </w:rPr>
              <w:t>1.394</w:t>
            </w:r>
          </w:p>
          <w:p w:rsidR="00AD6101" w:rsidRPr="00AD6101" w:rsidRDefault="00AD6101" w:rsidP="00540B0C">
            <w:pPr>
              <w:jc w:val="center"/>
              <w:rPr>
                <w:i/>
                <w:sz w:val="22"/>
                <w:szCs w:val="22"/>
              </w:rPr>
            </w:pPr>
            <w:r w:rsidRPr="00AD6101">
              <w:rPr>
                <w:i/>
                <w:sz w:val="22"/>
                <w:szCs w:val="22"/>
              </w:rPr>
              <w:t>645</w:t>
            </w:r>
          </w:p>
          <w:p w:rsidR="00AD6101" w:rsidRPr="00F71E9D" w:rsidRDefault="00AD6101" w:rsidP="00540B0C">
            <w:pPr>
              <w:jc w:val="center"/>
              <w:rPr>
                <w:b/>
                <w:sz w:val="22"/>
                <w:szCs w:val="22"/>
              </w:rPr>
            </w:pPr>
            <w:r w:rsidRPr="00AD6101">
              <w:rPr>
                <w:i/>
                <w:sz w:val="22"/>
                <w:szCs w:val="22"/>
              </w:rPr>
              <w:t>749</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Hrubieszów </w:t>
            </w:r>
          </w:p>
        </w:tc>
        <w:tc>
          <w:tcPr>
            <w:tcW w:w="855" w:type="dxa"/>
            <w:shd w:val="clear" w:color="auto" w:fill="auto"/>
          </w:tcPr>
          <w:p w:rsidR="000A3352" w:rsidRPr="00223309" w:rsidRDefault="000A3352" w:rsidP="006D2AA3">
            <w:pPr>
              <w:jc w:val="center"/>
              <w:rPr>
                <w:b/>
                <w:sz w:val="22"/>
                <w:szCs w:val="22"/>
              </w:rPr>
            </w:pPr>
            <w:r>
              <w:rPr>
                <w:b/>
                <w:sz w:val="22"/>
                <w:szCs w:val="22"/>
              </w:rPr>
              <w:t>1.744</w:t>
            </w:r>
          </w:p>
        </w:tc>
        <w:tc>
          <w:tcPr>
            <w:tcW w:w="855" w:type="dxa"/>
            <w:shd w:val="clear" w:color="auto" w:fill="auto"/>
          </w:tcPr>
          <w:p w:rsidR="000A3352" w:rsidRPr="00223309" w:rsidRDefault="00F30D73" w:rsidP="00540B0C">
            <w:pPr>
              <w:jc w:val="center"/>
              <w:rPr>
                <w:b/>
                <w:sz w:val="22"/>
                <w:szCs w:val="22"/>
              </w:rPr>
            </w:pPr>
            <w:r>
              <w:rPr>
                <w:b/>
                <w:sz w:val="22"/>
                <w:szCs w:val="22"/>
              </w:rPr>
              <w:t>826</w:t>
            </w:r>
          </w:p>
        </w:tc>
        <w:tc>
          <w:tcPr>
            <w:tcW w:w="855" w:type="dxa"/>
            <w:shd w:val="clear" w:color="auto" w:fill="auto"/>
          </w:tcPr>
          <w:p w:rsidR="000A3352" w:rsidRPr="00223309" w:rsidRDefault="00AC5A44" w:rsidP="00540B0C">
            <w:pPr>
              <w:jc w:val="center"/>
              <w:rPr>
                <w:b/>
                <w:sz w:val="22"/>
                <w:szCs w:val="22"/>
              </w:rPr>
            </w:pPr>
            <w:r>
              <w:rPr>
                <w:b/>
                <w:sz w:val="22"/>
                <w:szCs w:val="22"/>
              </w:rPr>
              <w:t>1.134</w:t>
            </w:r>
          </w:p>
        </w:tc>
        <w:tc>
          <w:tcPr>
            <w:tcW w:w="855" w:type="dxa"/>
            <w:shd w:val="clear" w:color="auto" w:fill="auto"/>
          </w:tcPr>
          <w:p w:rsidR="000A3352" w:rsidRPr="00223309" w:rsidRDefault="00F801C2" w:rsidP="00540B0C">
            <w:pPr>
              <w:jc w:val="center"/>
              <w:rPr>
                <w:b/>
                <w:sz w:val="22"/>
                <w:szCs w:val="22"/>
              </w:rPr>
            </w:pPr>
            <w:r>
              <w:rPr>
                <w:b/>
                <w:sz w:val="22"/>
                <w:szCs w:val="22"/>
              </w:rPr>
              <w:t>565</w:t>
            </w:r>
          </w:p>
        </w:tc>
        <w:tc>
          <w:tcPr>
            <w:tcW w:w="855" w:type="dxa"/>
            <w:shd w:val="clear" w:color="auto" w:fill="auto"/>
          </w:tcPr>
          <w:p w:rsidR="000A3352" w:rsidRPr="00223309" w:rsidRDefault="00C16F6F" w:rsidP="00540B0C">
            <w:pPr>
              <w:jc w:val="center"/>
              <w:rPr>
                <w:b/>
                <w:sz w:val="22"/>
                <w:szCs w:val="22"/>
              </w:rPr>
            </w:pPr>
            <w:r>
              <w:rPr>
                <w:b/>
                <w:sz w:val="22"/>
                <w:szCs w:val="22"/>
              </w:rPr>
              <w:t>1.287</w:t>
            </w:r>
          </w:p>
        </w:tc>
        <w:tc>
          <w:tcPr>
            <w:tcW w:w="855" w:type="dxa"/>
            <w:shd w:val="clear" w:color="auto" w:fill="auto"/>
          </w:tcPr>
          <w:p w:rsidR="000A3352" w:rsidRPr="00223309" w:rsidRDefault="00F801C2" w:rsidP="00540B0C">
            <w:pPr>
              <w:jc w:val="center"/>
              <w:rPr>
                <w:b/>
                <w:sz w:val="22"/>
                <w:szCs w:val="22"/>
              </w:rPr>
            </w:pPr>
            <w:r>
              <w:rPr>
                <w:b/>
                <w:sz w:val="22"/>
                <w:szCs w:val="22"/>
              </w:rPr>
              <w:t>662</w:t>
            </w:r>
          </w:p>
        </w:tc>
        <w:tc>
          <w:tcPr>
            <w:tcW w:w="855" w:type="dxa"/>
            <w:shd w:val="clear" w:color="auto" w:fill="auto"/>
          </w:tcPr>
          <w:p w:rsidR="000A3352" w:rsidRPr="00F71E9D" w:rsidRDefault="00E1597F" w:rsidP="00540B0C">
            <w:pPr>
              <w:jc w:val="center"/>
              <w:rPr>
                <w:b/>
                <w:sz w:val="22"/>
                <w:szCs w:val="22"/>
              </w:rPr>
            </w:pPr>
            <w:r>
              <w:rPr>
                <w:b/>
                <w:sz w:val="22"/>
                <w:szCs w:val="22"/>
              </w:rPr>
              <w:t>1.306</w:t>
            </w:r>
          </w:p>
        </w:tc>
        <w:tc>
          <w:tcPr>
            <w:tcW w:w="855" w:type="dxa"/>
            <w:shd w:val="clear" w:color="auto" w:fill="auto"/>
          </w:tcPr>
          <w:p w:rsidR="000A3352" w:rsidRPr="00F71E9D" w:rsidRDefault="00AD6101" w:rsidP="00540B0C">
            <w:pPr>
              <w:jc w:val="center"/>
              <w:rPr>
                <w:b/>
                <w:sz w:val="22"/>
                <w:szCs w:val="22"/>
              </w:rPr>
            </w:pPr>
            <w:r>
              <w:rPr>
                <w:b/>
                <w:sz w:val="22"/>
                <w:szCs w:val="22"/>
              </w:rPr>
              <w:t>487</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Janów Lubelski</w:t>
            </w:r>
          </w:p>
        </w:tc>
        <w:tc>
          <w:tcPr>
            <w:tcW w:w="855" w:type="dxa"/>
            <w:shd w:val="clear" w:color="auto" w:fill="auto"/>
          </w:tcPr>
          <w:p w:rsidR="000A3352" w:rsidRPr="00223309" w:rsidRDefault="000A3352" w:rsidP="006D2AA3">
            <w:pPr>
              <w:jc w:val="center"/>
              <w:rPr>
                <w:b/>
                <w:sz w:val="22"/>
                <w:szCs w:val="22"/>
              </w:rPr>
            </w:pPr>
            <w:r>
              <w:rPr>
                <w:b/>
                <w:sz w:val="22"/>
                <w:szCs w:val="22"/>
              </w:rPr>
              <w:t>842</w:t>
            </w:r>
          </w:p>
        </w:tc>
        <w:tc>
          <w:tcPr>
            <w:tcW w:w="855" w:type="dxa"/>
            <w:shd w:val="clear" w:color="auto" w:fill="auto"/>
          </w:tcPr>
          <w:p w:rsidR="000A3352" w:rsidRPr="00223309" w:rsidRDefault="00F30D73" w:rsidP="00540B0C">
            <w:pPr>
              <w:jc w:val="center"/>
              <w:rPr>
                <w:b/>
                <w:sz w:val="22"/>
                <w:szCs w:val="22"/>
              </w:rPr>
            </w:pPr>
            <w:r>
              <w:rPr>
                <w:b/>
                <w:sz w:val="22"/>
                <w:szCs w:val="22"/>
              </w:rPr>
              <w:t>407</w:t>
            </w:r>
          </w:p>
        </w:tc>
        <w:tc>
          <w:tcPr>
            <w:tcW w:w="855" w:type="dxa"/>
            <w:shd w:val="clear" w:color="auto" w:fill="auto"/>
          </w:tcPr>
          <w:p w:rsidR="000A3352" w:rsidRPr="00223309" w:rsidRDefault="00AC5A44" w:rsidP="00540B0C">
            <w:pPr>
              <w:jc w:val="center"/>
              <w:rPr>
                <w:b/>
                <w:sz w:val="22"/>
                <w:szCs w:val="22"/>
              </w:rPr>
            </w:pPr>
            <w:r>
              <w:rPr>
                <w:b/>
                <w:sz w:val="22"/>
                <w:szCs w:val="22"/>
              </w:rPr>
              <w:t>482</w:t>
            </w:r>
          </w:p>
        </w:tc>
        <w:tc>
          <w:tcPr>
            <w:tcW w:w="855" w:type="dxa"/>
            <w:shd w:val="clear" w:color="auto" w:fill="auto"/>
          </w:tcPr>
          <w:p w:rsidR="000A3352" w:rsidRPr="00223309" w:rsidRDefault="00F801C2" w:rsidP="00540B0C">
            <w:pPr>
              <w:jc w:val="center"/>
              <w:rPr>
                <w:b/>
                <w:sz w:val="22"/>
                <w:szCs w:val="22"/>
              </w:rPr>
            </w:pPr>
            <w:r>
              <w:rPr>
                <w:b/>
                <w:sz w:val="22"/>
                <w:szCs w:val="22"/>
              </w:rPr>
              <w:t>209</w:t>
            </w:r>
          </w:p>
        </w:tc>
        <w:tc>
          <w:tcPr>
            <w:tcW w:w="855" w:type="dxa"/>
            <w:shd w:val="clear" w:color="auto" w:fill="auto"/>
          </w:tcPr>
          <w:p w:rsidR="000A3352" w:rsidRPr="00223309" w:rsidRDefault="00C16F6F" w:rsidP="00540B0C">
            <w:pPr>
              <w:jc w:val="center"/>
              <w:rPr>
                <w:b/>
                <w:sz w:val="22"/>
                <w:szCs w:val="22"/>
              </w:rPr>
            </w:pPr>
            <w:r>
              <w:rPr>
                <w:b/>
                <w:sz w:val="22"/>
                <w:szCs w:val="22"/>
              </w:rPr>
              <w:t>866</w:t>
            </w:r>
          </w:p>
        </w:tc>
        <w:tc>
          <w:tcPr>
            <w:tcW w:w="855" w:type="dxa"/>
            <w:shd w:val="clear" w:color="auto" w:fill="auto"/>
          </w:tcPr>
          <w:p w:rsidR="000A3352" w:rsidRPr="00223309" w:rsidRDefault="00F801C2" w:rsidP="00540B0C">
            <w:pPr>
              <w:jc w:val="center"/>
              <w:rPr>
                <w:b/>
                <w:sz w:val="22"/>
                <w:szCs w:val="22"/>
              </w:rPr>
            </w:pPr>
            <w:r>
              <w:rPr>
                <w:b/>
                <w:sz w:val="22"/>
                <w:szCs w:val="22"/>
              </w:rPr>
              <w:t>400</w:t>
            </w:r>
          </w:p>
        </w:tc>
        <w:tc>
          <w:tcPr>
            <w:tcW w:w="855" w:type="dxa"/>
            <w:shd w:val="clear" w:color="auto" w:fill="auto"/>
          </w:tcPr>
          <w:p w:rsidR="000A3352" w:rsidRPr="00F71E9D" w:rsidRDefault="00E1597F" w:rsidP="00540B0C">
            <w:pPr>
              <w:jc w:val="center"/>
              <w:rPr>
                <w:b/>
                <w:sz w:val="22"/>
                <w:szCs w:val="22"/>
              </w:rPr>
            </w:pPr>
            <w:r>
              <w:rPr>
                <w:b/>
                <w:sz w:val="22"/>
                <w:szCs w:val="22"/>
              </w:rPr>
              <w:t>896</w:t>
            </w:r>
          </w:p>
        </w:tc>
        <w:tc>
          <w:tcPr>
            <w:tcW w:w="855" w:type="dxa"/>
            <w:shd w:val="clear" w:color="auto" w:fill="auto"/>
          </w:tcPr>
          <w:p w:rsidR="000A3352" w:rsidRPr="00F71E9D" w:rsidRDefault="00AD6101" w:rsidP="00540B0C">
            <w:pPr>
              <w:jc w:val="center"/>
              <w:rPr>
                <w:b/>
                <w:sz w:val="22"/>
                <w:szCs w:val="22"/>
              </w:rPr>
            </w:pPr>
            <w:r>
              <w:rPr>
                <w:b/>
                <w:sz w:val="22"/>
                <w:szCs w:val="22"/>
              </w:rPr>
              <w:t>374</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Krasnystaw </w:t>
            </w:r>
          </w:p>
        </w:tc>
        <w:tc>
          <w:tcPr>
            <w:tcW w:w="855" w:type="dxa"/>
            <w:shd w:val="clear" w:color="auto" w:fill="auto"/>
          </w:tcPr>
          <w:p w:rsidR="000A3352" w:rsidRPr="00223309" w:rsidRDefault="000A3352" w:rsidP="006D2AA3">
            <w:pPr>
              <w:jc w:val="center"/>
              <w:rPr>
                <w:b/>
                <w:sz w:val="22"/>
                <w:szCs w:val="22"/>
              </w:rPr>
            </w:pPr>
            <w:r>
              <w:rPr>
                <w:b/>
                <w:sz w:val="22"/>
                <w:szCs w:val="22"/>
              </w:rPr>
              <w:t>1.529</w:t>
            </w:r>
          </w:p>
        </w:tc>
        <w:tc>
          <w:tcPr>
            <w:tcW w:w="855" w:type="dxa"/>
            <w:shd w:val="clear" w:color="auto" w:fill="auto"/>
          </w:tcPr>
          <w:p w:rsidR="000A3352" w:rsidRPr="00223309" w:rsidRDefault="00F30D73" w:rsidP="00540B0C">
            <w:pPr>
              <w:jc w:val="center"/>
              <w:rPr>
                <w:b/>
                <w:sz w:val="22"/>
                <w:szCs w:val="22"/>
              </w:rPr>
            </w:pPr>
            <w:r>
              <w:rPr>
                <w:b/>
                <w:sz w:val="22"/>
                <w:szCs w:val="22"/>
              </w:rPr>
              <w:t>738</w:t>
            </w:r>
          </w:p>
        </w:tc>
        <w:tc>
          <w:tcPr>
            <w:tcW w:w="855" w:type="dxa"/>
            <w:shd w:val="clear" w:color="auto" w:fill="auto"/>
          </w:tcPr>
          <w:p w:rsidR="000A3352" w:rsidRPr="00223309" w:rsidRDefault="00AC5A44" w:rsidP="00540B0C">
            <w:pPr>
              <w:jc w:val="center"/>
              <w:rPr>
                <w:b/>
                <w:sz w:val="22"/>
                <w:szCs w:val="22"/>
              </w:rPr>
            </w:pPr>
            <w:r>
              <w:rPr>
                <w:b/>
                <w:sz w:val="22"/>
                <w:szCs w:val="22"/>
              </w:rPr>
              <w:t>994</w:t>
            </w:r>
          </w:p>
        </w:tc>
        <w:tc>
          <w:tcPr>
            <w:tcW w:w="855" w:type="dxa"/>
            <w:shd w:val="clear" w:color="auto" w:fill="auto"/>
          </w:tcPr>
          <w:p w:rsidR="000A3352" w:rsidRPr="00223309" w:rsidRDefault="00F801C2" w:rsidP="00540B0C">
            <w:pPr>
              <w:jc w:val="center"/>
              <w:rPr>
                <w:b/>
                <w:sz w:val="22"/>
                <w:szCs w:val="22"/>
              </w:rPr>
            </w:pPr>
            <w:r>
              <w:rPr>
                <w:b/>
                <w:sz w:val="22"/>
                <w:szCs w:val="22"/>
              </w:rPr>
              <w:t>481</w:t>
            </w:r>
          </w:p>
        </w:tc>
        <w:tc>
          <w:tcPr>
            <w:tcW w:w="855" w:type="dxa"/>
            <w:shd w:val="clear" w:color="auto" w:fill="auto"/>
          </w:tcPr>
          <w:p w:rsidR="000A3352" w:rsidRPr="00223309" w:rsidRDefault="00C16F6F" w:rsidP="00540B0C">
            <w:pPr>
              <w:jc w:val="center"/>
              <w:rPr>
                <w:b/>
                <w:sz w:val="22"/>
                <w:szCs w:val="22"/>
              </w:rPr>
            </w:pPr>
            <w:r>
              <w:rPr>
                <w:b/>
                <w:sz w:val="22"/>
                <w:szCs w:val="22"/>
              </w:rPr>
              <w:t>1.253</w:t>
            </w:r>
          </w:p>
        </w:tc>
        <w:tc>
          <w:tcPr>
            <w:tcW w:w="855" w:type="dxa"/>
            <w:shd w:val="clear" w:color="auto" w:fill="auto"/>
          </w:tcPr>
          <w:p w:rsidR="000A3352" w:rsidRPr="00223309" w:rsidRDefault="00F801C2" w:rsidP="00540B0C">
            <w:pPr>
              <w:jc w:val="center"/>
              <w:rPr>
                <w:b/>
                <w:sz w:val="22"/>
                <w:szCs w:val="22"/>
              </w:rPr>
            </w:pPr>
            <w:r>
              <w:rPr>
                <w:b/>
                <w:sz w:val="22"/>
                <w:szCs w:val="22"/>
              </w:rPr>
              <w:t>599</w:t>
            </w:r>
          </w:p>
        </w:tc>
        <w:tc>
          <w:tcPr>
            <w:tcW w:w="855" w:type="dxa"/>
            <w:shd w:val="clear" w:color="auto" w:fill="auto"/>
          </w:tcPr>
          <w:p w:rsidR="000A3352" w:rsidRPr="00F71E9D" w:rsidRDefault="00E1597F" w:rsidP="00540B0C">
            <w:pPr>
              <w:jc w:val="center"/>
              <w:rPr>
                <w:b/>
                <w:sz w:val="22"/>
                <w:szCs w:val="22"/>
              </w:rPr>
            </w:pPr>
            <w:r>
              <w:rPr>
                <w:b/>
                <w:sz w:val="22"/>
                <w:szCs w:val="22"/>
              </w:rPr>
              <w:t>1.162</w:t>
            </w:r>
          </w:p>
        </w:tc>
        <w:tc>
          <w:tcPr>
            <w:tcW w:w="855" w:type="dxa"/>
            <w:shd w:val="clear" w:color="auto" w:fill="auto"/>
          </w:tcPr>
          <w:p w:rsidR="000A3352" w:rsidRPr="00F71E9D" w:rsidRDefault="00AD6101" w:rsidP="00540B0C">
            <w:pPr>
              <w:jc w:val="center"/>
              <w:rPr>
                <w:b/>
                <w:sz w:val="22"/>
                <w:szCs w:val="22"/>
              </w:rPr>
            </w:pPr>
            <w:r>
              <w:rPr>
                <w:b/>
                <w:sz w:val="22"/>
                <w:szCs w:val="22"/>
              </w:rPr>
              <w:t>446</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Kraśnik</w:t>
            </w:r>
          </w:p>
        </w:tc>
        <w:tc>
          <w:tcPr>
            <w:tcW w:w="855" w:type="dxa"/>
            <w:shd w:val="clear" w:color="auto" w:fill="auto"/>
          </w:tcPr>
          <w:p w:rsidR="000A3352" w:rsidRPr="00223309" w:rsidRDefault="000A3352" w:rsidP="006D2AA3">
            <w:pPr>
              <w:jc w:val="center"/>
              <w:rPr>
                <w:b/>
                <w:sz w:val="22"/>
                <w:szCs w:val="22"/>
              </w:rPr>
            </w:pPr>
            <w:r>
              <w:rPr>
                <w:b/>
                <w:sz w:val="22"/>
                <w:szCs w:val="22"/>
              </w:rPr>
              <w:t>1.497</w:t>
            </w:r>
          </w:p>
        </w:tc>
        <w:tc>
          <w:tcPr>
            <w:tcW w:w="855" w:type="dxa"/>
            <w:shd w:val="clear" w:color="auto" w:fill="auto"/>
          </w:tcPr>
          <w:p w:rsidR="000A3352" w:rsidRPr="00223309" w:rsidRDefault="00F30D73" w:rsidP="00540B0C">
            <w:pPr>
              <w:jc w:val="center"/>
              <w:rPr>
                <w:b/>
                <w:sz w:val="22"/>
                <w:szCs w:val="22"/>
              </w:rPr>
            </w:pPr>
            <w:r>
              <w:rPr>
                <w:b/>
                <w:sz w:val="22"/>
                <w:szCs w:val="22"/>
              </w:rPr>
              <w:t>601</w:t>
            </w:r>
          </w:p>
        </w:tc>
        <w:tc>
          <w:tcPr>
            <w:tcW w:w="855" w:type="dxa"/>
            <w:shd w:val="clear" w:color="auto" w:fill="auto"/>
          </w:tcPr>
          <w:p w:rsidR="000A3352" w:rsidRPr="00223309" w:rsidRDefault="00AC5A44" w:rsidP="00540B0C">
            <w:pPr>
              <w:jc w:val="center"/>
              <w:rPr>
                <w:b/>
                <w:sz w:val="22"/>
                <w:szCs w:val="22"/>
              </w:rPr>
            </w:pPr>
            <w:r>
              <w:rPr>
                <w:b/>
                <w:sz w:val="22"/>
                <w:szCs w:val="22"/>
              </w:rPr>
              <w:t>1.113</w:t>
            </w:r>
          </w:p>
        </w:tc>
        <w:tc>
          <w:tcPr>
            <w:tcW w:w="855" w:type="dxa"/>
            <w:shd w:val="clear" w:color="auto" w:fill="auto"/>
          </w:tcPr>
          <w:p w:rsidR="000A3352" w:rsidRPr="00223309" w:rsidRDefault="00F801C2" w:rsidP="00540B0C">
            <w:pPr>
              <w:jc w:val="center"/>
              <w:rPr>
                <w:b/>
                <w:sz w:val="22"/>
                <w:szCs w:val="22"/>
              </w:rPr>
            </w:pPr>
            <w:r>
              <w:rPr>
                <w:b/>
                <w:sz w:val="22"/>
                <w:szCs w:val="22"/>
              </w:rPr>
              <w:t>532</w:t>
            </w:r>
          </w:p>
        </w:tc>
        <w:tc>
          <w:tcPr>
            <w:tcW w:w="855" w:type="dxa"/>
            <w:shd w:val="clear" w:color="auto" w:fill="auto"/>
          </w:tcPr>
          <w:p w:rsidR="000A3352" w:rsidRPr="00223309" w:rsidRDefault="00C16F6F" w:rsidP="00540B0C">
            <w:pPr>
              <w:jc w:val="center"/>
              <w:rPr>
                <w:b/>
                <w:sz w:val="22"/>
                <w:szCs w:val="22"/>
              </w:rPr>
            </w:pPr>
            <w:r>
              <w:rPr>
                <w:b/>
                <w:sz w:val="22"/>
                <w:szCs w:val="22"/>
              </w:rPr>
              <w:t>1.703</w:t>
            </w:r>
          </w:p>
        </w:tc>
        <w:tc>
          <w:tcPr>
            <w:tcW w:w="855" w:type="dxa"/>
            <w:shd w:val="clear" w:color="auto" w:fill="auto"/>
          </w:tcPr>
          <w:p w:rsidR="000A3352" w:rsidRPr="00223309" w:rsidRDefault="00F801C2" w:rsidP="00540B0C">
            <w:pPr>
              <w:jc w:val="center"/>
              <w:rPr>
                <w:b/>
                <w:sz w:val="22"/>
                <w:szCs w:val="22"/>
              </w:rPr>
            </w:pPr>
            <w:r>
              <w:rPr>
                <w:b/>
                <w:sz w:val="22"/>
                <w:szCs w:val="22"/>
              </w:rPr>
              <w:t>968</w:t>
            </w:r>
          </w:p>
        </w:tc>
        <w:tc>
          <w:tcPr>
            <w:tcW w:w="855" w:type="dxa"/>
            <w:shd w:val="clear" w:color="auto" w:fill="auto"/>
          </w:tcPr>
          <w:p w:rsidR="000A3352" w:rsidRPr="00F71E9D" w:rsidRDefault="00E1597F" w:rsidP="00540B0C">
            <w:pPr>
              <w:jc w:val="center"/>
              <w:rPr>
                <w:b/>
                <w:sz w:val="22"/>
                <w:szCs w:val="22"/>
              </w:rPr>
            </w:pPr>
            <w:r>
              <w:rPr>
                <w:b/>
                <w:sz w:val="22"/>
                <w:szCs w:val="22"/>
              </w:rPr>
              <w:t>1.654</w:t>
            </w:r>
          </w:p>
        </w:tc>
        <w:tc>
          <w:tcPr>
            <w:tcW w:w="855" w:type="dxa"/>
            <w:shd w:val="clear" w:color="auto" w:fill="auto"/>
          </w:tcPr>
          <w:p w:rsidR="000A3352" w:rsidRPr="00F71E9D" w:rsidRDefault="00AD6101" w:rsidP="00540B0C">
            <w:pPr>
              <w:jc w:val="center"/>
              <w:rPr>
                <w:b/>
                <w:sz w:val="22"/>
                <w:szCs w:val="22"/>
              </w:rPr>
            </w:pPr>
            <w:r>
              <w:rPr>
                <w:b/>
                <w:sz w:val="22"/>
                <w:szCs w:val="22"/>
              </w:rPr>
              <w:t>743</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Lubartów </w:t>
            </w:r>
          </w:p>
        </w:tc>
        <w:tc>
          <w:tcPr>
            <w:tcW w:w="855" w:type="dxa"/>
            <w:shd w:val="clear" w:color="auto" w:fill="auto"/>
          </w:tcPr>
          <w:p w:rsidR="000A3352" w:rsidRPr="00223309" w:rsidRDefault="000A3352" w:rsidP="006D2AA3">
            <w:pPr>
              <w:jc w:val="center"/>
              <w:rPr>
                <w:b/>
                <w:sz w:val="22"/>
                <w:szCs w:val="22"/>
              </w:rPr>
            </w:pPr>
            <w:r>
              <w:rPr>
                <w:b/>
                <w:sz w:val="22"/>
                <w:szCs w:val="22"/>
              </w:rPr>
              <w:t>1.608</w:t>
            </w:r>
          </w:p>
        </w:tc>
        <w:tc>
          <w:tcPr>
            <w:tcW w:w="855" w:type="dxa"/>
            <w:shd w:val="clear" w:color="auto" w:fill="auto"/>
          </w:tcPr>
          <w:p w:rsidR="000A3352" w:rsidRPr="00223309" w:rsidRDefault="00F30D73" w:rsidP="00540B0C">
            <w:pPr>
              <w:jc w:val="center"/>
              <w:rPr>
                <w:b/>
                <w:sz w:val="22"/>
                <w:szCs w:val="22"/>
              </w:rPr>
            </w:pPr>
            <w:r>
              <w:rPr>
                <w:b/>
                <w:sz w:val="22"/>
                <w:szCs w:val="22"/>
              </w:rPr>
              <w:t>664</w:t>
            </w:r>
          </w:p>
        </w:tc>
        <w:tc>
          <w:tcPr>
            <w:tcW w:w="855" w:type="dxa"/>
            <w:shd w:val="clear" w:color="auto" w:fill="auto"/>
          </w:tcPr>
          <w:p w:rsidR="000A3352" w:rsidRPr="00223309" w:rsidRDefault="00AC5A44" w:rsidP="00540B0C">
            <w:pPr>
              <w:jc w:val="center"/>
              <w:rPr>
                <w:b/>
                <w:sz w:val="22"/>
                <w:szCs w:val="22"/>
              </w:rPr>
            </w:pPr>
            <w:r>
              <w:rPr>
                <w:b/>
                <w:sz w:val="22"/>
                <w:szCs w:val="22"/>
              </w:rPr>
              <w:t>1.114</w:t>
            </w:r>
          </w:p>
        </w:tc>
        <w:tc>
          <w:tcPr>
            <w:tcW w:w="855" w:type="dxa"/>
            <w:shd w:val="clear" w:color="auto" w:fill="auto"/>
          </w:tcPr>
          <w:p w:rsidR="000A3352" w:rsidRPr="00223309" w:rsidRDefault="00F801C2" w:rsidP="00540B0C">
            <w:pPr>
              <w:jc w:val="center"/>
              <w:rPr>
                <w:b/>
                <w:sz w:val="22"/>
                <w:szCs w:val="22"/>
              </w:rPr>
            </w:pPr>
            <w:r>
              <w:rPr>
                <w:b/>
                <w:sz w:val="22"/>
                <w:szCs w:val="22"/>
              </w:rPr>
              <w:t>617</w:t>
            </w:r>
          </w:p>
        </w:tc>
        <w:tc>
          <w:tcPr>
            <w:tcW w:w="855" w:type="dxa"/>
            <w:shd w:val="clear" w:color="auto" w:fill="auto"/>
          </w:tcPr>
          <w:p w:rsidR="000A3352" w:rsidRPr="00223309" w:rsidRDefault="00B27DB3" w:rsidP="00540B0C">
            <w:pPr>
              <w:jc w:val="center"/>
              <w:rPr>
                <w:b/>
                <w:sz w:val="22"/>
                <w:szCs w:val="22"/>
              </w:rPr>
            </w:pPr>
            <w:r>
              <w:rPr>
                <w:b/>
                <w:sz w:val="22"/>
                <w:szCs w:val="22"/>
              </w:rPr>
              <w:t>1.296</w:t>
            </w:r>
          </w:p>
        </w:tc>
        <w:tc>
          <w:tcPr>
            <w:tcW w:w="855" w:type="dxa"/>
            <w:shd w:val="clear" w:color="auto" w:fill="auto"/>
          </w:tcPr>
          <w:p w:rsidR="000A3352" w:rsidRPr="00223309" w:rsidRDefault="00F801C2" w:rsidP="00540B0C">
            <w:pPr>
              <w:jc w:val="center"/>
              <w:rPr>
                <w:b/>
                <w:sz w:val="22"/>
                <w:szCs w:val="22"/>
              </w:rPr>
            </w:pPr>
            <w:r>
              <w:rPr>
                <w:b/>
                <w:sz w:val="22"/>
                <w:szCs w:val="22"/>
              </w:rPr>
              <w:t>694</w:t>
            </w:r>
          </w:p>
        </w:tc>
        <w:tc>
          <w:tcPr>
            <w:tcW w:w="855" w:type="dxa"/>
            <w:shd w:val="clear" w:color="auto" w:fill="auto"/>
          </w:tcPr>
          <w:p w:rsidR="000A3352" w:rsidRPr="00F71E9D" w:rsidRDefault="00E1597F" w:rsidP="00540B0C">
            <w:pPr>
              <w:jc w:val="center"/>
              <w:rPr>
                <w:b/>
                <w:sz w:val="22"/>
                <w:szCs w:val="22"/>
              </w:rPr>
            </w:pPr>
            <w:r>
              <w:rPr>
                <w:b/>
                <w:sz w:val="22"/>
                <w:szCs w:val="22"/>
              </w:rPr>
              <w:t>1.620</w:t>
            </w:r>
          </w:p>
        </w:tc>
        <w:tc>
          <w:tcPr>
            <w:tcW w:w="855" w:type="dxa"/>
            <w:shd w:val="clear" w:color="auto" w:fill="auto"/>
          </w:tcPr>
          <w:p w:rsidR="000A3352" w:rsidRPr="00F71E9D" w:rsidRDefault="00AD6101" w:rsidP="00540B0C">
            <w:pPr>
              <w:jc w:val="center"/>
              <w:rPr>
                <w:b/>
                <w:sz w:val="22"/>
                <w:szCs w:val="22"/>
              </w:rPr>
            </w:pPr>
            <w:r>
              <w:rPr>
                <w:b/>
                <w:sz w:val="22"/>
                <w:szCs w:val="22"/>
              </w:rPr>
              <w:t>662</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MUP Lublin</w:t>
            </w:r>
          </w:p>
        </w:tc>
        <w:tc>
          <w:tcPr>
            <w:tcW w:w="855" w:type="dxa"/>
            <w:shd w:val="clear" w:color="auto" w:fill="auto"/>
          </w:tcPr>
          <w:p w:rsidR="000A3352" w:rsidRPr="00223309" w:rsidRDefault="000A3352" w:rsidP="006D2AA3">
            <w:pPr>
              <w:jc w:val="center"/>
              <w:rPr>
                <w:b/>
                <w:sz w:val="22"/>
                <w:szCs w:val="22"/>
              </w:rPr>
            </w:pPr>
            <w:r>
              <w:rPr>
                <w:b/>
                <w:sz w:val="22"/>
                <w:szCs w:val="22"/>
              </w:rPr>
              <w:t>5.005</w:t>
            </w:r>
          </w:p>
        </w:tc>
        <w:tc>
          <w:tcPr>
            <w:tcW w:w="855" w:type="dxa"/>
            <w:shd w:val="clear" w:color="auto" w:fill="auto"/>
          </w:tcPr>
          <w:p w:rsidR="000A3352" w:rsidRPr="00223309" w:rsidRDefault="00F30D73" w:rsidP="00540B0C">
            <w:pPr>
              <w:jc w:val="center"/>
              <w:rPr>
                <w:b/>
                <w:sz w:val="22"/>
                <w:szCs w:val="22"/>
              </w:rPr>
            </w:pPr>
            <w:r>
              <w:rPr>
                <w:b/>
                <w:sz w:val="22"/>
                <w:szCs w:val="22"/>
              </w:rPr>
              <w:t>2.314</w:t>
            </w:r>
          </w:p>
        </w:tc>
        <w:tc>
          <w:tcPr>
            <w:tcW w:w="855" w:type="dxa"/>
            <w:shd w:val="clear" w:color="auto" w:fill="auto"/>
          </w:tcPr>
          <w:p w:rsidR="000A3352" w:rsidRPr="00223309" w:rsidRDefault="00AC5A44" w:rsidP="00540B0C">
            <w:pPr>
              <w:jc w:val="center"/>
              <w:rPr>
                <w:b/>
                <w:sz w:val="22"/>
                <w:szCs w:val="22"/>
              </w:rPr>
            </w:pPr>
            <w:r>
              <w:rPr>
                <w:b/>
                <w:sz w:val="22"/>
                <w:szCs w:val="22"/>
              </w:rPr>
              <w:t>3.505</w:t>
            </w:r>
          </w:p>
        </w:tc>
        <w:tc>
          <w:tcPr>
            <w:tcW w:w="855" w:type="dxa"/>
            <w:shd w:val="clear" w:color="auto" w:fill="auto"/>
          </w:tcPr>
          <w:p w:rsidR="000A3352" w:rsidRPr="00223309" w:rsidRDefault="00F801C2" w:rsidP="00540B0C">
            <w:pPr>
              <w:jc w:val="center"/>
              <w:rPr>
                <w:b/>
                <w:sz w:val="22"/>
                <w:szCs w:val="22"/>
              </w:rPr>
            </w:pPr>
            <w:r>
              <w:rPr>
                <w:b/>
                <w:sz w:val="22"/>
                <w:szCs w:val="22"/>
              </w:rPr>
              <w:t>1.817</w:t>
            </w:r>
          </w:p>
        </w:tc>
        <w:tc>
          <w:tcPr>
            <w:tcW w:w="855" w:type="dxa"/>
            <w:shd w:val="clear" w:color="auto" w:fill="auto"/>
          </w:tcPr>
          <w:p w:rsidR="000A3352" w:rsidRPr="00223309" w:rsidRDefault="00B27DB3" w:rsidP="00540B0C">
            <w:pPr>
              <w:jc w:val="center"/>
              <w:rPr>
                <w:b/>
                <w:sz w:val="22"/>
                <w:szCs w:val="22"/>
              </w:rPr>
            </w:pPr>
            <w:r>
              <w:rPr>
                <w:b/>
                <w:sz w:val="22"/>
                <w:szCs w:val="22"/>
              </w:rPr>
              <w:t>4.132</w:t>
            </w:r>
          </w:p>
        </w:tc>
        <w:tc>
          <w:tcPr>
            <w:tcW w:w="855" w:type="dxa"/>
            <w:shd w:val="clear" w:color="auto" w:fill="auto"/>
          </w:tcPr>
          <w:p w:rsidR="000A3352" w:rsidRPr="00223309" w:rsidRDefault="00F801C2" w:rsidP="00540B0C">
            <w:pPr>
              <w:jc w:val="center"/>
              <w:rPr>
                <w:b/>
                <w:sz w:val="22"/>
                <w:szCs w:val="22"/>
              </w:rPr>
            </w:pPr>
            <w:r>
              <w:rPr>
                <w:b/>
                <w:sz w:val="22"/>
                <w:szCs w:val="22"/>
              </w:rPr>
              <w:t>2.165</w:t>
            </w:r>
          </w:p>
        </w:tc>
        <w:tc>
          <w:tcPr>
            <w:tcW w:w="855" w:type="dxa"/>
            <w:shd w:val="clear" w:color="auto" w:fill="auto"/>
          </w:tcPr>
          <w:p w:rsidR="000A3352" w:rsidRPr="00F71E9D" w:rsidRDefault="00E1597F" w:rsidP="00540B0C">
            <w:pPr>
              <w:jc w:val="center"/>
              <w:rPr>
                <w:b/>
                <w:sz w:val="22"/>
                <w:szCs w:val="22"/>
              </w:rPr>
            </w:pPr>
            <w:r>
              <w:rPr>
                <w:b/>
                <w:sz w:val="22"/>
                <w:szCs w:val="22"/>
              </w:rPr>
              <w:t>4.697</w:t>
            </w:r>
          </w:p>
        </w:tc>
        <w:tc>
          <w:tcPr>
            <w:tcW w:w="855" w:type="dxa"/>
            <w:shd w:val="clear" w:color="auto" w:fill="auto"/>
          </w:tcPr>
          <w:p w:rsidR="000A3352" w:rsidRPr="00F71E9D" w:rsidRDefault="00AD6101" w:rsidP="00540B0C">
            <w:pPr>
              <w:jc w:val="center"/>
              <w:rPr>
                <w:b/>
                <w:sz w:val="22"/>
                <w:szCs w:val="22"/>
              </w:rPr>
            </w:pPr>
            <w:r>
              <w:rPr>
                <w:b/>
                <w:sz w:val="22"/>
                <w:szCs w:val="22"/>
              </w:rPr>
              <w:t>2.328</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PUP Lublin</w:t>
            </w:r>
          </w:p>
        </w:tc>
        <w:tc>
          <w:tcPr>
            <w:tcW w:w="855" w:type="dxa"/>
            <w:shd w:val="clear" w:color="auto" w:fill="auto"/>
          </w:tcPr>
          <w:p w:rsidR="000A3352" w:rsidRPr="00223309" w:rsidRDefault="000A3352" w:rsidP="006D2AA3">
            <w:pPr>
              <w:jc w:val="center"/>
              <w:rPr>
                <w:b/>
                <w:sz w:val="22"/>
                <w:szCs w:val="22"/>
              </w:rPr>
            </w:pPr>
            <w:r>
              <w:rPr>
                <w:b/>
                <w:sz w:val="22"/>
                <w:szCs w:val="22"/>
              </w:rPr>
              <w:t>2.126</w:t>
            </w:r>
          </w:p>
        </w:tc>
        <w:tc>
          <w:tcPr>
            <w:tcW w:w="855" w:type="dxa"/>
            <w:shd w:val="clear" w:color="auto" w:fill="auto"/>
          </w:tcPr>
          <w:p w:rsidR="000A3352" w:rsidRPr="00223309" w:rsidRDefault="00F30D73" w:rsidP="00540B0C">
            <w:pPr>
              <w:jc w:val="center"/>
              <w:rPr>
                <w:b/>
                <w:sz w:val="22"/>
                <w:szCs w:val="22"/>
              </w:rPr>
            </w:pPr>
            <w:r>
              <w:rPr>
                <w:b/>
                <w:sz w:val="22"/>
                <w:szCs w:val="22"/>
              </w:rPr>
              <w:t>865</w:t>
            </w:r>
          </w:p>
        </w:tc>
        <w:tc>
          <w:tcPr>
            <w:tcW w:w="855" w:type="dxa"/>
            <w:shd w:val="clear" w:color="auto" w:fill="auto"/>
          </w:tcPr>
          <w:p w:rsidR="000A3352" w:rsidRPr="00223309" w:rsidRDefault="00AC5A44" w:rsidP="00540B0C">
            <w:pPr>
              <w:jc w:val="center"/>
              <w:rPr>
                <w:b/>
                <w:sz w:val="22"/>
                <w:szCs w:val="22"/>
              </w:rPr>
            </w:pPr>
            <w:r>
              <w:rPr>
                <w:b/>
                <w:sz w:val="22"/>
                <w:szCs w:val="22"/>
              </w:rPr>
              <w:t>1.255</w:t>
            </w:r>
          </w:p>
        </w:tc>
        <w:tc>
          <w:tcPr>
            <w:tcW w:w="855" w:type="dxa"/>
            <w:shd w:val="clear" w:color="auto" w:fill="auto"/>
          </w:tcPr>
          <w:p w:rsidR="000A3352" w:rsidRPr="00223309" w:rsidRDefault="00F801C2" w:rsidP="00540B0C">
            <w:pPr>
              <w:jc w:val="center"/>
              <w:rPr>
                <w:b/>
                <w:sz w:val="22"/>
                <w:szCs w:val="22"/>
              </w:rPr>
            </w:pPr>
            <w:r>
              <w:rPr>
                <w:b/>
                <w:sz w:val="22"/>
                <w:szCs w:val="22"/>
              </w:rPr>
              <w:t>625</w:t>
            </w:r>
          </w:p>
        </w:tc>
        <w:tc>
          <w:tcPr>
            <w:tcW w:w="855" w:type="dxa"/>
            <w:shd w:val="clear" w:color="auto" w:fill="auto"/>
          </w:tcPr>
          <w:p w:rsidR="000A3352" w:rsidRPr="00223309" w:rsidRDefault="00B27DB3" w:rsidP="00540B0C">
            <w:pPr>
              <w:jc w:val="center"/>
              <w:rPr>
                <w:b/>
                <w:sz w:val="22"/>
                <w:szCs w:val="22"/>
              </w:rPr>
            </w:pPr>
            <w:r>
              <w:rPr>
                <w:b/>
                <w:sz w:val="22"/>
                <w:szCs w:val="22"/>
              </w:rPr>
              <w:t>1.698</w:t>
            </w:r>
          </w:p>
        </w:tc>
        <w:tc>
          <w:tcPr>
            <w:tcW w:w="855" w:type="dxa"/>
            <w:shd w:val="clear" w:color="auto" w:fill="auto"/>
          </w:tcPr>
          <w:p w:rsidR="000A3352" w:rsidRPr="00223309" w:rsidRDefault="00F801C2" w:rsidP="00540B0C">
            <w:pPr>
              <w:jc w:val="center"/>
              <w:rPr>
                <w:b/>
                <w:sz w:val="22"/>
                <w:szCs w:val="22"/>
              </w:rPr>
            </w:pPr>
            <w:r>
              <w:rPr>
                <w:b/>
                <w:sz w:val="22"/>
                <w:szCs w:val="22"/>
              </w:rPr>
              <w:t>868</w:t>
            </w:r>
          </w:p>
        </w:tc>
        <w:tc>
          <w:tcPr>
            <w:tcW w:w="855" w:type="dxa"/>
            <w:shd w:val="clear" w:color="auto" w:fill="auto"/>
          </w:tcPr>
          <w:p w:rsidR="000A3352" w:rsidRPr="00F71E9D" w:rsidRDefault="00E1597F" w:rsidP="00540B0C">
            <w:pPr>
              <w:jc w:val="center"/>
              <w:rPr>
                <w:b/>
                <w:sz w:val="22"/>
                <w:szCs w:val="22"/>
              </w:rPr>
            </w:pPr>
            <w:r>
              <w:rPr>
                <w:b/>
                <w:sz w:val="22"/>
                <w:szCs w:val="22"/>
              </w:rPr>
              <w:t>1.928</w:t>
            </w:r>
          </w:p>
        </w:tc>
        <w:tc>
          <w:tcPr>
            <w:tcW w:w="855" w:type="dxa"/>
            <w:shd w:val="clear" w:color="auto" w:fill="auto"/>
          </w:tcPr>
          <w:p w:rsidR="000A3352" w:rsidRPr="00F71E9D" w:rsidRDefault="00AD6101" w:rsidP="00540B0C">
            <w:pPr>
              <w:jc w:val="center"/>
              <w:rPr>
                <w:b/>
                <w:sz w:val="22"/>
                <w:szCs w:val="22"/>
              </w:rPr>
            </w:pPr>
            <w:r>
              <w:rPr>
                <w:b/>
                <w:sz w:val="22"/>
                <w:szCs w:val="22"/>
              </w:rPr>
              <w:t>851</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Łęczna</w:t>
            </w:r>
          </w:p>
        </w:tc>
        <w:tc>
          <w:tcPr>
            <w:tcW w:w="855" w:type="dxa"/>
            <w:shd w:val="clear" w:color="auto" w:fill="auto"/>
          </w:tcPr>
          <w:p w:rsidR="000A3352" w:rsidRPr="00223309" w:rsidRDefault="000A3352" w:rsidP="006D2AA3">
            <w:pPr>
              <w:jc w:val="center"/>
              <w:rPr>
                <w:b/>
                <w:sz w:val="22"/>
                <w:szCs w:val="22"/>
              </w:rPr>
            </w:pPr>
            <w:r>
              <w:rPr>
                <w:b/>
                <w:sz w:val="22"/>
                <w:szCs w:val="22"/>
              </w:rPr>
              <w:t>1.191</w:t>
            </w:r>
          </w:p>
        </w:tc>
        <w:tc>
          <w:tcPr>
            <w:tcW w:w="855" w:type="dxa"/>
            <w:shd w:val="clear" w:color="auto" w:fill="auto"/>
          </w:tcPr>
          <w:p w:rsidR="000A3352" w:rsidRPr="00223309" w:rsidRDefault="00F30D73" w:rsidP="00540B0C">
            <w:pPr>
              <w:jc w:val="center"/>
              <w:rPr>
                <w:b/>
                <w:sz w:val="22"/>
                <w:szCs w:val="22"/>
              </w:rPr>
            </w:pPr>
            <w:r>
              <w:rPr>
                <w:b/>
                <w:sz w:val="22"/>
                <w:szCs w:val="22"/>
              </w:rPr>
              <w:t>615</w:t>
            </w:r>
          </w:p>
        </w:tc>
        <w:tc>
          <w:tcPr>
            <w:tcW w:w="855" w:type="dxa"/>
            <w:shd w:val="clear" w:color="auto" w:fill="auto"/>
          </w:tcPr>
          <w:p w:rsidR="000A3352" w:rsidRPr="00223309" w:rsidRDefault="00AC5A44" w:rsidP="00540B0C">
            <w:pPr>
              <w:jc w:val="center"/>
              <w:rPr>
                <w:b/>
                <w:sz w:val="22"/>
                <w:szCs w:val="22"/>
              </w:rPr>
            </w:pPr>
            <w:r>
              <w:rPr>
                <w:b/>
                <w:sz w:val="22"/>
                <w:szCs w:val="22"/>
              </w:rPr>
              <w:t>664</w:t>
            </w:r>
          </w:p>
        </w:tc>
        <w:tc>
          <w:tcPr>
            <w:tcW w:w="855" w:type="dxa"/>
            <w:shd w:val="clear" w:color="auto" w:fill="auto"/>
          </w:tcPr>
          <w:p w:rsidR="000A3352" w:rsidRPr="00223309" w:rsidRDefault="00F801C2" w:rsidP="00540B0C">
            <w:pPr>
              <w:jc w:val="center"/>
              <w:rPr>
                <w:b/>
                <w:sz w:val="22"/>
                <w:szCs w:val="22"/>
              </w:rPr>
            </w:pPr>
            <w:r>
              <w:rPr>
                <w:b/>
                <w:sz w:val="22"/>
                <w:szCs w:val="22"/>
              </w:rPr>
              <w:t>352</w:t>
            </w:r>
          </w:p>
        </w:tc>
        <w:tc>
          <w:tcPr>
            <w:tcW w:w="855" w:type="dxa"/>
            <w:shd w:val="clear" w:color="auto" w:fill="auto"/>
          </w:tcPr>
          <w:p w:rsidR="000A3352" w:rsidRPr="00223309" w:rsidRDefault="00B27DB3" w:rsidP="00540B0C">
            <w:pPr>
              <w:jc w:val="center"/>
              <w:rPr>
                <w:b/>
                <w:sz w:val="22"/>
                <w:szCs w:val="22"/>
              </w:rPr>
            </w:pPr>
            <w:r>
              <w:rPr>
                <w:b/>
                <w:sz w:val="22"/>
                <w:szCs w:val="22"/>
              </w:rPr>
              <w:t>974</w:t>
            </w:r>
          </w:p>
        </w:tc>
        <w:tc>
          <w:tcPr>
            <w:tcW w:w="855" w:type="dxa"/>
            <w:shd w:val="clear" w:color="auto" w:fill="auto"/>
          </w:tcPr>
          <w:p w:rsidR="000A3352" w:rsidRPr="00223309" w:rsidRDefault="00F801C2" w:rsidP="00540B0C">
            <w:pPr>
              <w:jc w:val="center"/>
              <w:rPr>
                <w:b/>
                <w:sz w:val="22"/>
                <w:szCs w:val="22"/>
              </w:rPr>
            </w:pPr>
            <w:r>
              <w:rPr>
                <w:b/>
                <w:sz w:val="22"/>
                <w:szCs w:val="22"/>
              </w:rPr>
              <w:t>551</w:t>
            </w:r>
          </w:p>
        </w:tc>
        <w:tc>
          <w:tcPr>
            <w:tcW w:w="855" w:type="dxa"/>
            <w:shd w:val="clear" w:color="auto" w:fill="auto"/>
          </w:tcPr>
          <w:p w:rsidR="000A3352" w:rsidRPr="00F71E9D" w:rsidRDefault="00E1597F" w:rsidP="00540B0C">
            <w:pPr>
              <w:jc w:val="center"/>
              <w:rPr>
                <w:b/>
                <w:sz w:val="22"/>
                <w:szCs w:val="22"/>
              </w:rPr>
            </w:pPr>
            <w:r>
              <w:rPr>
                <w:b/>
                <w:sz w:val="22"/>
                <w:szCs w:val="22"/>
              </w:rPr>
              <w:t>1.142</w:t>
            </w:r>
          </w:p>
        </w:tc>
        <w:tc>
          <w:tcPr>
            <w:tcW w:w="855" w:type="dxa"/>
            <w:shd w:val="clear" w:color="auto" w:fill="auto"/>
          </w:tcPr>
          <w:p w:rsidR="000A3352" w:rsidRPr="00F71E9D" w:rsidRDefault="00AD6101" w:rsidP="00540B0C">
            <w:pPr>
              <w:jc w:val="center"/>
              <w:rPr>
                <w:b/>
                <w:sz w:val="22"/>
                <w:szCs w:val="22"/>
              </w:rPr>
            </w:pPr>
            <w:r>
              <w:rPr>
                <w:b/>
                <w:sz w:val="22"/>
                <w:szCs w:val="22"/>
              </w:rPr>
              <w:t>585</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Łuków </w:t>
            </w:r>
          </w:p>
        </w:tc>
        <w:tc>
          <w:tcPr>
            <w:tcW w:w="855" w:type="dxa"/>
            <w:shd w:val="clear" w:color="auto" w:fill="auto"/>
          </w:tcPr>
          <w:p w:rsidR="000A3352" w:rsidRPr="00223309" w:rsidRDefault="000A3352" w:rsidP="006D2AA3">
            <w:pPr>
              <w:jc w:val="center"/>
              <w:rPr>
                <w:b/>
                <w:sz w:val="22"/>
                <w:szCs w:val="22"/>
              </w:rPr>
            </w:pPr>
            <w:r>
              <w:rPr>
                <w:b/>
                <w:sz w:val="22"/>
                <w:szCs w:val="22"/>
              </w:rPr>
              <w:t>2.108</w:t>
            </w:r>
          </w:p>
        </w:tc>
        <w:tc>
          <w:tcPr>
            <w:tcW w:w="855" w:type="dxa"/>
            <w:shd w:val="clear" w:color="auto" w:fill="auto"/>
          </w:tcPr>
          <w:p w:rsidR="000A3352" w:rsidRPr="00223309" w:rsidRDefault="00F30D73" w:rsidP="00540B0C">
            <w:pPr>
              <w:jc w:val="center"/>
              <w:rPr>
                <w:b/>
                <w:sz w:val="22"/>
                <w:szCs w:val="22"/>
              </w:rPr>
            </w:pPr>
            <w:r>
              <w:rPr>
                <w:b/>
                <w:sz w:val="22"/>
                <w:szCs w:val="22"/>
              </w:rPr>
              <w:t>948</w:t>
            </w:r>
          </w:p>
        </w:tc>
        <w:tc>
          <w:tcPr>
            <w:tcW w:w="855" w:type="dxa"/>
            <w:shd w:val="clear" w:color="auto" w:fill="auto"/>
          </w:tcPr>
          <w:p w:rsidR="000A3352" w:rsidRPr="00223309" w:rsidRDefault="00AC5A44" w:rsidP="00540B0C">
            <w:pPr>
              <w:jc w:val="center"/>
              <w:rPr>
                <w:b/>
                <w:sz w:val="22"/>
                <w:szCs w:val="22"/>
              </w:rPr>
            </w:pPr>
            <w:r>
              <w:rPr>
                <w:b/>
                <w:sz w:val="22"/>
                <w:szCs w:val="22"/>
              </w:rPr>
              <w:t>1.324</w:t>
            </w:r>
          </w:p>
        </w:tc>
        <w:tc>
          <w:tcPr>
            <w:tcW w:w="855" w:type="dxa"/>
            <w:shd w:val="clear" w:color="auto" w:fill="auto"/>
          </w:tcPr>
          <w:p w:rsidR="000A3352" w:rsidRPr="00223309" w:rsidRDefault="00F801C2" w:rsidP="00540B0C">
            <w:pPr>
              <w:jc w:val="center"/>
              <w:rPr>
                <w:b/>
                <w:sz w:val="22"/>
                <w:szCs w:val="22"/>
              </w:rPr>
            </w:pPr>
            <w:r>
              <w:rPr>
                <w:b/>
                <w:sz w:val="22"/>
                <w:szCs w:val="22"/>
              </w:rPr>
              <w:t>644</w:t>
            </w:r>
          </w:p>
        </w:tc>
        <w:tc>
          <w:tcPr>
            <w:tcW w:w="855" w:type="dxa"/>
            <w:shd w:val="clear" w:color="auto" w:fill="auto"/>
          </w:tcPr>
          <w:p w:rsidR="000A3352" w:rsidRPr="00223309" w:rsidRDefault="00B27DB3" w:rsidP="00540B0C">
            <w:pPr>
              <w:jc w:val="center"/>
              <w:rPr>
                <w:b/>
                <w:sz w:val="22"/>
                <w:szCs w:val="22"/>
              </w:rPr>
            </w:pPr>
            <w:r>
              <w:rPr>
                <w:b/>
                <w:sz w:val="22"/>
                <w:szCs w:val="22"/>
              </w:rPr>
              <w:t>1.524</w:t>
            </w:r>
          </w:p>
        </w:tc>
        <w:tc>
          <w:tcPr>
            <w:tcW w:w="855" w:type="dxa"/>
            <w:shd w:val="clear" w:color="auto" w:fill="auto"/>
          </w:tcPr>
          <w:p w:rsidR="000A3352" w:rsidRPr="00223309" w:rsidRDefault="00F801C2" w:rsidP="00540B0C">
            <w:pPr>
              <w:jc w:val="center"/>
              <w:rPr>
                <w:b/>
                <w:sz w:val="22"/>
                <w:szCs w:val="22"/>
              </w:rPr>
            </w:pPr>
            <w:r>
              <w:rPr>
                <w:b/>
                <w:sz w:val="22"/>
                <w:szCs w:val="22"/>
              </w:rPr>
              <w:t>726</w:t>
            </w:r>
          </w:p>
        </w:tc>
        <w:tc>
          <w:tcPr>
            <w:tcW w:w="855" w:type="dxa"/>
            <w:shd w:val="clear" w:color="auto" w:fill="auto"/>
          </w:tcPr>
          <w:p w:rsidR="000A3352" w:rsidRPr="00F71E9D" w:rsidRDefault="00E1597F" w:rsidP="00540B0C">
            <w:pPr>
              <w:jc w:val="center"/>
              <w:rPr>
                <w:b/>
                <w:sz w:val="22"/>
                <w:szCs w:val="22"/>
              </w:rPr>
            </w:pPr>
            <w:r>
              <w:rPr>
                <w:b/>
                <w:sz w:val="22"/>
                <w:szCs w:val="22"/>
              </w:rPr>
              <w:t>2.052</w:t>
            </w:r>
          </w:p>
        </w:tc>
        <w:tc>
          <w:tcPr>
            <w:tcW w:w="855" w:type="dxa"/>
            <w:shd w:val="clear" w:color="auto" w:fill="auto"/>
          </w:tcPr>
          <w:p w:rsidR="000A3352" w:rsidRPr="00F71E9D" w:rsidRDefault="00AD6101" w:rsidP="00540B0C">
            <w:pPr>
              <w:jc w:val="center"/>
              <w:rPr>
                <w:b/>
                <w:sz w:val="22"/>
                <w:szCs w:val="22"/>
              </w:rPr>
            </w:pPr>
            <w:r>
              <w:rPr>
                <w:b/>
                <w:sz w:val="22"/>
                <w:szCs w:val="22"/>
              </w:rPr>
              <w:t>911</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Opole Lubelskie</w:t>
            </w:r>
          </w:p>
        </w:tc>
        <w:tc>
          <w:tcPr>
            <w:tcW w:w="855" w:type="dxa"/>
            <w:shd w:val="clear" w:color="auto" w:fill="auto"/>
          </w:tcPr>
          <w:p w:rsidR="000A3352" w:rsidRPr="00223309" w:rsidRDefault="000A3352" w:rsidP="006D2AA3">
            <w:pPr>
              <w:jc w:val="center"/>
              <w:rPr>
                <w:b/>
                <w:sz w:val="22"/>
                <w:szCs w:val="22"/>
              </w:rPr>
            </w:pPr>
            <w:r>
              <w:rPr>
                <w:b/>
                <w:sz w:val="22"/>
                <w:szCs w:val="22"/>
              </w:rPr>
              <w:t>1.270</w:t>
            </w:r>
          </w:p>
        </w:tc>
        <w:tc>
          <w:tcPr>
            <w:tcW w:w="855" w:type="dxa"/>
            <w:shd w:val="clear" w:color="auto" w:fill="auto"/>
          </w:tcPr>
          <w:p w:rsidR="000A3352" w:rsidRPr="00223309" w:rsidRDefault="00F30D73" w:rsidP="00540B0C">
            <w:pPr>
              <w:jc w:val="center"/>
              <w:rPr>
                <w:b/>
                <w:sz w:val="22"/>
                <w:szCs w:val="22"/>
              </w:rPr>
            </w:pPr>
            <w:r>
              <w:rPr>
                <w:b/>
                <w:sz w:val="22"/>
                <w:szCs w:val="22"/>
              </w:rPr>
              <w:t>550</w:t>
            </w:r>
          </w:p>
        </w:tc>
        <w:tc>
          <w:tcPr>
            <w:tcW w:w="855" w:type="dxa"/>
            <w:shd w:val="clear" w:color="auto" w:fill="auto"/>
          </w:tcPr>
          <w:p w:rsidR="000A3352" w:rsidRPr="00223309" w:rsidRDefault="00AC5A44" w:rsidP="00540B0C">
            <w:pPr>
              <w:jc w:val="center"/>
              <w:rPr>
                <w:b/>
                <w:sz w:val="22"/>
                <w:szCs w:val="22"/>
              </w:rPr>
            </w:pPr>
            <w:r>
              <w:rPr>
                <w:b/>
                <w:sz w:val="22"/>
                <w:szCs w:val="22"/>
              </w:rPr>
              <w:t>707</w:t>
            </w:r>
          </w:p>
        </w:tc>
        <w:tc>
          <w:tcPr>
            <w:tcW w:w="855" w:type="dxa"/>
            <w:shd w:val="clear" w:color="auto" w:fill="auto"/>
          </w:tcPr>
          <w:p w:rsidR="000A3352" w:rsidRPr="00223309" w:rsidRDefault="00F801C2" w:rsidP="00540B0C">
            <w:pPr>
              <w:jc w:val="center"/>
              <w:rPr>
                <w:b/>
                <w:sz w:val="22"/>
                <w:szCs w:val="22"/>
              </w:rPr>
            </w:pPr>
            <w:r>
              <w:rPr>
                <w:b/>
                <w:sz w:val="22"/>
                <w:szCs w:val="22"/>
              </w:rPr>
              <w:t>323</w:t>
            </w:r>
          </w:p>
        </w:tc>
        <w:tc>
          <w:tcPr>
            <w:tcW w:w="855" w:type="dxa"/>
            <w:shd w:val="clear" w:color="auto" w:fill="auto"/>
          </w:tcPr>
          <w:p w:rsidR="000A3352" w:rsidRPr="00223309" w:rsidRDefault="00B27DB3" w:rsidP="00540B0C">
            <w:pPr>
              <w:jc w:val="center"/>
              <w:rPr>
                <w:b/>
                <w:sz w:val="22"/>
                <w:szCs w:val="22"/>
              </w:rPr>
            </w:pPr>
            <w:r>
              <w:rPr>
                <w:b/>
                <w:sz w:val="22"/>
                <w:szCs w:val="22"/>
              </w:rPr>
              <w:t>770</w:t>
            </w:r>
          </w:p>
        </w:tc>
        <w:tc>
          <w:tcPr>
            <w:tcW w:w="855" w:type="dxa"/>
            <w:shd w:val="clear" w:color="auto" w:fill="auto"/>
          </w:tcPr>
          <w:p w:rsidR="000A3352" w:rsidRPr="00223309" w:rsidRDefault="00F801C2" w:rsidP="00540B0C">
            <w:pPr>
              <w:jc w:val="center"/>
              <w:rPr>
                <w:b/>
                <w:sz w:val="22"/>
                <w:szCs w:val="22"/>
              </w:rPr>
            </w:pPr>
            <w:r>
              <w:rPr>
                <w:b/>
                <w:sz w:val="22"/>
                <w:szCs w:val="22"/>
              </w:rPr>
              <w:t>378</w:t>
            </w:r>
          </w:p>
        </w:tc>
        <w:tc>
          <w:tcPr>
            <w:tcW w:w="855" w:type="dxa"/>
            <w:shd w:val="clear" w:color="auto" w:fill="auto"/>
          </w:tcPr>
          <w:p w:rsidR="000A3352" w:rsidRPr="00F71E9D" w:rsidRDefault="00E1597F" w:rsidP="00540B0C">
            <w:pPr>
              <w:jc w:val="center"/>
              <w:rPr>
                <w:b/>
                <w:sz w:val="22"/>
                <w:szCs w:val="22"/>
              </w:rPr>
            </w:pPr>
            <w:r>
              <w:rPr>
                <w:b/>
                <w:sz w:val="22"/>
                <w:szCs w:val="22"/>
              </w:rPr>
              <w:t>1.223</w:t>
            </w:r>
          </w:p>
        </w:tc>
        <w:tc>
          <w:tcPr>
            <w:tcW w:w="855" w:type="dxa"/>
            <w:shd w:val="clear" w:color="auto" w:fill="auto"/>
          </w:tcPr>
          <w:p w:rsidR="000A3352" w:rsidRPr="00F71E9D" w:rsidRDefault="00AD6101" w:rsidP="00540B0C">
            <w:pPr>
              <w:jc w:val="center"/>
              <w:rPr>
                <w:b/>
                <w:sz w:val="22"/>
                <w:szCs w:val="22"/>
              </w:rPr>
            </w:pPr>
            <w:r>
              <w:rPr>
                <w:b/>
                <w:sz w:val="22"/>
                <w:szCs w:val="22"/>
              </w:rPr>
              <w:t>520</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Parczew </w:t>
            </w:r>
          </w:p>
        </w:tc>
        <w:tc>
          <w:tcPr>
            <w:tcW w:w="855" w:type="dxa"/>
            <w:shd w:val="clear" w:color="auto" w:fill="auto"/>
          </w:tcPr>
          <w:p w:rsidR="000A3352" w:rsidRPr="00223309" w:rsidRDefault="000A3352" w:rsidP="006D2AA3">
            <w:pPr>
              <w:jc w:val="center"/>
              <w:rPr>
                <w:b/>
                <w:sz w:val="22"/>
                <w:szCs w:val="22"/>
              </w:rPr>
            </w:pPr>
            <w:r>
              <w:rPr>
                <w:b/>
                <w:sz w:val="22"/>
                <w:szCs w:val="22"/>
              </w:rPr>
              <w:t>644</w:t>
            </w:r>
          </w:p>
        </w:tc>
        <w:tc>
          <w:tcPr>
            <w:tcW w:w="855" w:type="dxa"/>
            <w:shd w:val="clear" w:color="auto" w:fill="auto"/>
          </w:tcPr>
          <w:p w:rsidR="000A3352" w:rsidRPr="00223309" w:rsidRDefault="00F30D73" w:rsidP="00540B0C">
            <w:pPr>
              <w:jc w:val="center"/>
              <w:rPr>
                <w:b/>
                <w:sz w:val="22"/>
                <w:szCs w:val="22"/>
              </w:rPr>
            </w:pPr>
            <w:r>
              <w:rPr>
                <w:b/>
                <w:sz w:val="22"/>
                <w:szCs w:val="22"/>
              </w:rPr>
              <w:t>271</w:t>
            </w:r>
          </w:p>
        </w:tc>
        <w:tc>
          <w:tcPr>
            <w:tcW w:w="855" w:type="dxa"/>
            <w:shd w:val="clear" w:color="auto" w:fill="auto"/>
          </w:tcPr>
          <w:p w:rsidR="000A3352" w:rsidRPr="00223309" w:rsidRDefault="00AC5A44" w:rsidP="00540B0C">
            <w:pPr>
              <w:jc w:val="center"/>
              <w:rPr>
                <w:b/>
                <w:sz w:val="22"/>
                <w:szCs w:val="22"/>
              </w:rPr>
            </w:pPr>
            <w:r>
              <w:rPr>
                <w:b/>
                <w:sz w:val="22"/>
                <w:szCs w:val="22"/>
              </w:rPr>
              <w:t>405</w:t>
            </w:r>
          </w:p>
        </w:tc>
        <w:tc>
          <w:tcPr>
            <w:tcW w:w="855" w:type="dxa"/>
            <w:shd w:val="clear" w:color="auto" w:fill="auto"/>
          </w:tcPr>
          <w:p w:rsidR="000A3352" w:rsidRPr="00223309" w:rsidRDefault="00F801C2" w:rsidP="00540B0C">
            <w:pPr>
              <w:jc w:val="center"/>
              <w:rPr>
                <w:b/>
                <w:sz w:val="22"/>
                <w:szCs w:val="22"/>
              </w:rPr>
            </w:pPr>
            <w:r>
              <w:rPr>
                <w:b/>
                <w:sz w:val="22"/>
                <w:szCs w:val="22"/>
              </w:rPr>
              <w:t>188</w:t>
            </w:r>
          </w:p>
        </w:tc>
        <w:tc>
          <w:tcPr>
            <w:tcW w:w="855" w:type="dxa"/>
            <w:shd w:val="clear" w:color="auto" w:fill="auto"/>
          </w:tcPr>
          <w:p w:rsidR="000A3352" w:rsidRPr="00223309" w:rsidRDefault="00B27DB3" w:rsidP="00540B0C">
            <w:pPr>
              <w:jc w:val="center"/>
              <w:rPr>
                <w:b/>
                <w:sz w:val="22"/>
                <w:szCs w:val="22"/>
              </w:rPr>
            </w:pPr>
            <w:r>
              <w:rPr>
                <w:b/>
                <w:sz w:val="22"/>
                <w:szCs w:val="22"/>
              </w:rPr>
              <w:t>579</w:t>
            </w:r>
          </w:p>
        </w:tc>
        <w:tc>
          <w:tcPr>
            <w:tcW w:w="855" w:type="dxa"/>
            <w:shd w:val="clear" w:color="auto" w:fill="auto"/>
          </w:tcPr>
          <w:p w:rsidR="000A3352" w:rsidRPr="00223309" w:rsidRDefault="00F801C2" w:rsidP="00540B0C">
            <w:pPr>
              <w:jc w:val="center"/>
              <w:rPr>
                <w:b/>
                <w:sz w:val="22"/>
                <w:szCs w:val="22"/>
              </w:rPr>
            </w:pPr>
            <w:r>
              <w:rPr>
                <w:b/>
                <w:sz w:val="22"/>
                <w:szCs w:val="22"/>
              </w:rPr>
              <w:t>322</w:t>
            </w:r>
          </w:p>
        </w:tc>
        <w:tc>
          <w:tcPr>
            <w:tcW w:w="855" w:type="dxa"/>
            <w:shd w:val="clear" w:color="auto" w:fill="auto"/>
          </w:tcPr>
          <w:p w:rsidR="000A3352" w:rsidRPr="00F71E9D" w:rsidRDefault="00E1597F" w:rsidP="00540B0C">
            <w:pPr>
              <w:jc w:val="center"/>
              <w:rPr>
                <w:b/>
                <w:sz w:val="22"/>
                <w:szCs w:val="22"/>
              </w:rPr>
            </w:pPr>
            <w:r>
              <w:rPr>
                <w:b/>
                <w:sz w:val="22"/>
                <w:szCs w:val="22"/>
              </w:rPr>
              <w:t>701</w:t>
            </w:r>
          </w:p>
        </w:tc>
        <w:tc>
          <w:tcPr>
            <w:tcW w:w="855" w:type="dxa"/>
            <w:shd w:val="clear" w:color="auto" w:fill="auto"/>
          </w:tcPr>
          <w:p w:rsidR="000A3352" w:rsidRPr="00F71E9D" w:rsidRDefault="00AD6101" w:rsidP="00540B0C">
            <w:pPr>
              <w:jc w:val="center"/>
              <w:rPr>
                <w:b/>
                <w:sz w:val="22"/>
                <w:szCs w:val="22"/>
              </w:rPr>
            </w:pPr>
            <w:r>
              <w:rPr>
                <w:b/>
                <w:sz w:val="22"/>
                <w:szCs w:val="22"/>
              </w:rPr>
              <w:t>307</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Puławy </w:t>
            </w:r>
          </w:p>
        </w:tc>
        <w:tc>
          <w:tcPr>
            <w:tcW w:w="855" w:type="dxa"/>
            <w:shd w:val="clear" w:color="auto" w:fill="auto"/>
          </w:tcPr>
          <w:p w:rsidR="000A3352" w:rsidRPr="00223309" w:rsidRDefault="000A3352" w:rsidP="006D2AA3">
            <w:pPr>
              <w:jc w:val="center"/>
              <w:rPr>
                <w:b/>
                <w:sz w:val="22"/>
                <w:szCs w:val="22"/>
              </w:rPr>
            </w:pPr>
            <w:r>
              <w:rPr>
                <w:b/>
                <w:sz w:val="22"/>
                <w:szCs w:val="22"/>
              </w:rPr>
              <w:t>2.107</w:t>
            </w:r>
          </w:p>
        </w:tc>
        <w:tc>
          <w:tcPr>
            <w:tcW w:w="855" w:type="dxa"/>
            <w:shd w:val="clear" w:color="auto" w:fill="auto"/>
          </w:tcPr>
          <w:p w:rsidR="000A3352" w:rsidRPr="00223309" w:rsidRDefault="00F30D73" w:rsidP="00540B0C">
            <w:pPr>
              <w:jc w:val="center"/>
              <w:rPr>
                <w:b/>
                <w:sz w:val="22"/>
                <w:szCs w:val="22"/>
              </w:rPr>
            </w:pPr>
            <w:r>
              <w:rPr>
                <w:b/>
                <w:sz w:val="22"/>
                <w:szCs w:val="22"/>
              </w:rPr>
              <w:t>935</w:t>
            </w:r>
          </w:p>
        </w:tc>
        <w:tc>
          <w:tcPr>
            <w:tcW w:w="855" w:type="dxa"/>
            <w:shd w:val="clear" w:color="auto" w:fill="auto"/>
          </w:tcPr>
          <w:p w:rsidR="000A3352" w:rsidRPr="00223309" w:rsidRDefault="00AC5A44" w:rsidP="00540B0C">
            <w:pPr>
              <w:jc w:val="center"/>
              <w:rPr>
                <w:b/>
                <w:sz w:val="22"/>
                <w:szCs w:val="22"/>
              </w:rPr>
            </w:pPr>
            <w:r>
              <w:rPr>
                <w:b/>
                <w:sz w:val="22"/>
                <w:szCs w:val="22"/>
              </w:rPr>
              <w:t>1.250</w:t>
            </w:r>
          </w:p>
        </w:tc>
        <w:tc>
          <w:tcPr>
            <w:tcW w:w="855" w:type="dxa"/>
            <w:shd w:val="clear" w:color="auto" w:fill="auto"/>
          </w:tcPr>
          <w:p w:rsidR="000A3352" w:rsidRPr="00223309" w:rsidRDefault="00F801C2" w:rsidP="00540B0C">
            <w:pPr>
              <w:jc w:val="center"/>
              <w:rPr>
                <w:b/>
                <w:sz w:val="22"/>
                <w:szCs w:val="22"/>
              </w:rPr>
            </w:pPr>
            <w:r>
              <w:rPr>
                <w:b/>
                <w:sz w:val="22"/>
                <w:szCs w:val="22"/>
              </w:rPr>
              <w:t>601</w:t>
            </w:r>
          </w:p>
        </w:tc>
        <w:tc>
          <w:tcPr>
            <w:tcW w:w="855" w:type="dxa"/>
            <w:shd w:val="clear" w:color="auto" w:fill="auto"/>
          </w:tcPr>
          <w:p w:rsidR="000A3352" w:rsidRPr="00223309" w:rsidRDefault="00B27DB3" w:rsidP="00540B0C">
            <w:pPr>
              <w:jc w:val="center"/>
              <w:rPr>
                <w:b/>
                <w:sz w:val="22"/>
                <w:szCs w:val="22"/>
              </w:rPr>
            </w:pPr>
            <w:r>
              <w:rPr>
                <w:b/>
                <w:sz w:val="22"/>
                <w:szCs w:val="22"/>
              </w:rPr>
              <w:t>1.696</w:t>
            </w:r>
          </w:p>
        </w:tc>
        <w:tc>
          <w:tcPr>
            <w:tcW w:w="855" w:type="dxa"/>
            <w:shd w:val="clear" w:color="auto" w:fill="auto"/>
          </w:tcPr>
          <w:p w:rsidR="000A3352" w:rsidRPr="00223309" w:rsidRDefault="00F801C2" w:rsidP="00540B0C">
            <w:pPr>
              <w:jc w:val="center"/>
              <w:rPr>
                <w:b/>
                <w:sz w:val="22"/>
                <w:szCs w:val="22"/>
              </w:rPr>
            </w:pPr>
            <w:r>
              <w:rPr>
                <w:b/>
                <w:sz w:val="22"/>
                <w:szCs w:val="22"/>
              </w:rPr>
              <w:t>815</w:t>
            </w:r>
          </w:p>
        </w:tc>
        <w:tc>
          <w:tcPr>
            <w:tcW w:w="855" w:type="dxa"/>
            <w:shd w:val="clear" w:color="auto" w:fill="auto"/>
          </w:tcPr>
          <w:p w:rsidR="000A3352" w:rsidRPr="00F71E9D" w:rsidRDefault="00E1597F" w:rsidP="00540B0C">
            <w:pPr>
              <w:jc w:val="center"/>
              <w:rPr>
                <w:b/>
                <w:sz w:val="22"/>
                <w:szCs w:val="22"/>
              </w:rPr>
            </w:pPr>
            <w:r>
              <w:rPr>
                <w:b/>
                <w:sz w:val="22"/>
                <w:szCs w:val="22"/>
              </w:rPr>
              <w:t>2.041</w:t>
            </w:r>
          </w:p>
        </w:tc>
        <w:tc>
          <w:tcPr>
            <w:tcW w:w="855" w:type="dxa"/>
            <w:shd w:val="clear" w:color="auto" w:fill="auto"/>
          </w:tcPr>
          <w:p w:rsidR="000A3352" w:rsidRPr="00F71E9D" w:rsidRDefault="00AD6101" w:rsidP="00540B0C">
            <w:pPr>
              <w:jc w:val="center"/>
              <w:rPr>
                <w:b/>
                <w:sz w:val="22"/>
                <w:szCs w:val="22"/>
              </w:rPr>
            </w:pPr>
            <w:r>
              <w:rPr>
                <w:b/>
                <w:sz w:val="22"/>
                <w:szCs w:val="22"/>
              </w:rPr>
              <w:t>883</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Radzyń Podlaski</w:t>
            </w:r>
          </w:p>
        </w:tc>
        <w:tc>
          <w:tcPr>
            <w:tcW w:w="855" w:type="dxa"/>
            <w:shd w:val="clear" w:color="auto" w:fill="auto"/>
          </w:tcPr>
          <w:p w:rsidR="000A3352" w:rsidRPr="00223309" w:rsidRDefault="000A3352" w:rsidP="006D2AA3">
            <w:pPr>
              <w:jc w:val="center"/>
              <w:rPr>
                <w:b/>
                <w:sz w:val="22"/>
                <w:szCs w:val="22"/>
              </w:rPr>
            </w:pPr>
            <w:r>
              <w:rPr>
                <w:b/>
                <w:sz w:val="22"/>
                <w:szCs w:val="22"/>
              </w:rPr>
              <w:t>755</w:t>
            </w:r>
          </w:p>
        </w:tc>
        <w:tc>
          <w:tcPr>
            <w:tcW w:w="855" w:type="dxa"/>
            <w:shd w:val="clear" w:color="auto" w:fill="auto"/>
          </w:tcPr>
          <w:p w:rsidR="000A3352" w:rsidRPr="00223309" w:rsidRDefault="00F30D73" w:rsidP="00540B0C">
            <w:pPr>
              <w:jc w:val="center"/>
              <w:rPr>
                <w:b/>
                <w:sz w:val="22"/>
                <w:szCs w:val="22"/>
              </w:rPr>
            </w:pPr>
            <w:r>
              <w:rPr>
                <w:b/>
                <w:sz w:val="22"/>
                <w:szCs w:val="22"/>
              </w:rPr>
              <w:t>293</w:t>
            </w:r>
          </w:p>
        </w:tc>
        <w:tc>
          <w:tcPr>
            <w:tcW w:w="855" w:type="dxa"/>
            <w:shd w:val="clear" w:color="auto" w:fill="auto"/>
          </w:tcPr>
          <w:p w:rsidR="000A3352" w:rsidRPr="00223309" w:rsidRDefault="00AC5A44" w:rsidP="00540B0C">
            <w:pPr>
              <w:jc w:val="center"/>
              <w:rPr>
                <w:b/>
                <w:sz w:val="22"/>
                <w:szCs w:val="22"/>
              </w:rPr>
            </w:pPr>
            <w:r>
              <w:rPr>
                <w:b/>
                <w:sz w:val="22"/>
                <w:szCs w:val="22"/>
              </w:rPr>
              <w:t>536</w:t>
            </w:r>
          </w:p>
        </w:tc>
        <w:tc>
          <w:tcPr>
            <w:tcW w:w="855" w:type="dxa"/>
            <w:shd w:val="clear" w:color="auto" w:fill="auto"/>
          </w:tcPr>
          <w:p w:rsidR="000A3352" w:rsidRPr="00223309" w:rsidRDefault="00F801C2" w:rsidP="00540B0C">
            <w:pPr>
              <w:jc w:val="center"/>
              <w:rPr>
                <w:b/>
                <w:sz w:val="22"/>
                <w:szCs w:val="22"/>
              </w:rPr>
            </w:pPr>
            <w:r>
              <w:rPr>
                <w:b/>
                <w:sz w:val="22"/>
                <w:szCs w:val="22"/>
              </w:rPr>
              <w:t>218</w:t>
            </w:r>
          </w:p>
        </w:tc>
        <w:tc>
          <w:tcPr>
            <w:tcW w:w="855" w:type="dxa"/>
            <w:shd w:val="clear" w:color="auto" w:fill="auto"/>
          </w:tcPr>
          <w:p w:rsidR="000A3352" w:rsidRPr="00223309" w:rsidRDefault="002F3405" w:rsidP="00540B0C">
            <w:pPr>
              <w:jc w:val="center"/>
              <w:rPr>
                <w:b/>
                <w:sz w:val="22"/>
                <w:szCs w:val="22"/>
              </w:rPr>
            </w:pPr>
            <w:r>
              <w:rPr>
                <w:b/>
                <w:sz w:val="22"/>
                <w:szCs w:val="22"/>
              </w:rPr>
              <w:t>807</w:t>
            </w:r>
          </w:p>
        </w:tc>
        <w:tc>
          <w:tcPr>
            <w:tcW w:w="855" w:type="dxa"/>
            <w:shd w:val="clear" w:color="auto" w:fill="auto"/>
          </w:tcPr>
          <w:p w:rsidR="000A3352" w:rsidRPr="00223309" w:rsidRDefault="00F801C2" w:rsidP="00540B0C">
            <w:pPr>
              <w:jc w:val="center"/>
              <w:rPr>
                <w:b/>
                <w:sz w:val="22"/>
                <w:szCs w:val="22"/>
              </w:rPr>
            </w:pPr>
            <w:r>
              <w:rPr>
                <w:b/>
                <w:sz w:val="22"/>
                <w:szCs w:val="22"/>
              </w:rPr>
              <w:t>392</w:t>
            </w:r>
          </w:p>
        </w:tc>
        <w:tc>
          <w:tcPr>
            <w:tcW w:w="855" w:type="dxa"/>
            <w:shd w:val="clear" w:color="auto" w:fill="auto"/>
          </w:tcPr>
          <w:p w:rsidR="000A3352" w:rsidRPr="00F71E9D" w:rsidRDefault="00E1597F" w:rsidP="00540B0C">
            <w:pPr>
              <w:jc w:val="center"/>
              <w:rPr>
                <w:b/>
                <w:sz w:val="22"/>
                <w:szCs w:val="22"/>
              </w:rPr>
            </w:pPr>
            <w:r>
              <w:rPr>
                <w:b/>
                <w:sz w:val="22"/>
                <w:szCs w:val="22"/>
              </w:rPr>
              <w:t>955</w:t>
            </w:r>
          </w:p>
        </w:tc>
        <w:tc>
          <w:tcPr>
            <w:tcW w:w="855" w:type="dxa"/>
            <w:shd w:val="clear" w:color="auto" w:fill="auto"/>
          </w:tcPr>
          <w:p w:rsidR="000A3352" w:rsidRPr="00F71E9D" w:rsidRDefault="00AD6101" w:rsidP="00540B0C">
            <w:pPr>
              <w:jc w:val="center"/>
              <w:rPr>
                <w:b/>
                <w:sz w:val="22"/>
                <w:szCs w:val="22"/>
              </w:rPr>
            </w:pPr>
            <w:r>
              <w:rPr>
                <w:b/>
                <w:sz w:val="22"/>
                <w:szCs w:val="22"/>
              </w:rPr>
              <w:t>384</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Ryki </w:t>
            </w:r>
          </w:p>
        </w:tc>
        <w:tc>
          <w:tcPr>
            <w:tcW w:w="855" w:type="dxa"/>
            <w:shd w:val="clear" w:color="auto" w:fill="auto"/>
          </w:tcPr>
          <w:p w:rsidR="000A3352" w:rsidRPr="00223309" w:rsidRDefault="000A3352" w:rsidP="006D2AA3">
            <w:pPr>
              <w:jc w:val="center"/>
              <w:rPr>
                <w:b/>
                <w:sz w:val="22"/>
                <w:szCs w:val="22"/>
              </w:rPr>
            </w:pPr>
            <w:r>
              <w:rPr>
                <w:b/>
                <w:sz w:val="22"/>
                <w:szCs w:val="22"/>
              </w:rPr>
              <w:t>1.105</w:t>
            </w:r>
          </w:p>
        </w:tc>
        <w:tc>
          <w:tcPr>
            <w:tcW w:w="855" w:type="dxa"/>
            <w:shd w:val="clear" w:color="auto" w:fill="auto"/>
          </w:tcPr>
          <w:p w:rsidR="000A3352" w:rsidRPr="00223309" w:rsidRDefault="00F30D73" w:rsidP="00540B0C">
            <w:pPr>
              <w:jc w:val="center"/>
              <w:rPr>
                <w:b/>
                <w:sz w:val="22"/>
                <w:szCs w:val="22"/>
              </w:rPr>
            </w:pPr>
            <w:r>
              <w:rPr>
                <w:b/>
                <w:sz w:val="22"/>
                <w:szCs w:val="22"/>
              </w:rPr>
              <w:t>510</w:t>
            </w:r>
          </w:p>
        </w:tc>
        <w:tc>
          <w:tcPr>
            <w:tcW w:w="855" w:type="dxa"/>
            <w:shd w:val="clear" w:color="auto" w:fill="auto"/>
          </w:tcPr>
          <w:p w:rsidR="000A3352" w:rsidRPr="00223309" w:rsidRDefault="00AC5A44" w:rsidP="00540B0C">
            <w:pPr>
              <w:jc w:val="center"/>
              <w:rPr>
                <w:b/>
                <w:sz w:val="22"/>
                <w:szCs w:val="22"/>
              </w:rPr>
            </w:pPr>
            <w:r>
              <w:rPr>
                <w:b/>
                <w:sz w:val="22"/>
                <w:szCs w:val="22"/>
              </w:rPr>
              <w:t>711</w:t>
            </w:r>
          </w:p>
        </w:tc>
        <w:tc>
          <w:tcPr>
            <w:tcW w:w="855" w:type="dxa"/>
            <w:shd w:val="clear" w:color="auto" w:fill="auto"/>
          </w:tcPr>
          <w:p w:rsidR="000A3352" w:rsidRPr="00223309" w:rsidRDefault="00F801C2" w:rsidP="00540B0C">
            <w:pPr>
              <w:jc w:val="center"/>
              <w:rPr>
                <w:b/>
                <w:sz w:val="22"/>
                <w:szCs w:val="22"/>
              </w:rPr>
            </w:pPr>
            <w:r>
              <w:rPr>
                <w:b/>
                <w:sz w:val="22"/>
                <w:szCs w:val="22"/>
              </w:rPr>
              <w:t>361</w:t>
            </w:r>
          </w:p>
        </w:tc>
        <w:tc>
          <w:tcPr>
            <w:tcW w:w="855" w:type="dxa"/>
            <w:shd w:val="clear" w:color="auto" w:fill="auto"/>
          </w:tcPr>
          <w:p w:rsidR="000A3352" w:rsidRPr="00223309" w:rsidRDefault="002F3405" w:rsidP="00540B0C">
            <w:pPr>
              <w:jc w:val="center"/>
              <w:rPr>
                <w:b/>
                <w:sz w:val="22"/>
                <w:szCs w:val="22"/>
              </w:rPr>
            </w:pPr>
            <w:r>
              <w:rPr>
                <w:b/>
                <w:sz w:val="22"/>
                <w:szCs w:val="22"/>
              </w:rPr>
              <w:t>849</w:t>
            </w:r>
          </w:p>
        </w:tc>
        <w:tc>
          <w:tcPr>
            <w:tcW w:w="855" w:type="dxa"/>
            <w:shd w:val="clear" w:color="auto" w:fill="auto"/>
          </w:tcPr>
          <w:p w:rsidR="000A3352" w:rsidRPr="00223309" w:rsidRDefault="00F801C2" w:rsidP="00540B0C">
            <w:pPr>
              <w:jc w:val="center"/>
              <w:rPr>
                <w:b/>
                <w:sz w:val="22"/>
                <w:szCs w:val="22"/>
              </w:rPr>
            </w:pPr>
            <w:r>
              <w:rPr>
                <w:b/>
                <w:sz w:val="22"/>
                <w:szCs w:val="22"/>
              </w:rPr>
              <w:t>464</w:t>
            </w:r>
          </w:p>
        </w:tc>
        <w:tc>
          <w:tcPr>
            <w:tcW w:w="855" w:type="dxa"/>
            <w:shd w:val="clear" w:color="auto" w:fill="auto"/>
          </w:tcPr>
          <w:p w:rsidR="000A3352" w:rsidRPr="00F71E9D" w:rsidRDefault="00E1597F" w:rsidP="00540B0C">
            <w:pPr>
              <w:jc w:val="center"/>
              <w:rPr>
                <w:b/>
                <w:sz w:val="22"/>
                <w:szCs w:val="22"/>
              </w:rPr>
            </w:pPr>
            <w:r>
              <w:rPr>
                <w:b/>
                <w:sz w:val="22"/>
                <w:szCs w:val="22"/>
              </w:rPr>
              <w:t>1.000</w:t>
            </w:r>
          </w:p>
        </w:tc>
        <w:tc>
          <w:tcPr>
            <w:tcW w:w="855" w:type="dxa"/>
            <w:shd w:val="clear" w:color="auto" w:fill="auto"/>
          </w:tcPr>
          <w:p w:rsidR="000A3352" w:rsidRPr="00F71E9D" w:rsidRDefault="00AD6101" w:rsidP="00540B0C">
            <w:pPr>
              <w:jc w:val="center"/>
              <w:rPr>
                <w:b/>
                <w:sz w:val="22"/>
                <w:szCs w:val="22"/>
              </w:rPr>
            </w:pPr>
            <w:r>
              <w:rPr>
                <w:b/>
                <w:sz w:val="22"/>
                <w:szCs w:val="22"/>
              </w:rPr>
              <w:t>460</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Świdnik</w:t>
            </w:r>
          </w:p>
        </w:tc>
        <w:tc>
          <w:tcPr>
            <w:tcW w:w="855" w:type="dxa"/>
            <w:shd w:val="clear" w:color="auto" w:fill="auto"/>
          </w:tcPr>
          <w:p w:rsidR="000A3352" w:rsidRPr="00223309" w:rsidRDefault="000A3352" w:rsidP="006D2AA3">
            <w:pPr>
              <w:jc w:val="center"/>
              <w:rPr>
                <w:b/>
                <w:sz w:val="22"/>
                <w:szCs w:val="22"/>
              </w:rPr>
            </w:pPr>
            <w:r>
              <w:rPr>
                <w:b/>
                <w:sz w:val="22"/>
                <w:szCs w:val="22"/>
              </w:rPr>
              <w:t>1.446</w:t>
            </w:r>
          </w:p>
        </w:tc>
        <w:tc>
          <w:tcPr>
            <w:tcW w:w="855" w:type="dxa"/>
            <w:shd w:val="clear" w:color="auto" w:fill="auto"/>
          </w:tcPr>
          <w:p w:rsidR="000A3352" w:rsidRPr="00223309" w:rsidRDefault="00F30D73" w:rsidP="00540B0C">
            <w:pPr>
              <w:jc w:val="center"/>
              <w:rPr>
                <w:b/>
                <w:sz w:val="22"/>
                <w:szCs w:val="22"/>
              </w:rPr>
            </w:pPr>
            <w:r>
              <w:rPr>
                <w:b/>
                <w:sz w:val="22"/>
                <w:szCs w:val="22"/>
              </w:rPr>
              <w:t>681</w:t>
            </w:r>
          </w:p>
        </w:tc>
        <w:tc>
          <w:tcPr>
            <w:tcW w:w="855" w:type="dxa"/>
            <w:shd w:val="clear" w:color="auto" w:fill="auto"/>
          </w:tcPr>
          <w:p w:rsidR="000A3352" w:rsidRPr="00223309" w:rsidRDefault="00AC5A44" w:rsidP="00540B0C">
            <w:pPr>
              <w:jc w:val="center"/>
              <w:rPr>
                <w:b/>
                <w:sz w:val="22"/>
                <w:szCs w:val="22"/>
              </w:rPr>
            </w:pPr>
            <w:r>
              <w:rPr>
                <w:b/>
                <w:sz w:val="22"/>
                <w:szCs w:val="22"/>
              </w:rPr>
              <w:t>883</w:t>
            </w:r>
          </w:p>
        </w:tc>
        <w:tc>
          <w:tcPr>
            <w:tcW w:w="855" w:type="dxa"/>
            <w:shd w:val="clear" w:color="auto" w:fill="auto"/>
          </w:tcPr>
          <w:p w:rsidR="000A3352" w:rsidRPr="00223309" w:rsidRDefault="00F801C2" w:rsidP="00540B0C">
            <w:pPr>
              <w:jc w:val="center"/>
              <w:rPr>
                <w:b/>
                <w:sz w:val="22"/>
                <w:szCs w:val="22"/>
              </w:rPr>
            </w:pPr>
            <w:r>
              <w:rPr>
                <w:b/>
                <w:sz w:val="22"/>
                <w:szCs w:val="22"/>
              </w:rPr>
              <w:t>430</w:t>
            </w:r>
          </w:p>
        </w:tc>
        <w:tc>
          <w:tcPr>
            <w:tcW w:w="855" w:type="dxa"/>
            <w:shd w:val="clear" w:color="auto" w:fill="auto"/>
          </w:tcPr>
          <w:p w:rsidR="000A3352" w:rsidRPr="00223309" w:rsidRDefault="002F3405" w:rsidP="00540B0C">
            <w:pPr>
              <w:jc w:val="center"/>
              <w:rPr>
                <w:b/>
                <w:sz w:val="22"/>
                <w:szCs w:val="22"/>
              </w:rPr>
            </w:pPr>
            <w:r>
              <w:rPr>
                <w:b/>
                <w:sz w:val="22"/>
                <w:szCs w:val="22"/>
              </w:rPr>
              <w:t>1.264</w:t>
            </w:r>
          </w:p>
        </w:tc>
        <w:tc>
          <w:tcPr>
            <w:tcW w:w="855" w:type="dxa"/>
            <w:shd w:val="clear" w:color="auto" w:fill="auto"/>
          </w:tcPr>
          <w:p w:rsidR="000A3352" w:rsidRPr="00223309" w:rsidRDefault="00F801C2" w:rsidP="00540B0C">
            <w:pPr>
              <w:jc w:val="center"/>
              <w:rPr>
                <w:b/>
                <w:sz w:val="22"/>
                <w:szCs w:val="22"/>
              </w:rPr>
            </w:pPr>
            <w:r>
              <w:rPr>
                <w:b/>
                <w:sz w:val="22"/>
                <w:szCs w:val="22"/>
              </w:rPr>
              <w:t>660</w:t>
            </w:r>
          </w:p>
        </w:tc>
        <w:tc>
          <w:tcPr>
            <w:tcW w:w="855" w:type="dxa"/>
            <w:shd w:val="clear" w:color="auto" w:fill="auto"/>
          </w:tcPr>
          <w:p w:rsidR="000A3352" w:rsidRPr="00F71E9D" w:rsidRDefault="00E1597F" w:rsidP="00540B0C">
            <w:pPr>
              <w:jc w:val="center"/>
              <w:rPr>
                <w:b/>
                <w:sz w:val="22"/>
                <w:szCs w:val="22"/>
              </w:rPr>
            </w:pPr>
            <w:r>
              <w:rPr>
                <w:b/>
                <w:sz w:val="22"/>
                <w:szCs w:val="22"/>
              </w:rPr>
              <w:t>1.343</w:t>
            </w:r>
          </w:p>
        </w:tc>
        <w:tc>
          <w:tcPr>
            <w:tcW w:w="855" w:type="dxa"/>
            <w:shd w:val="clear" w:color="auto" w:fill="auto"/>
          </w:tcPr>
          <w:p w:rsidR="000A3352" w:rsidRPr="00F71E9D" w:rsidRDefault="00AD6101" w:rsidP="00540B0C">
            <w:pPr>
              <w:jc w:val="center"/>
              <w:rPr>
                <w:b/>
                <w:sz w:val="22"/>
                <w:szCs w:val="22"/>
              </w:rPr>
            </w:pPr>
            <w:r>
              <w:rPr>
                <w:b/>
                <w:sz w:val="22"/>
                <w:szCs w:val="22"/>
              </w:rPr>
              <w:t>614</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Tomaszów Lubelski</w:t>
            </w:r>
          </w:p>
        </w:tc>
        <w:tc>
          <w:tcPr>
            <w:tcW w:w="855" w:type="dxa"/>
            <w:shd w:val="clear" w:color="auto" w:fill="auto"/>
          </w:tcPr>
          <w:p w:rsidR="000A3352" w:rsidRPr="00223309" w:rsidRDefault="000A3352" w:rsidP="006D2AA3">
            <w:pPr>
              <w:jc w:val="center"/>
              <w:rPr>
                <w:b/>
                <w:sz w:val="22"/>
                <w:szCs w:val="22"/>
              </w:rPr>
            </w:pPr>
            <w:r>
              <w:rPr>
                <w:b/>
                <w:sz w:val="22"/>
                <w:szCs w:val="22"/>
              </w:rPr>
              <w:t>1.996</w:t>
            </w:r>
          </w:p>
        </w:tc>
        <w:tc>
          <w:tcPr>
            <w:tcW w:w="855" w:type="dxa"/>
            <w:shd w:val="clear" w:color="auto" w:fill="auto"/>
          </w:tcPr>
          <w:p w:rsidR="000A3352" w:rsidRPr="00223309" w:rsidRDefault="00F30D73" w:rsidP="00540B0C">
            <w:pPr>
              <w:jc w:val="center"/>
              <w:rPr>
                <w:b/>
                <w:sz w:val="22"/>
                <w:szCs w:val="22"/>
              </w:rPr>
            </w:pPr>
            <w:r>
              <w:rPr>
                <w:b/>
                <w:sz w:val="22"/>
                <w:szCs w:val="22"/>
              </w:rPr>
              <w:t>824</w:t>
            </w:r>
          </w:p>
        </w:tc>
        <w:tc>
          <w:tcPr>
            <w:tcW w:w="855" w:type="dxa"/>
            <w:shd w:val="clear" w:color="auto" w:fill="auto"/>
          </w:tcPr>
          <w:p w:rsidR="000A3352" w:rsidRPr="00223309" w:rsidRDefault="00AC5A44" w:rsidP="00540B0C">
            <w:pPr>
              <w:jc w:val="center"/>
              <w:rPr>
                <w:b/>
                <w:sz w:val="22"/>
                <w:szCs w:val="22"/>
              </w:rPr>
            </w:pPr>
            <w:r>
              <w:rPr>
                <w:b/>
                <w:sz w:val="22"/>
                <w:szCs w:val="22"/>
              </w:rPr>
              <w:t>1.241</w:t>
            </w:r>
          </w:p>
        </w:tc>
        <w:tc>
          <w:tcPr>
            <w:tcW w:w="855" w:type="dxa"/>
            <w:shd w:val="clear" w:color="auto" w:fill="auto"/>
          </w:tcPr>
          <w:p w:rsidR="000A3352" w:rsidRPr="00223309" w:rsidRDefault="00F801C2" w:rsidP="00540B0C">
            <w:pPr>
              <w:jc w:val="center"/>
              <w:rPr>
                <w:b/>
                <w:sz w:val="22"/>
                <w:szCs w:val="22"/>
              </w:rPr>
            </w:pPr>
            <w:r>
              <w:rPr>
                <w:b/>
                <w:sz w:val="22"/>
                <w:szCs w:val="22"/>
              </w:rPr>
              <w:t>522</w:t>
            </w:r>
          </w:p>
        </w:tc>
        <w:tc>
          <w:tcPr>
            <w:tcW w:w="855" w:type="dxa"/>
            <w:shd w:val="clear" w:color="auto" w:fill="auto"/>
          </w:tcPr>
          <w:p w:rsidR="000A3352" w:rsidRPr="00223309" w:rsidRDefault="002F3405" w:rsidP="00540B0C">
            <w:pPr>
              <w:jc w:val="center"/>
              <w:rPr>
                <w:b/>
                <w:sz w:val="22"/>
                <w:szCs w:val="22"/>
              </w:rPr>
            </w:pPr>
            <w:r>
              <w:rPr>
                <w:b/>
                <w:sz w:val="22"/>
                <w:szCs w:val="22"/>
              </w:rPr>
              <w:t>1.858</w:t>
            </w:r>
          </w:p>
        </w:tc>
        <w:tc>
          <w:tcPr>
            <w:tcW w:w="855" w:type="dxa"/>
            <w:shd w:val="clear" w:color="auto" w:fill="auto"/>
          </w:tcPr>
          <w:p w:rsidR="000A3352" w:rsidRPr="00223309" w:rsidRDefault="00F801C2" w:rsidP="00540B0C">
            <w:pPr>
              <w:jc w:val="center"/>
              <w:rPr>
                <w:b/>
                <w:sz w:val="22"/>
                <w:szCs w:val="22"/>
              </w:rPr>
            </w:pPr>
            <w:r>
              <w:rPr>
                <w:b/>
                <w:sz w:val="22"/>
                <w:szCs w:val="22"/>
              </w:rPr>
              <w:t>943</w:t>
            </w:r>
          </w:p>
        </w:tc>
        <w:tc>
          <w:tcPr>
            <w:tcW w:w="855" w:type="dxa"/>
            <w:shd w:val="clear" w:color="auto" w:fill="auto"/>
          </w:tcPr>
          <w:p w:rsidR="000A3352" w:rsidRPr="00F71E9D" w:rsidRDefault="00E1597F" w:rsidP="00540B0C">
            <w:pPr>
              <w:jc w:val="center"/>
              <w:rPr>
                <w:b/>
                <w:sz w:val="22"/>
                <w:szCs w:val="22"/>
              </w:rPr>
            </w:pPr>
            <w:r>
              <w:rPr>
                <w:b/>
                <w:sz w:val="22"/>
                <w:szCs w:val="22"/>
              </w:rPr>
              <w:t>2.116</w:t>
            </w:r>
          </w:p>
        </w:tc>
        <w:tc>
          <w:tcPr>
            <w:tcW w:w="855" w:type="dxa"/>
            <w:shd w:val="clear" w:color="auto" w:fill="auto"/>
          </w:tcPr>
          <w:p w:rsidR="000A3352" w:rsidRPr="00F71E9D" w:rsidRDefault="00AD6101" w:rsidP="00540B0C">
            <w:pPr>
              <w:jc w:val="center"/>
              <w:rPr>
                <w:b/>
                <w:sz w:val="22"/>
                <w:szCs w:val="22"/>
              </w:rPr>
            </w:pPr>
            <w:r>
              <w:rPr>
                <w:b/>
                <w:sz w:val="22"/>
                <w:szCs w:val="22"/>
              </w:rPr>
              <w:t>783</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Włodawa </w:t>
            </w:r>
          </w:p>
        </w:tc>
        <w:tc>
          <w:tcPr>
            <w:tcW w:w="855" w:type="dxa"/>
            <w:shd w:val="clear" w:color="auto" w:fill="auto"/>
          </w:tcPr>
          <w:p w:rsidR="000A3352" w:rsidRPr="00223309" w:rsidRDefault="000A3352" w:rsidP="006D2AA3">
            <w:pPr>
              <w:jc w:val="center"/>
              <w:rPr>
                <w:b/>
                <w:sz w:val="22"/>
                <w:szCs w:val="22"/>
              </w:rPr>
            </w:pPr>
            <w:r>
              <w:rPr>
                <w:b/>
                <w:sz w:val="22"/>
                <w:szCs w:val="22"/>
              </w:rPr>
              <w:t>982</w:t>
            </w:r>
          </w:p>
        </w:tc>
        <w:tc>
          <w:tcPr>
            <w:tcW w:w="855" w:type="dxa"/>
            <w:shd w:val="clear" w:color="auto" w:fill="auto"/>
          </w:tcPr>
          <w:p w:rsidR="000A3352" w:rsidRPr="00223309" w:rsidRDefault="00F30D73" w:rsidP="00540B0C">
            <w:pPr>
              <w:jc w:val="center"/>
              <w:rPr>
                <w:b/>
                <w:sz w:val="22"/>
                <w:szCs w:val="22"/>
              </w:rPr>
            </w:pPr>
            <w:r>
              <w:rPr>
                <w:b/>
                <w:sz w:val="22"/>
                <w:szCs w:val="22"/>
              </w:rPr>
              <w:t>420</w:t>
            </w:r>
          </w:p>
        </w:tc>
        <w:tc>
          <w:tcPr>
            <w:tcW w:w="855" w:type="dxa"/>
            <w:shd w:val="clear" w:color="auto" w:fill="auto"/>
          </w:tcPr>
          <w:p w:rsidR="000A3352" w:rsidRPr="00223309" w:rsidRDefault="00AC5A44" w:rsidP="00540B0C">
            <w:pPr>
              <w:jc w:val="center"/>
              <w:rPr>
                <w:b/>
                <w:sz w:val="22"/>
                <w:szCs w:val="22"/>
              </w:rPr>
            </w:pPr>
            <w:r>
              <w:rPr>
                <w:b/>
                <w:sz w:val="22"/>
                <w:szCs w:val="22"/>
              </w:rPr>
              <w:t>610</w:t>
            </w:r>
          </w:p>
        </w:tc>
        <w:tc>
          <w:tcPr>
            <w:tcW w:w="855" w:type="dxa"/>
            <w:shd w:val="clear" w:color="auto" w:fill="auto"/>
          </w:tcPr>
          <w:p w:rsidR="000A3352" w:rsidRPr="00223309" w:rsidRDefault="00F801C2" w:rsidP="00540B0C">
            <w:pPr>
              <w:jc w:val="center"/>
              <w:rPr>
                <w:b/>
                <w:sz w:val="22"/>
                <w:szCs w:val="22"/>
              </w:rPr>
            </w:pPr>
            <w:r>
              <w:rPr>
                <w:b/>
                <w:sz w:val="22"/>
                <w:szCs w:val="22"/>
              </w:rPr>
              <w:t>314</w:t>
            </w:r>
          </w:p>
        </w:tc>
        <w:tc>
          <w:tcPr>
            <w:tcW w:w="855" w:type="dxa"/>
            <w:shd w:val="clear" w:color="auto" w:fill="auto"/>
          </w:tcPr>
          <w:p w:rsidR="000A3352" w:rsidRPr="00223309" w:rsidRDefault="002F3405" w:rsidP="00540B0C">
            <w:pPr>
              <w:jc w:val="center"/>
              <w:rPr>
                <w:b/>
                <w:sz w:val="22"/>
                <w:szCs w:val="22"/>
              </w:rPr>
            </w:pPr>
            <w:r>
              <w:rPr>
                <w:b/>
                <w:sz w:val="22"/>
                <w:szCs w:val="22"/>
              </w:rPr>
              <w:t>932</w:t>
            </w:r>
          </w:p>
        </w:tc>
        <w:tc>
          <w:tcPr>
            <w:tcW w:w="855" w:type="dxa"/>
            <w:shd w:val="clear" w:color="auto" w:fill="auto"/>
          </w:tcPr>
          <w:p w:rsidR="000A3352" w:rsidRPr="00223309" w:rsidRDefault="00F801C2" w:rsidP="00540B0C">
            <w:pPr>
              <w:jc w:val="center"/>
              <w:rPr>
                <w:b/>
                <w:sz w:val="22"/>
                <w:szCs w:val="22"/>
              </w:rPr>
            </w:pPr>
            <w:r>
              <w:rPr>
                <w:b/>
                <w:sz w:val="22"/>
                <w:szCs w:val="22"/>
              </w:rPr>
              <w:t>488</w:t>
            </w:r>
          </w:p>
        </w:tc>
        <w:tc>
          <w:tcPr>
            <w:tcW w:w="855" w:type="dxa"/>
            <w:shd w:val="clear" w:color="auto" w:fill="auto"/>
          </w:tcPr>
          <w:p w:rsidR="000A3352" w:rsidRPr="00F71E9D" w:rsidRDefault="00E1597F" w:rsidP="00540B0C">
            <w:pPr>
              <w:jc w:val="center"/>
              <w:rPr>
                <w:b/>
                <w:sz w:val="22"/>
                <w:szCs w:val="22"/>
              </w:rPr>
            </w:pPr>
            <w:r>
              <w:rPr>
                <w:b/>
                <w:sz w:val="22"/>
                <w:szCs w:val="22"/>
              </w:rPr>
              <w:t>1.046</w:t>
            </w:r>
          </w:p>
        </w:tc>
        <w:tc>
          <w:tcPr>
            <w:tcW w:w="855" w:type="dxa"/>
            <w:shd w:val="clear" w:color="auto" w:fill="auto"/>
          </w:tcPr>
          <w:p w:rsidR="000A3352" w:rsidRPr="00F71E9D" w:rsidRDefault="00AD6101" w:rsidP="00540B0C">
            <w:pPr>
              <w:jc w:val="center"/>
              <w:rPr>
                <w:b/>
                <w:sz w:val="22"/>
                <w:szCs w:val="22"/>
              </w:rPr>
            </w:pPr>
            <w:r>
              <w:rPr>
                <w:b/>
                <w:sz w:val="22"/>
                <w:szCs w:val="22"/>
              </w:rPr>
              <w:t>437</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Zamość </w:t>
            </w:r>
          </w:p>
          <w:p w:rsidR="000A3352" w:rsidRPr="00F71E9D" w:rsidRDefault="000A3352" w:rsidP="00540B0C">
            <w:pPr>
              <w:jc w:val="both"/>
              <w:rPr>
                <w:i/>
                <w:sz w:val="22"/>
                <w:szCs w:val="22"/>
              </w:rPr>
            </w:pPr>
            <w:r w:rsidRPr="00F71E9D">
              <w:rPr>
                <w:i/>
                <w:sz w:val="22"/>
                <w:szCs w:val="22"/>
              </w:rPr>
              <w:t>powiat grodzki</w:t>
            </w:r>
          </w:p>
          <w:p w:rsidR="000A3352" w:rsidRPr="00F71E9D" w:rsidRDefault="000A3352" w:rsidP="00540B0C">
            <w:pPr>
              <w:jc w:val="both"/>
              <w:rPr>
                <w:b/>
                <w:sz w:val="22"/>
                <w:szCs w:val="22"/>
              </w:rPr>
            </w:pPr>
            <w:r w:rsidRPr="00F71E9D">
              <w:rPr>
                <w:i/>
                <w:sz w:val="22"/>
                <w:szCs w:val="22"/>
              </w:rPr>
              <w:t>powiat ziemski</w:t>
            </w:r>
          </w:p>
        </w:tc>
        <w:tc>
          <w:tcPr>
            <w:tcW w:w="855" w:type="dxa"/>
            <w:shd w:val="clear" w:color="auto" w:fill="auto"/>
          </w:tcPr>
          <w:p w:rsidR="000A3352" w:rsidRDefault="000A3352" w:rsidP="006D2AA3">
            <w:pPr>
              <w:jc w:val="center"/>
              <w:rPr>
                <w:b/>
                <w:sz w:val="22"/>
                <w:szCs w:val="22"/>
              </w:rPr>
            </w:pPr>
            <w:r>
              <w:rPr>
                <w:b/>
                <w:sz w:val="22"/>
                <w:szCs w:val="22"/>
              </w:rPr>
              <w:t>3.650</w:t>
            </w:r>
          </w:p>
          <w:p w:rsidR="00AD6101" w:rsidRDefault="00AD6101" w:rsidP="006D2AA3">
            <w:pPr>
              <w:jc w:val="center"/>
              <w:rPr>
                <w:i/>
                <w:sz w:val="22"/>
                <w:szCs w:val="22"/>
              </w:rPr>
            </w:pPr>
            <w:r>
              <w:rPr>
                <w:i/>
                <w:sz w:val="22"/>
                <w:szCs w:val="22"/>
              </w:rPr>
              <w:t>1.483</w:t>
            </w:r>
          </w:p>
          <w:p w:rsidR="00AD6101" w:rsidRPr="00AD6101" w:rsidRDefault="00AD6101" w:rsidP="006D2AA3">
            <w:pPr>
              <w:jc w:val="center"/>
              <w:rPr>
                <w:i/>
                <w:sz w:val="22"/>
                <w:szCs w:val="22"/>
              </w:rPr>
            </w:pPr>
            <w:r>
              <w:rPr>
                <w:i/>
                <w:sz w:val="22"/>
                <w:szCs w:val="22"/>
              </w:rPr>
              <w:t>2.167</w:t>
            </w:r>
          </w:p>
        </w:tc>
        <w:tc>
          <w:tcPr>
            <w:tcW w:w="855" w:type="dxa"/>
            <w:shd w:val="clear" w:color="auto" w:fill="auto"/>
          </w:tcPr>
          <w:p w:rsidR="000A3352" w:rsidRDefault="00F30D73" w:rsidP="00540B0C">
            <w:pPr>
              <w:jc w:val="center"/>
              <w:rPr>
                <w:b/>
                <w:sz w:val="22"/>
                <w:szCs w:val="22"/>
              </w:rPr>
            </w:pPr>
            <w:r>
              <w:rPr>
                <w:b/>
                <w:sz w:val="22"/>
                <w:szCs w:val="22"/>
              </w:rPr>
              <w:t>1.649</w:t>
            </w:r>
          </w:p>
          <w:p w:rsidR="00F30D73" w:rsidRPr="00F30D73" w:rsidRDefault="00F30D73" w:rsidP="00540B0C">
            <w:pPr>
              <w:jc w:val="center"/>
              <w:rPr>
                <w:i/>
                <w:sz w:val="22"/>
                <w:szCs w:val="22"/>
              </w:rPr>
            </w:pPr>
            <w:r w:rsidRPr="00F30D73">
              <w:rPr>
                <w:i/>
                <w:sz w:val="22"/>
                <w:szCs w:val="22"/>
              </w:rPr>
              <w:t>674</w:t>
            </w:r>
          </w:p>
          <w:p w:rsidR="00F30D73" w:rsidRPr="00F30D73" w:rsidRDefault="00F30D73" w:rsidP="00540B0C">
            <w:pPr>
              <w:jc w:val="center"/>
              <w:rPr>
                <w:b/>
                <w:sz w:val="22"/>
                <w:szCs w:val="22"/>
              </w:rPr>
            </w:pPr>
            <w:r w:rsidRPr="00F30D73">
              <w:rPr>
                <w:i/>
                <w:sz w:val="22"/>
                <w:szCs w:val="22"/>
              </w:rPr>
              <w:t>975</w:t>
            </w:r>
          </w:p>
        </w:tc>
        <w:tc>
          <w:tcPr>
            <w:tcW w:w="855" w:type="dxa"/>
            <w:shd w:val="clear" w:color="auto" w:fill="auto"/>
          </w:tcPr>
          <w:p w:rsidR="000A3352" w:rsidRDefault="00AC5A44" w:rsidP="00540B0C">
            <w:pPr>
              <w:jc w:val="center"/>
              <w:rPr>
                <w:b/>
                <w:sz w:val="22"/>
                <w:szCs w:val="22"/>
              </w:rPr>
            </w:pPr>
            <w:r>
              <w:rPr>
                <w:b/>
                <w:sz w:val="22"/>
                <w:szCs w:val="22"/>
              </w:rPr>
              <w:t>2.497</w:t>
            </w:r>
          </w:p>
          <w:p w:rsidR="00341B71" w:rsidRPr="00341B71" w:rsidRDefault="00341B71" w:rsidP="00540B0C">
            <w:pPr>
              <w:jc w:val="center"/>
              <w:rPr>
                <w:i/>
                <w:sz w:val="22"/>
                <w:szCs w:val="22"/>
              </w:rPr>
            </w:pPr>
            <w:r w:rsidRPr="00341B71">
              <w:rPr>
                <w:i/>
                <w:sz w:val="22"/>
                <w:szCs w:val="22"/>
              </w:rPr>
              <w:t>1.063</w:t>
            </w:r>
          </w:p>
          <w:p w:rsidR="00341B71" w:rsidRPr="00B2324A" w:rsidRDefault="00341B71" w:rsidP="00540B0C">
            <w:pPr>
              <w:jc w:val="center"/>
              <w:rPr>
                <w:b/>
                <w:sz w:val="22"/>
                <w:szCs w:val="22"/>
              </w:rPr>
            </w:pPr>
            <w:r w:rsidRPr="00341B71">
              <w:rPr>
                <w:i/>
                <w:sz w:val="22"/>
                <w:szCs w:val="22"/>
              </w:rPr>
              <w:t>1.434</w:t>
            </w:r>
          </w:p>
        </w:tc>
        <w:tc>
          <w:tcPr>
            <w:tcW w:w="855" w:type="dxa"/>
            <w:shd w:val="clear" w:color="auto" w:fill="auto"/>
          </w:tcPr>
          <w:p w:rsidR="000A3352" w:rsidRDefault="00F801C2" w:rsidP="00540B0C">
            <w:pPr>
              <w:jc w:val="center"/>
              <w:rPr>
                <w:b/>
                <w:sz w:val="22"/>
                <w:szCs w:val="22"/>
              </w:rPr>
            </w:pPr>
            <w:r w:rsidRPr="00F801C2">
              <w:rPr>
                <w:b/>
                <w:sz w:val="22"/>
                <w:szCs w:val="22"/>
              </w:rPr>
              <w:t>1.264</w:t>
            </w:r>
          </w:p>
          <w:p w:rsidR="00F801C2" w:rsidRPr="00F801C2" w:rsidRDefault="00F801C2" w:rsidP="00540B0C">
            <w:pPr>
              <w:jc w:val="center"/>
              <w:rPr>
                <w:i/>
                <w:sz w:val="22"/>
                <w:szCs w:val="22"/>
              </w:rPr>
            </w:pPr>
            <w:r w:rsidRPr="00F801C2">
              <w:rPr>
                <w:i/>
                <w:sz w:val="22"/>
                <w:szCs w:val="22"/>
              </w:rPr>
              <w:t>555</w:t>
            </w:r>
          </w:p>
          <w:p w:rsidR="00F801C2" w:rsidRPr="00F801C2" w:rsidRDefault="00F801C2" w:rsidP="00540B0C">
            <w:pPr>
              <w:jc w:val="center"/>
              <w:rPr>
                <w:b/>
                <w:sz w:val="22"/>
                <w:szCs w:val="22"/>
              </w:rPr>
            </w:pPr>
            <w:r w:rsidRPr="00F801C2">
              <w:rPr>
                <w:i/>
                <w:sz w:val="22"/>
                <w:szCs w:val="22"/>
              </w:rPr>
              <w:t>709</w:t>
            </w:r>
          </w:p>
        </w:tc>
        <w:tc>
          <w:tcPr>
            <w:tcW w:w="855" w:type="dxa"/>
            <w:shd w:val="clear" w:color="auto" w:fill="auto"/>
          </w:tcPr>
          <w:p w:rsidR="000A3352" w:rsidRDefault="002F3405" w:rsidP="00540B0C">
            <w:pPr>
              <w:jc w:val="center"/>
              <w:rPr>
                <w:b/>
                <w:sz w:val="22"/>
                <w:szCs w:val="22"/>
              </w:rPr>
            </w:pPr>
            <w:r>
              <w:rPr>
                <w:b/>
                <w:sz w:val="22"/>
                <w:szCs w:val="22"/>
              </w:rPr>
              <w:t>3.298</w:t>
            </w:r>
          </w:p>
          <w:p w:rsidR="00341B71" w:rsidRPr="00341B71" w:rsidRDefault="00341B71" w:rsidP="00540B0C">
            <w:pPr>
              <w:jc w:val="center"/>
              <w:rPr>
                <w:i/>
                <w:sz w:val="22"/>
                <w:szCs w:val="22"/>
              </w:rPr>
            </w:pPr>
            <w:r w:rsidRPr="00341B71">
              <w:rPr>
                <w:i/>
                <w:sz w:val="22"/>
                <w:szCs w:val="22"/>
              </w:rPr>
              <w:t>1.426</w:t>
            </w:r>
          </w:p>
          <w:p w:rsidR="00341B71" w:rsidRPr="00AC5A44" w:rsidRDefault="00341B71" w:rsidP="00540B0C">
            <w:pPr>
              <w:jc w:val="center"/>
              <w:rPr>
                <w:b/>
                <w:sz w:val="22"/>
                <w:szCs w:val="22"/>
              </w:rPr>
            </w:pPr>
            <w:r w:rsidRPr="00341B71">
              <w:rPr>
                <w:i/>
                <w:sz w:val="22"/>
                <w:szCs w:val="22"/>
              </w:rPr>
              <w:t>1.872</w:t>
            </w:r>
          </w:p>
        </w:tc>
        <w:tc>
          <w:tcPr>
            <w:tcW w:w="855" w:type="dxa"/>
            <w:shd w:val="clear" w:color="auto" w:fill="auto"/>
          </w:tcPr>
          <w:p w:rsidR="000A3352" w:rsidRPr="00F60B07" w:rsidRDefault="00F801C2" w:rsidP="00540B0C">
            <w:pPr>
              <w:jc w:val="center"/>
              <w:rPr>
                <w:b/>
                <w:sz w:val="22"/>
                <w:szCs w:val="22"/>
              </w:rPr>
            </w:pPr>
            <w:r w:rsidRPr="00F60B07">
              <w:rPr>
                <w:b/>
                <w:sz w:val="22"/>
                <w:szCs w:val="22"/>
              </w:rPr>
              <w:t>1.641</w:t>
            </w:r>
          </w:p>
          <w:p w:rsidR="00F801C2" w:rsidRDefault="00F60B07" w:rsidP="00540B0C">
            <w:pPr>
              <w:jc w:val="center"/>
              <w:rPr>
                <w:i/>
                <w:sz w:val="22"/>
                <w:szCs w:val="22"/>
              </w:rPr>
            </w:pPr>
            <w:r>
              <w:rPr>
                <w:i/>
                <w:sz w:val="22"/>
                <w:szCs w:val="22"/>
              </w:rPr>
              <w:t>687</w:t>
            </w:r>
          </w:p>
          <w:p w:rsidR="00F60B07" w:rsidRPr="007E7FBE" w:rsidRDefault="00F60B07" w:rsidP="00540B0C">
            <w:pPr>
              <w:jc w:val="center"/>
              <w:rPr>
                <w:i/>
                <w:sz w:val="22"/>
                <w:szCs w:val="22"/>
              </w:rPr>
            </w:pPr>
            <w:r>
              <w:rPr>
                <w:i/>
                <w:sz w:val="22"/>
                <w:szCs w:val="22"/>
              </w:rPr>
              <w:t>954</w:t>
            </w:r>
          </w:p>
        </w:tc>
        <w:tc>
          <w:tcPr>
            <w:tcW w:w="855" w:type="dxa"/>
            <w:shd w:val="clear" w:color="auto" w:fill="auto"/>
          </w:tcPr>
          <w:p w:rsidR="000A3352" w:rsidRDefault="00E1597F" w:rsidP="00540B0C">
            <w:pPr>
              <w:jc w:val="center"/>
              <w:rPr>
                <w:b/>
                <w:sz w:val="22"/>
                <w:szCs w:val="22"/>
              </w:rPr>
            </w:pPr>
            <w:r>
              <w:rPr>
                <w:b/>
                <w:sz w:val="22"/>
                <w:szCs w:val="22"/>
              </w:rPr>
              <w:t>3.771</w:t>
            </w:r>
          </w:p>
          <w:p w:rsidR="00341B71" w:rsidRPr="00341B71" w:rsidRDefault="00341B71" w:rsidP="00540B0C">
            <w:pPr>
              <w:jc w:val="center"/>
              <w:rPr>
                <w:i/>
                <w:sz w:val="22"/>
                <w:szCs w:val="22"/>
              </w:rPr>
            </w:pPr>
            <w:r w:rsidRPr="00341B71">
              <w:rPr>
                <w:i/>
                <w:sz w:val="22"/>
                <w:szCs w:val="22"/>
              </w:rPr>
              <w:t>1.431</w:t>
            </w:r>
          </w:p>
          <w:p w:rsidR="00341B71" w:rsidRPr="00F71E9D" w:rsidRDefault="00341B71" w:rsidP="00540B0C">
            <w:pPr>
              <w:jc w:val="center"/>
              <w:rPr>
                <w:b/>
                <w:sz w:val="22"/>
                <w:szCs w:val="22"/>
              </w:rPr>
            </w:pPr>
            <w:r w:rsidRPr="00341B71">
              <w:rPr>
                <w:i/>
                <w:sz w:val="22"/>
                <w:szCs w:val="22"/>
              </w:rPr>
              <w:t>2.340</w:t>
            </w:r>
          </w:p>
        </w:tc>
        <w:tc>
          <w:tcPr>
            <w:tcW w:w="855" w:type="dxa"/>
            <w:shd w:val="clear" w:color="auto" w:fill="auto"/>
          </w:tcPr>
          <w:p w:rsidR="000A3352" w:rsidRDefault="00AD6101" w:rsidP="00540B0C">
            <w:pPr>
              <w:jc w:val="center"/>
              <w:rPr>
                <w:b/>
                <w:sz w:val="22"/>
                <w:szCs w:val="22"/>
              </w:rPr>
            </w:pPr>
            <w:r>
              <w:rPr>
                <w:b/>
                <w:sz w:val="22"/>
                <w:szCs w:val="22"/>
              </w:rPr>
              <w:t>1.630</w:t>
            </w:r>
          </w:p>
          <w:p w:rsidR="00AD6101" w:rsidRPr="00AD6101" w:rsidRDefault="00AD6101" w:rsidP="00540B0C">
            <w:pPr>
              <w:jc w:val="center"/>
              <w:rPr>
                <w:i/>
                <w:sz w:val="22"/>
                <w:szCs w:val="22"/>
              </w:rPr>
            </w:pPr>
            <w:r w:rsidRPr="00AD6101">
              <w:rPr>
                <w:i/>
                <w:sz w:val="22"/>
                <w:szCs w:val="22"/>
              </w:rPr>
              <w:t>623</w:t>
            </w:r>
          </w:p>
          <w:p w:rsidR="00AD6101" w:rsidRPr="00F71E9D" w:rsidRDefault="00AD6101" w:rsidP="00540B0C">
            <w:pPr>
              <w:jc w:val="center"/>
              <w:rPr>
                <w:b/>
                <w:sz w:val="22"/>
                <w:szCs w:val="22"/>
              </w:rPr>
            </w:pPr>
            <w:r w:rsidRPr="00AD6101">
              <w:rPr>
                <w:i/>
                <w:sz w:val="22"/>
                <w:szCs w:val="22"/>
              </w:rPr>
              <w:t>1.007</w:t>
            </w:r>
          </w:p>
        </w:tc>
      </w:tr>
      <w:tr w:rsidR="000A3352" w:rsidRPr="00F71E9D" w:rsidTr="00BA4FB5">
        <w:tc>
          <w:tcPr>
            <w:tcW w:w="2160" w:type="dxa"/>
            <w:shd w:val="clear" w:color="auto" w:fill="C6D9F1" w:themeFill="text2" w:themeFillTint="33"/>
          </w:tcPr>
          <w:p w:rsidR="000A3352" w:rsidRPr="00F71E9D" w:rsidRDefault="000A3352" w:rsidP="00540B0C">
            <w:pPr>
              <w:jc w:val="both"/>
              <w:rPr>
                <w:b/>
                <w:sz w:val="22"/>
                <w:szCs w:val="22"/>
              </w:rPr>
            </w:pPr>
            <w:r w:rsidRPr="00F71E9D">
              <w:rPr>
                <w:b/>
                <w:sz w:val="22"/>
                <w:szCs w:val="22"/>
              </w:rPr>
              <w:t xml:space="preserve">Ogółem </w:t>
            </w:r>
          </w:p>
        </w:tc>
        <w:tc>
          <w:tcPr>
            <w:tcW w:w="855" w:type="dxa"/>
            <w:shd w:val="clear" w:color="auto" w:fill="auto"/>
          </w:tcPr>
          <w:p w:rsidR="000A3352" w:rsidRPr="00223309" w:rsidRDefault="000A3352" w:rsidP="006D2AA3">
            <w:pPr>
              <w:jc w:val="center"/>
              <w:rPr>
                <w:b/>
                <w:sz w:val="22"/>
                <w:szCs w:val="22"/>
              </w:rPr>
            </w:pPr>
            <w:r>
              <w:rPr>
                <w:b/>
                <w:sz w:val="22"/>
                <w:szCs w:val="22"/>
              </w:rPr>
              <w:t>41.465</w:t>
            </w:r>
          </w:p>
        </w:tc>
        <w:tc>
          <w:tcPr>
            <w:tcW w:w="855" w:type="dxa"/>
            <w:shd w:val="clear" w:color="auto" w:fill="auto"/>
          </w:tcPr>
          <w:p w:rsidR="000A3352" w:rsidRPr="00223309" w:rsidRDefault="00F801C2" w:rsidP="00540B0C">
            <w:pPr>
              <w:jc w:val="center"/>
              <w:rPr>
                <w:b/>
                <w:sz w:val="22"/>
                <w:szCs w:val="22"/>
              </w:rPr>
            </w:pPr>
            <w:r>
              <w:rPr>
                <w:b/>
                <w:sz w:val="22"/>
                <w:szCs w:val="22"/>
              </w:rPr>
              <w:t>19.032</w:t>
            </w:r>
          </w:p>
        </w:tc>
        <w:tc>
          <w:tcPr>
            <w:tcW w:w="855" w:type="dxa"/>
            <w:shd w:val="clear" w:color="auto" w:fill="auto"/>
          </w:tcPr>
          <w:p w:rsidR="000A3352" w:rsidRPr="00223309" w:rsidRDefault="00AC5A44" w:rsidP="00540B0C">
            <w:pPr>
              <w:jc w:val="center"/>
              <w:rPr>
                <w:b/>
                <w:sz w:val="22"/>
                <w:szCs w:val="22"/>
              </w:rPr>
            </w:pPr>
            <w:r>
              <w:rPr>
                <w:b/>
                <w:sz w:val="22"/>
                <w:szCs w:val="22"/>
              </w:rPr>
              <w:t>25.749</w:t>
            </w:r>
          </w:p>
        </w:tc>
        <w:tc>
          <w:tcPr>
            <w:tcW w:w="855" w:type="dxa"/>
            <w:shd w:val="clear" w:color="auto" w:fill="auto"/>
          </w:tcPr>
          <w:p w:rsidR="000A3352" w:rsidRPr="00223309" w:rsidRDefault="00F801C2" w:rsidP="00540B0C">
            <w:pPr>
              <w:jc w:val="center"/>
              <w:rPr>
                <w:b/>
                <w:sz w:val="22"/>
                <w:szCs w:val="22"/>
              </w:rPr>
            </w:pPr>
            <w:r>
              <w:rPr>
                <w:b/>
                <w:sz w:val="22"/>
                <w:szCs w:val="22"/>
              </w:rPr>
              <w:t>12.629</w:t>
            </w:r>
          </w:p>
        </w:tc>
        <w:tc>
          <w:tcPr>
            <w:tcW w:w="855" w:type="dxa"/>
            <w:shd w:val="clear" w:color="auto" w:fill="auto"/>
          </w:tcPr>
          <w:p w:rsidR="000A3352" w:rsidRPr="00223309" w:rsidRDefault="00C16F6F" w:rsidP="00540B0C">
            <w:pPr>
              <w:jc w:val="center"/>
              <w:rPr>
                <w:b/>
                <w:sz w:val="22"/>
                <w:szCs w:val="22"/>
              </w:rPr>
            </w:pPr>
            <w:r>
              <w:rPr>
                <w:b/>
                <w:sz w:val="22"/>
                <w:szCs w:val="22"/>
              </w:rPr>
              <w:t>34.161</w:t>
            </w:r>
          </w:p>
        </w:tc>
        <w:tc>
          <w:tcPr>
            <w:tcW w:w="855" w:type="dxa"/>
            <w:shd w:val="clear" w:color="auto" w:fill="auto"/>
          </w:tcPr>
          <w:p w:rsidR="000A3352" w:rsidRPr="00223309" w:rsidRDefault="00F60B07" w:rsidP="00540B0C">
            <w:pPr>
              <w:jc w:val="center"/>
              <w:rPr>
                <w:b/>
                <w:sz w:val="22"/>
                <w:szCs w:val="22"/>
              </w:rPr>
            </w:pPr>
            <w:r>
              <w:rPr>
                <w:b/>
                <w:sz w:val="22"/>
                <w:szCs w:val="22"/>
              </w:rPr>
              <w:t>17.724</w:t>
            </w:r>
          </w:p>
        </w:tc>
        <w:tc>
          <w:tcPr>
            <w:tcW w:w="855" w:type="dxa"/>
            <w:shd w:val="clear" w:color="auto" w:fill="auto"/>
          </w:tcPr>
          <w:p w:rsidR="000A3352" w:rsidRPr="00F71E9D" w:rsidRDefault="002F3405" w:rsidP="00540B0C">
            <w:pPr>
              <w:jc w:val="center"/>
              <w:rPr>
                <w:b/>
                <w:sz w:val="22"/>
                <w:szCs w:val="22"/>
              </w:rPr>
            </w:pPr>
            <w:r>
              <w:rPr>
                <w:b/>
                <w:sz w:val="22"/>
                <w:szCs w:val="22"/>
              </w:rPr>
              <w:t>38.736</w:t>
            </w:r>
          </w:p>
        </w:tc>
        <w:tc>
          <w:tcPr>
            <w:tcW w:w="855" w:type="dxa"/>
            <w:shd w:val="clear" w:color="auto" w:fill="auto"/>
          </w:tcPr>
          <w:p w:rsidR="000A3352" w:rsidRPr="00F71E9D" w:rsidRDefault="00AD6101" w:rsidP="00540B0C">
            <w:pPr>
              <w:jc w:val="center"/>
              <w:rPr>
                <w:b/>
                <w:sz w:val="22"/>
                <w:szCs w:val="22"/>
              </w:rPr>
            </w:pPr>
            <w:r>
              <w:rPr>
                <w:b/>
                <w:sz w:val="22"/>
                <w:szCs w:val="22"/>
              </w:rPr>
              <w:t>16.893</w:t>
            </w:r>
          </w:p>
        </w:tc>
      </w:tr>
    </w:tbl>
    <w:p w:rsidR="00540B0C" w:rsidRDefault="00540B0C" w:rsidP="00540B0C">
      <w:pPr>
        <w:ind w:firstLine="709"/>
        <w:jc w:val="both"/>
        <w:rPr>
          <w:b/>
        </w:rPr>
      </w:pPr>
    </w:p>
    <w:p w:rsidR="009B17C1" w:rsidRDefault="009B17C1" w:rsidP="00540B0C">
      <w:pPr>
        <w:jc w:val="both"/>
      </w:pPr>
    </w:p>
    <w:p w:rsidR="0096273A" w:rsidRDefault="009B17C1" w:rsidP="0096273A">
      <w:pPr>
        <w:ind w:firstLine="709"/>
        <w:jc w:val="both"/>
      </w:pPr>
      <w:r>
        <w:t xml:space="preserve">Niekorzystną tendencją polskiego bezrobocia jest systematyczny wzrost liczby bezrobotnych powracających do ewidencji. </w:t>
      </w:r>
    </w:p>
    <w:p w:rsidR="009B17C1" w:rsidRDefault="009B17C1" w:rsidP="009B17C1">
      <w:pPr>
        <w:ind w:firstLine="709"/>
        <w:jc w:val="both"/>
      </w:pPr>
      <w:r>
        <w:t xml:space="preserve">Wielkość tego zjawiska w naszym województwie ilustruje tabela nr </w:t>
      </w:r>
      <w:r w:rsidR="0096273A">
        <w:t>7</w:t>
      </w:r>
      <w:r>
        <w:t xml:space="preserve"> umieszczona </w:t>
      </w:r>
      <w:r w:rsidR="0096273A">
        <w:t>poniżej</w:t>
      </w:r>
      <w:r>
        <w:t>.</w:t>
      </w:r>
    </w:p>
    <w:p w:rsidR="0096273A" w:rsidRDefault="0096273A" w:rsidP="0096273A">
      <w:pPr>
        <w:jc w:val="both"/>
        <w:rPr>
          <w:b/>
        </w:rPr>
      </w:pPr>
    </w:p>
    <w:p w:rsidR="0096273A" w:rsidRDefault="0096273A" w:rsidP="0096273A">
      <w:pPr>
        <w:jc w:val="both"/>
        <w:rPr>
          <w:b/>
        </w:rPr>
      </w:pPr>
      <w:r>
        <w:rPr>
          <w:b/>
        </w:rPr>
        <w:t xml:space="preserve">Tabela </w:t>
      </w:r>
      <w:r w:rsidR="00361C3A">
        <w:rPr>
          <w:b/>
        </w:rPr>
        <w:t>6</w:t>
      </w:r>
      <w:r>
        <w:rPr>
          <w:b/>
        </w:rPr>
        <w:t xml:space="preserve">. </w:t>
      </w:r>
      <w:r w:rsidRPr="00900677">
        <w:rPr>
          <w:b/>
          <w:i/>
        </w:rPr>
        <w:t>Bilans bezrobocia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783"/>
        <w:gridCol w:w="1535"/>
        <w:gridCol w:w="1535"/>
        <w:gridCol w:w="1536"/>
        <w:gridCol w:w="1351"/>
      </w:tblGrid>
      <w:tr w:rsidR="0096273A" w:rsidRPr="00F71E9D" w:rsidTr="00E566EF">
        <w:tc>
          <w:tcPr>
            <w:tcW w:w="1349" w:type="dxa"/>
            <w:vMerge w:val="restart"/>
            <w:shd w:val="clear" w:color="auto" w:fill="C6D9F1" w:themeFill="text2" w:themeFillTint="33"/>
            <w:vAlign w:val="center"/>
          </w:tcPr>
          <w:p w:rsidR="0096273A" w:rsidRPr="00F71E9D" w:rsidRDefault="0096273A" w:rsidP="00870D24">
            <w:pPr>
              <w:jc w:val="center"/>
              <w:rPr>
                <w:b/>
                <w:sz w:val="22"/>
                <w:szCs w:val="22"/>
              </w:rPr>
            </w:pPr>
            <w:r w:rsidRPr="00F71E9D">
              <w:rPr>
                <w:b/>
                <w:sz w:val="22"/>
                <w:szCs w:val="22"/>
              </w:rPr>
              <w:t>Miesiąc</w:t>
            </w:r>
          </w:p>
        </w:tc>
        <w:tc>
          <w:tcPr>
            <w:tcW w:w="1783" w:type="dxa"/>
            <w:vMerge w:val="restart"/>
            <w:shd w:val="clear" w:color="auto" w:fill="C6D9F1" w:themeFill="text2" w:themeFillTint="33"/>
          </w:tcPr>
          <w:p w:rsidR="0096273A" w:rsidRPr="00F71E9D" w:rsidRDefault="0096273A" w:rsidP="00870D24">
            <w:pPr>
              <w:jc w:val="center"/>
              <w:rPr>
                <w:b/>
                <w:sz w:val="22"/>
                <w:szCs w:val="22"/>
              </w:rPr>
            </w:pPr>
            <w:r w:rsidRPr="00F71E9D">
              <w:rPr>
                <w:b/>
                <w:sz w:val="22"/>
                <w:szCs w:val="22"/>
              </w:rPr>
              <w:t>Przyrost/ spadek liczby bezrobotnych</w:t>
            </w:r>
          </w:p>
        </w:tc>
        <w:tc>
          <w:tcPr>
            <w:tcW w:w="3070" w:type="dxa"/>
            <w:gridSpan w:val="2"/>
            <w:shd w:val="clear" w:color="auto" w:fill="C6D9F1" w:themeFill="text2" w:themeFillTint="33"/>
          </w:tcPr>
          <w:p w:rsidR="0096273A" w:rsidRPr="00F71E9D" w:rsidRDefault="0096273A" w:rsidP="00870D24">
            <w:pPr>
              <w:jc w:val="center"/>
              <w:rPr>
                <w:b/>
                <w:sz w:val="22"/>
                <w:szCs w:val="22"/>
              </w:rPr>
            </w:pPr>
            <w:r w:rsidRPr="00F71E9D">
              <w:rPr>
                <w:b/>
                <w:sz w:val="22"/>
                <w:szCs w:val="22"/>
              </w:rPr>
              <w:t>Napływ bezrobocia</w:t>
            </w:r>
          </w:p>
        </w:tc>
        <w:tc>
          <w:tcPr>
            <w:tcW w:w="2887" w:type="dxa"/>
            <w:gridSpan w:val="2"/>
            <w:shd w:val="clear" w:color="auto" w:fill="C6D9F1" w:themeFill="text2" w:themeFillTint="33"/>
          </w:tcPr>
          <w:p w:rsidR="0096273A" w:rsidRPr="00F71E9D" w:rsidRDefault="0096273A" w:rsidP="00870D24">
            <w:pPr>
              <w:jc w:val="center"/>
              <w:rPr>
                <w:b/>
                <w:sz w:val="22"/>
                <w:szCs w:val="22"/>
              </w:rPr>
            </w:pPr>
            <w:r w:rsidRPr="00F71E9D">
              <w:rPr>
                <w:b/>
                <w:sz w:val="22"/>
                <w:szCs w:val="22"/>
              </w:rPr>
              <w:t>Odpływ z bezrobocia</w:t>
            </w:r>
          </w:p>
        </w:tc>
      </w:tr>
      <w:tr w:rsidR="0096273A" w:rsidRPr="00F71E9D" w:rsidTr="00E566EF">
        <w:tc>
          <w:tcPr>
            <w:tcW w:w="1349" w:type="dxa"/>
            <w:vMerge/>
            <w:shd w:val="clear" w:color="auto" w:fill="C6D9F1" w:themeFill="text2" w:themeFillTint="33"/>
          </w:tcPr>
          <w:p w:rsidR="0096273A" w:rsidRPr="00F71E9D" w:rsidRDefault="0096273A" w:rsidP="00870D24">
            <w:pPr>
              <w:jc w:val="center"/>
              <w:rPr>
                <w:b/>
                <w:sz w:val="22"/>
                <w:szCs w:val="22"/>
              </w:rPr>
            </w:pPr>
          </w:p>
        </w:tc>
        <w:tc>
          <w:tcPr>
            <w:tcW w:w="1783" w:type="dxa"/>
            <w:vMerge/>
            <w:shd w:val="clear" w:color="auto" w:fill="C6D9F1" w:themeFill="text2" w:themeFillTint="33"/>
          </w:tcPr>
          <w:p w:rsidR="0096273A" w:rsidRPr="00F71E9D" w:rsidRDefault="0096273A" w:rsidP="00870D24">
            <w:pPr>
              <w:jc w:val="center"/>
              <w:rPr>
                <w:b/>
                <w:sz w:val="22"/>
                <w:szCs w:val="22"/>
              </w:rPr>
            </w:pPr>
          </w:p>
        </w:tc>
        <w:tc>
          <w:tcPr>
            <w:tcW w:w="1535" w:type="dxa"/>
            <w:shd w:val="clear" w:color="auto" w:fill="C6D9F1" w:themeFill="text2" w:themeFillTint="33"/>
          </w:tcPr>
          <w:p w:rsidR="0096273A" w:rsidRPr="00F71E9D" w:rsidRDefault="0096273A" w:rsidP="00870D24">
            <w:pPr>
              <w:jc w:val="center"/>
              <w:rPr>
                <w:b/>
                <w:sz w:val="22"/>
                <w:szCs w:val="22"/>
              </w:rPr>
            </w:pPr>
            <w:r w:rsidRPr="00F71E9D">
              <w:rPr>
                <w:b/>
                <w:sz w:val="22"/>
                <w:szCs w:val="22"/>
              </w:rPr>
              <w:t>Ogółem</w:t>
            </w:r>
          </w:p>
        </w:tc>
        <w:tc>
          <w:tcPr>
            <w:tcW w:w="1535" w:type="dxa"/>
            <w:shd w:val="clear" w:color="auto" w:fill="C6D9F1" w:themeFill="text2" w:themeFillTint="33"/>
          </w:tcPr>
          <w:p w:rsidR="0096273A" w:rsidRPr="00F71E9D" w:rsidRDefault="0096273A" w:rsidP="00870D24">
            <w:pPr>
              <w:jc w:val="center"/>
              <w:rPr>
                <w:b/>
                <w:sz w:val="22"/>
                <w:szCs w:val="22"/>
              </w:rPr>
            </w:pPr>
            <w:r w:rsidRPr="00F71E9D">
              <w:rPr>
                <w:b/>
                <w:sz w:val="22"/>
                <w:szCs w:val="22"/>
              </w:rPr>
              <w:t>w tym po raz kolejny</w:t>
            </w:r>
          </w:p>
        </w:tc>
        <w:tc>
          <w:tcPr>
            <w:tcW w:w="1536" w:type="dxa"/>
            <w:shd w:val="clear" w:color="auto" w:fill="C6D9F1" w:themeFill="text2" w:themeFillTint="33"/>
          </w:tcPr>
          <w:p w:rsidR="0096273A" w:rsidRPr="00F71E9D" w:rsidRDefault="0096273A" w:rsidP="00870D24">
            <w:pPr>
              <w:jc w:val="center"/>
              <w:rPr>
                <w:b/>
                <w:sz w:val="22"/>
                <w:szCs w:val="22"/>
              </w:rPr>
            </w:pPr>
            <w:r w:rsidRPr="00F71E9D">
              <w:rPr>
                <w:b/>
                <w:sz w:val="22"/>
                <w:szCs w:val="22"/>
              </w:rPr>
              <w:t>Ogółem</w:t>
            </w:r>
          </w:p>
        </w:tc>
        <w:tc>
          <w:tcPr>
            <w:tcW w:w="1351" w:type="dxa"/>
            <w:shd w:val="clear" w:color="auto" w:fill="C6D9F1" w:themeFill="text2" w:themeFillTint="33"/>
          </w:tcPr>
          <w:p w:rsidR="0096273A" w:rsidRPr="00F71E9D" w:rsidRDefault="0096273A" w:rsidP="00870D24">
            <w:pPr>
              <w:jc w:val="center"/>
              <w:rPr>
                <w:b/>
                <w:sz w:val="22"/>
                <w:szCs w:val="22"/>
              </w:rPr>
            </w:pPr>
            <w:r w:rsidRPr="00F71E9D">
              <w:rPr>
                <w:b/>
                <w:sz w:val="22"/>
                <w:szCs w:val="22"/>
              </w:rPr>
              <w:t>w tym do pracy</w:t>
            </w:r>
          </w:p>
        </w:tc>
      </w:tr>
      <w:tr w:rsidR="0096273A" w:rsidRPr="00F71E9D" w:rsidTr="00E566EF">
        <w:tc>
          <w:tcPr>
            <w:tcW w:w="1349" w:type="dxa"/>
            <w:shd w:val="clear" w:color="auto" w:fill="C6D9F1" w:themeFill="text2" w:themeFillTint="33"/>
          </w:tcPr>
          <w:p w:rsidR="0096273A" w:rsidRPr="00F73C7A" w:rsidRDefault="0096273A" w:rsidP="00870D24">
            <w:pPr>
              <w:jc w:val="both"/>
            </w:pPr>
            <w:r>
              <w:t>Styczeń</w:t>
            </w:r>
          </w:p>
        </w:tc>
        <w:tc>
          <w:tcPr>
            <w:tcW w:w="1783" w:type="dxa"/>
            <w:shd w:val="clear" w:color="auto" w:fill="auto"/>
          </w:tcPr>
          <w:p w:rsidR="0096273A" w:rsidRPr="00F73C7A" w:rsidRDefault="00457F13" w:rsidP="00870D24">
            <w:pPr>
              <w:jc w:val="center"/>
            </w:pPr>
            <w:r>
              <w:t>+9.449</w:t>
            </w:r>
          </w:p>
        </w:tc>
        <w:tc>
          <w:tcPr>
            <w:tcW w:w="1535" w:type="dxa"/>
            <w:shd w:val="clear" w:color="auto" w:fill="auto"/>
          </w:tcPr>
          <w:p w:rsidR="0096273A" w:rsidRPr="00F73C7A" w:rsidRDefault="00341B71" w:rsidP="00870D24">
            <w:pPr>
              <w:jc w:val="center"/>
            </w:pPr>
            <w:r>
              <w:t>17.411</w:t>
            </w:r>
          </w:p>
        </w:tc>
        <w:tc>
          <w:tcPr>
            <w:tcW w:w="1535" w:type="dxa"/>
            <w:shd w:val="clear" w:color="auto" w:fill="auto"/>
          </w:tcPr>
          <w:p w:rsidR="0096273A" w:rsidRPr="00F73C7A" w:rsidRDefault="005E3612" w:rsidP="00870D24">
            <w:pPr>
              <w:jc w:val="center"/>
            </w:pPr>
            <w:r>
              <w:t>14.549</w:t>
            </w:r>
          </w:p>
        </w:tc>
        <w:tc>
          <w:tcPr>
            <w:tcW w:w="1536" w:type="dxa"/>
            <w:shd w:val="clear" w:color="auto" w:fill="auto"/>
          </w:tcPr>
          <w:p w:rsidR="0096273A" w:rsidRPr="00F73C7A" w:rsidRDefault="00341B71" w:rsidP="00870D24">
            <w:pPr>
              <w:jc w:val="center"/>
            </w:pPr>
            <w:r>
              <w:t>7.962</w:t>
            </w:r>
          </w:p>
        </w:tc>
        <w:tc>
          <w:tcPr>
            <w:tcW w:w="1351" w:type="dxa"/>
            <w:shd w:val="clear" w:color="auto" w:fill="auto"/>
          </w:tcPr>
          <w:p w:rsidR="0096273A" w:rsidRPr="00F73C7A" w:rsidRDefault="005E3612" w:rsidP="00870D24">
            <w:pPr>
              <w:jc w:val="center"/>
            </w:pPr>
            <w:r>
              <w:t>3.250</w:t>
            </w:r>
          </w:p>
        </w:tc>
      </w:tr>
      <w:tr w:rsidR="0096273A" w:rsidRPr="00F71E9D" w:rsidTr="00E566EF">
        <w:tc>
          <w:tcPr>
            <w:tcW w:w="1349" w:type="dxa"/>
            <w:shd w:val="clear" w:color="auto" w:fill="C6D9F1" w:themeFill="text2" w:themeFillTint="33"/>
          </w:tcPr>
          <w:p w:rsidR="0096273A" w:rsidRPr="00F73C7A" w:rsidRDefault="0096273A" w:rsidP="00870D24">
            <w:pPr>
              <w:jc w:val="both"/>
            </w:pPr>
            <w:r>
              <w:t>Luty</w:t>
            </w:r>
          </w:p>
        </w:tc>
        <w:tc>
          <w:tcPr>
            <w:tcW w:w="1783" w:type="dxa"/>
            <w:shd w:val="clear" w:color="auto" w:fill="auto"/>
          </w:tcPr>
          <w:p w:rsidR="0096273A" w:rsidRPr="00F73C7A" w:rsidRDefault="00457F13" w:rsidP="00870D24">
            <w:pPr>
              <w:jc w:val="center"/>
            </w:pPr>
            <w:r>
              <w:t>+3.333</w:t>
            </w:r>
          </w:p>
        </w:tc>
        <w:tc>
          <w:tcPr>
            <w:tcW w:w="1535" w:type="dxa"/>
            <w:shd w:val="clear" w:color="auto" w:fill="auto"/>
          </w:tcPr>
          <w:p w:rsidR="0096273A" w:rsidRPr="00F73C7A" w:rsidRDefault="00341B71" w:rsidP="00870D24">
            <w:pPr>
              <w:jc w:val="center"/>
            </w:pPr>
            <w:r>
              <w:t>11.965</w:t>
            </w:r>
          </w:p>
        </w:tc>
        <w:tc>
          <w:tcPr>
            <w:tcW w:w="1535" w:type="dxa"/>
            <w:shd w:val="clear" w:color="auto" w:fill="auto"/>
          </w:tcPr>
          <w:p w:rsidR="0096273A" w:rsidRPr="00F73C7A" w:rsidRDefault="005E3612" w:rsidP="00870D24">
            <w:pPr>
              <w:jc w:val="center"/>
            </w:pPr>
            <w:r>
              <w:t>9.829</w:t>
            </w:r>
          </w:p>
        </w:tc>
        <w:tc>
          <w:tcPr>
            <w:tcW w:w="1536" w:type="dxa"/>
            <w:shd w:val="clear" w:color="auto" w:fill="auto"/>
          </w:tcPr>
          <w:p w:rsidR="0096273A" w:rsidRPr="00F73C7A" w:rsidRDefault="00341B71" w:rsidP="00870D24">
            <w:pPr>
              <w:jc w:val="center"/>
            </w:pPr>
            <w:r>
              <w:t>8.632</w:t>
            </w:r>
          </w:p>
        </w:tc>
        <w:tc>
          <w:tcPr>
            <w:tcW w:w="1351" w:type="dxa"/>
            <w:shd w:val="clear" w:color="auto" w:fill="auto"/>
          </w:tcPr>
          <w:p w:rsidR="0096273A" w:rsidRPr="00F73C7A" w:rsidRDefault="005E3612" w:rsidP="00870D24">
            <w:pPr>
              <w:jc w:val="center"/>
            </w:pPr>
            <w:r>
              <w:t>3.350</w:t>
            </w:r>
          </w:p>
        </w:tc>
      </w:tr>
      <w:tr w:rsidR="0096273A" w:rsidRPr="00F71E9D" w:rsidTr="00E566EF">
        <w:tc>
          <w:tcPr>
            <w:tcW w:w="1349" w:type="dxa"/>
            <w:shd w:val="clear" w:color="auto" w:fill="C6D9F1" w:themeFill="text2" w:themeFillTint="33"/>
          </w:tcPr>
          <w:p w:rsidR="0096273A" w:rsidRPr="00F73C7A" w:rsidRDefault="0096273A" w:rsidP="00870D24">
            <w:pPr>
              <w:jc w:val="both"/>
            </w:pPr>
            <w:r>
              <w:t>Marzec</w:t>
            </w:r>
          </w:p>
        </w:tc>
        <w:tc>
          <w:tcPr>
            <w:tcW w:w="1783" w:type="dxa"/>
            <w:shd w:val="clear" w:color="auto" w:fill="auto"/>
          </w:tcPr>
          <w:p w:rsidR="0096273A" w:rsidRPr="00F73C7A" w:rsidRDefault="00457F13" w:rsidP="00870D24">
            <w:pPr>
              <w:jc w:val="center"/>
            </w:pPr>
            <w:r>
              <w:t>-463</w:t>
            </w:r>
          </w:p>
        </w:tc>
        <w:tc>
          <w:tcPr>
            <w:tcW w:w="1535" w:type="dxa"/>
            <w:shd w:val="clear" w:color="auto" w:fill="auto"/>
          </w:tcPr>
          <w:p w:rsidR="0096273A" w:rsidRPr="00F73C7A" w:rsidRDefault="00341B71" w:rsidP="00870D24">
            <w:pPr>
              <w:jc w:val="center"/>
            </w:pPr>
            <w:r>
              <w:t>12.089</w:t>
            </w:r>
          </w:p>
        </w:tc>
        <w:tc>
          <w:tcPr>
            <w:tcW w:w="1535" w:type="dxa"/>
            <w:shd w:val="clear" w:color="auto" w:fill="auto"/>
          </w:tcPr>
          <w:p w:rsidR="0096273A" w:rsidRPr="00F73C7A" w:rsidRDefault="005E3612" w:rsidP="00870D24">
            <w:pPr>
              <w:jc w:val="center"/>
            </w:pPr>
            <w:r>
              <w:t>10.091</w:t>
            </w:r>
          </w:p>
        </w:tc>
        <w:tc>
          <w:tcPr>
            <w:tcW w:w="1536" w:type="dxa"/>
            <w:shd w:val="clear" w:color="auto" w:fill="auto"/>
          </w:tcPr>
          <w:p w:rsidR="0096273A" w:rsidRPr="00F73C7A" w:rsidRDefault="00341B71" w:rsidP="00870D24">
            <w:pPr>
              <w:jc w:val="center"/>
            </w:pPr>
            <w:r>
              <w:t>12.552</w:t>
            </w:r>
          </w:p>
        </w:tc>
        <w:tc>
          <w:tcPr>
            <w:tcW w:w="1351" w:type="dxa"/>
            <w:shd w:val="clear" w:color="auto" w:fill="auto"/>
          </w:tcPr>
          <w:p w:rsidR="0096273A" w:rsidRPr="00F73C7A" w:rsidRDefault="005E3612" w:rsidP="00870D24">
            <w:pPr>
              <w:jc w:val="center"/>
            </w:pPr>
            <w:r>
              <w:t>4.989</w:t>
            </w:r>
          </w:p>
        </w:tc>
      </w:tr>
      <w:tr w:rsidR="0096273A" w:rsidRPr="00F71E9D" w:rsidTr="00E566EF">
        <w:tc>
          <w:tcPr>
            <w:tcW w:w="1349" w:type="dxa"/>
            <w:shd w:val="clear" w:color="auto" w:fill="C6D9F1" w:themeFill="text2" w:themeFillTint="33"/>
          </w:tcPr>
          <w:p w:rsidR="0096273A" w:rsidRPr="00F73C7A" w:rsidRDefault="0096273A" w:rsidP="00870D24">
            <w:pPr>
              <w:jc w:val="both"/>
            </w:pPr>
            <w:r>
              <w:t>Kwiecień</w:t>
            </w:r>
          </w:p>
        </w:tc>
        <w:tc>
          <w:tcPr>
            <w:tcW w:w="1783" w:type="dxa"/>
            <w:shd w:val="clear" w:color="auto" w:fill="auto"/>
          </w:tcPr>
          <w:p w:rsidR="0096273A" w:rsidRPr="00F73C7A" w:rsidRDefault="00457F13" w:rsidP="00870D24">
            <w:pPr>
              <w:jc w:val="center"/>
            </w:pPr>
            <w:r>
              <w:t>-5.366</w:t>
            </w:r>
          </w:p>
        </w:tc>
        <w:tc>
          <w:tcPr>
            <w:tcW w:w="1535" w:type="dxa"/>
            <w:shd w:val="clear" w:color="auto" w:fill="auto"/>
          </w:tcPr>
          <w:p w:rsidR="0096273A" w:rsidRPr="00F73C7A" w:rsidRDefault="00341B71" w:rsidP="00870D24">
            <w:pPr>
              <w:jc w:val="center"/>
            </w:pPr>
            <w:r>
              <w:t>8.578</w:t>
            </w:r>
          </w:p>
        </w:tc>
        <w:tc>
          <w:tcPr>
            <w:tcW w:w="1535" w:type="dxa"/>
            <w:shd w:val="clear" w:color="auto" w:fill="auto"/>
          </w:tcPr>
          <w:p w:rsidR="0096273A" w:rsidRPr="00F73C7A" w:rsidRDefault="005E3612" w:rsidP="00870D24">
            <w:pPr>
              <w:jc w:val="center"/>
            </w:pPr>
            <w:r>
              <w:t>7.238</w:t>
            </w:r>
          </w:p>
        </w:tc>
        <w:tc>
          <w:tcPr>
            <w:tcW w:w="1536" w:type="dxa"/>
            <w:shd w:val="clear" w:color="auto" w:fill="auto"/>
          </w:tcPr>
          <w:p w:rsidR="0096273A" w:rsidRPr="00F73C7A" w:rsidRDefault="00341B71" w:rsidP="00870D24">
            <w:pPr>
              <w:jc w:val="center"/>
            </w:pPr>
            <w:r>
              <w:t>13.944</w:t>
            </w:r>
          </w:p>
        </w:tc>
        <w:tc>
          <w:tcPr>
            <w:tcW w:w="1351" w:type="dxa"/>
            <w:shd w:val="clear" w:color="auto" w:fill="auto"/>
          </w:tcPr>
          <w:p w:rsidR="0096273A" w:rsidRPr="00F73C7A" w:rsidRDefault="005E3612" w:rsidP="00870D24">
            <w:pPr>
              <w:jc w:val="center"/>
            </w:pPr>
            <w:r>
              <w:t>6.264</w:t>
            </w:r>
          </w:p>
        </w:tc>
      </w:tr>
      <w:tr w:rsidR="0096273A" w:rsidRPr="00F71E9D" w:rsidTr="00E566EF">
        <w:tc>
          <w:tcPr>
            <w:tcW w:w="1349" w:type="dxa"/>
            <w:shd w:val="clear" w:color="auto" w:fill="C6D9F1" w:themeFill="text2" w:themeFillTint="33"/>
          </w:tcPr>
          <w:p w:rsidR="0096273A" w:rsidRPr="00F73C7A" w:rsidRDefault="0096273A" w:rsidP="00870D24">
            <w:pPr>
              <w:jc w:val="both"/>
            </w:pPr>
            <w:r>
              <w:lastRenderedPageBreak/>
              <w:t>Maj</w:t>
            </w:r>
          </w:p>
        </w:tc>
        <w:tc>
          <w:tcPr>
            <w:tcW w:w="1783" w:type="dxa"/>
            <w:shd w:val="clear" w:color="auto" w:fill="auto"/>
          </w:tcPr>
          <w:p w:rsidR="0096273A" w:rsidRPr="00F73C7A" w:rsidRDefault="00457F13" w:rsidP="00870D24">
            <w:pPr>
              <w:jc w:val="center"/>
            </w:pPr>
            <w:r>
              <w:t>-4.814</w:t>
            </w:r>
          </w:p>
        </w:tc>
        <w:tc>
          <w:tcPr>
            <w:tcW w:w="1535" w:type="dxa"/>
            <w:shd w:val="clear" w:color="auto" w:fill="auto"/>
          </w:tcPr>
          <w:p w:rsidR="0096273A" w:rsidRPr="00F73C7A" w:rsidRDefault="00341B71" w:rsidP="00870D24">
            <w:pPr>
              <w:jc w:val="center"/>
            </w:pPr>
            <w:r>
              <w:t>8.551</w:t>
            </w:r>
          </w:p>
        </w:tc>
        <w:tc>
          <w:tcPr>
            <w:tcW w:w="1535" w:type="dxa"/>
            <w:shd w:val="clear" w:color="auto" w:fill="auto"/>
          </w:tcPr>
          <w:p w:rsidR="0096273A" w:rsidRPr="00F73C7A" w:rsidRDefault="005E3612" w:rsidP="00870D24">
            <w:pPr>
              <w:jc w:val="center"/>
            </w:pPr>
            <w:r>
              <w:t>6.268</w:t>
            </w:r>
          </w:p>
        </w:tc>
        <w:tc>
          <w:tcPr>
            <w:tcW w:w="1536" w:type="dxa"/>
            <w:shd w:val="clear" w:color="auto" w:fill="auto"/>
          </w:tcPr>
          <w:p w:rsidR="0096273A" w:rsidRPr="00F73C7A" w:rsidRDefault="00341B71" w:rsidP="00870D24">
            <w:pPr>
              <w:jc w:val="center"/>
            </w:pPr>
            <w:r>
              <w:t>13.365</w:t>
            </w:r>
          </w:p>
        </w:tc>
        <w:tc>
          <w:tcPr>
            <w:tcW w:w="1351" w:type="dxa"/>
            <w:shd w:val="clear" w:color="auto" w:fill="auto"/>
          </w:tcPr>
          <w:p w:rsidR="0096273A" w:rsidRPr="00F73C7A" w:rsidRDefault="005E3612" w:rsidP="00870D24">
            <w:pPr>
              <w:jc w:val="center"/>
            </w:pPr>
            <w:r>
              <w:t>5.299</w:t>
            </w:r>
          </w:p>
        </w:tc>
      </w:tr>
      <w:tr w:rsidR="0096273A" w:rsidRPr="00F71E9D" w:rsidTr="00E566EF">
        <w:tc>
          <w:tcPr>
            <w:tcW w:w="1349" w:type="dxa"/>
            <w:shd w:val="clear" w:color="auto" w:fill="C6D9F1" w:themeFill="text2" w:themeFillTint="33"/>
          </w:tcPr>
          <w:p w:rsidR="0096273A" w:rsidRPr="00F73C7A" w:rsidRDefault="0096273A" w:rsidP="00870D24">
            <w:pPr>
              <w:jc w:val="both"/>
            </w:pPr>
            <w:r>
              <w:t>Czerwiec</w:t>
            </w:r>
          </w:p>
        </w:tc>
        <w:tc>
          <w:tcPr>
            <w:tcW w:w="1783" w:type="dxa"/>
            <w:shd w:val="clear" w:color="auto" w:fill="auto"/>
          </w:tcPr>
          <w:p w:rsidR="0096273A" w:rsidRPr="00F73C7A" w:rsidRDefault="00457F13" w:rsidP="00870D24">
            <w:pPr>
              <w:jc w:val="center"/>
            </w:pPr>
            <w:r>
              <w:t>-5.680</w:t>
            </w:r>
          </w:p>
        </w:tc>
        <w:tc>
          <w:tcPr>
            <w:tcW w:w="1535" w:type="dxa"/>
            <w:shd w:val="clear" w:color="auto" w:fill="auto"/>
          </w:tcPr>
          <w:p w:rsidR="0096273A" w:rsidRPr="00F73C7A" w:rsidRDefault="00341B71" w:rsidP="00870D24">
            <w:pPr>
              <w:jc w:val="center"/>
            </w:pPr>
            <w:r>
              <w:t>8.620</w:t>
            </w:r>
          </w:p>
        </w:tc>
        <w:tc>
          <w:tcPr>
            <w:tcW w:w="1535" w:type="dxa"/>
            <w:shd w:val="clear" w:color="auto" w:fill="auto"/>
          </w:tcPr>
          <w:p w:rsidR="0096273A" w:rsidRPr="00F73C7A" w:rsidRDefault="005E3612" w:rsidP="00870D24">
            <w:pPr>
              <w:jc w:val="center"/>
            </w:pPr>
            <w:r>
              <w:t>6.512</w:t>
            </w:r>
          </w:p>
        </w:tc>
        <w:tc>
          <w:tcPr>
            <w:tcW w:w="1536" w:type="dxa"/>
            <w:shd w:val="clear" w:color="auto" w:fill="auto"/>
          </w:tcPr>
          <w:p w:rsidR="0096273A" w:rsidRPr="00F73C7A" w:rsidRDefault="00341B71" w:rsidP="00870D24">
            <w:pPr>
              <w:jc w:val="center"/>
            </w:pPr>
            <w:r>
              <w:t>14.300</w:t>
            </w:r>
          </w:p>
        </w:tc>
        <w:tc>
          <w:tcPr>
            <w:tcW w:w="1351" w:type="dxa"/>
            <w:shd w:val="clear" w:color="auto" w:fill="auto"/>
          </w:tcPr>
          <w:p w:rsidR="0096273A" w:rsidRPr="00F73C7A" w:rsidRDefault="005E3612" w:rsidP="00870D24">
            <w:pPr>
              <w:jc w:val="center"/>
            </w:pPr>
            <w:r>
              <w:t>5.028</w:t>
            </w:r>
          </w:p>
        </w:tc>
      </w:tr>
      <w:tr w:rsidR="0096273A" w:rsidRPr="00F71E9D" w:rsidTr="00E566EF">
        <w:tc>
          <w:tcPr>
            <w:tcW w:w="1349" w:type="dxa"/>
            <w:shd w:val="clear" w:color="auto" w:fill="C6D9F1" w:themeFill="text2" w:themeFillTint="33"/>
          </w:tcPr>
          <w:p w:rsidR="0096273A" w:rsidRPr="00F73C7A" w:rsidRDefault="0096273A" w:rsidP="00870D24">
            <w:pPr>
              <w:jc w:val="both"/>
            </w:pPr>
            <w:r>
              <w:t>Lipiec</w:t>
            </w:r>
          </w:p>
        </w:tc>
        <w:tc>
          <w:tcPr>
            <w:tcW w:w="1783" w:type="dxa"/>
            <w:shd w:val="clear" w:color="auto" w:fill="auto"/>
          </w:tcPr>
          <w:p w:rsidR="0096273A" w:rsidRPr="00F73C7A" w:rsidRDefault="00457F13" w:rsidP="00870D24">
            <w:pPr>
              <w:jc w:val="center"/>
            </w:pPr>
            <w:r>
              <w:t>-1.677</w:t>
            </w:r>
          </w:p>
        </w:tc>
        <w:tc>
          <w:tcPr>
            <w:tcW w:w="1535" w:type="dxa"/>
            <w:shd w:val="clear" w:color="auto" w:fill="auto"/>
          </w:tcPr>
          <w:p w:rsidR="0096273A" w:rsidRPr="00F73C7A" w:rsidRDefault="00341B71" w:rsidP="00870D24">
            <w:pPr>
              <w:jc w:val="center"/>
            </w:pPr>
            <w:r>
              <w:t>10.694</w:t>
            </w:r>
          </w:p>
        </w:tc>
        <w:tc>
          <w:tcPr>
            <w:tcW w:w="1535" w:type="dxa"/>
            <w:shd w:val="clear" w:color="auto" w:fill="auto"/>
          </w:tcPr>
          <w:p w:rsidR="0096273A" w:rsidRPr="00F73C7A" w:rsidRDefault="005E3612" w:rsidP="00870D24">
            <w:pPr>
              <w:jc w:val="center"/>
            </w:pPr>
            <w:r>
              <w:t>8.043</w:t>
            </w:r>
          </w:p>
        </w:tc>
        <w:tc>
          <w:tcPr>
            <w:tcW w:w="1536" w:type="dxa"/>
            <w:shd w:val="clear" w:color="auto" w:fill="auto"/>
          </w:tcPr>
          <w:p w:rsidR="0096273A" w:rsidRPr="00F73C7A" w:rsidRDefault="00341B71" w:rsidP="00870D24">
            <w:pPr>
              <w:jc w:val="center"/>
            </w:pPr>
            <w:r>
              <w:t>12.371</w:t>
            </w:r>
          </w:p>
        </w:tc>
        <w:tc>
          <w:tcPr>
            <w:tcW w:w="1351" w:type="dxa"/>
            <w:shd w:val="clear" w:color="auto" w:fill="auto"/>
          </w:tcPr>
          <w:p w:rsidR="0096273A" w:rsidRPr="00F73C7A" w:rsidRDefault="005E3612" w:rsidP="00870D24">
            <w:pPr>
              <w:jc w:val="center"/>
            </w:pPr>
            <w:r>
              <w:t>4.487</w:t>
            </w:r>
          </w:p>
        </w:tc>
      </w:tr>
      <w:tr w:rsidR="0096273A" w:rsidRPr="00F71E9D" w:rsidTr="00E566EF">
        <w:tc>
          <w:tcPr>
            <w:tcW w:w="1349" w:type="dxa"/>
            <w:shd w:val="clear" w:color="auto" w:fill="C6D9F1" w:themeFill="text2" w:themeFillTint="33"/>
          </w:tcPr>
          <w:p w:rsidR="0096273A" w:rsidRPr="00F73C7A" w:rsidRDefault="0096273A" w:rsidP="00870D24">
            <w:pPr>
              <w:jc w:val="both"/>
            </w:pPr>
            <w:r>
              <w:t xml:space="preserve">Sierpień </w:t>
            </w:r>
          </w:p>
        </w:tc>
        <w:tc>
          <w:tcPr>
            <w:tcW w:w="1783" w:type="dxa"/>
            <w:shd w:val="clear" w:color="auto" w:fill="auto"/>
          </w:tcPr>
          <w:p w:rsidR="0096273A" w:rsidRPr="00F73C7A" w:rsidRDefault="00457F13" w:rsidP="00870D24">
            <w:pPr>
              <w:jc w:val="center"/>
            </w:pPr>
            <w:r>
              <w:t>-976</w:t>
            </w:r>
          </w:p>
        </w:tc>
        <w:tc>
          <w:tcPr>
            <w:tcW w:w="1535" w:type="dxa"/>
            <w:shd w:val="clear" w:color="auto" w:fill="auto"/>
          </w:tcPr>
          <w:p w:rsidR="0096273A" w:rsidRPr="00F73C7A" w:rsidRDefault="00341B71" w:rsidP="00870D24">
            <w:pPr>
              <w:jc w:val="center"/>
            </w:pPr>
            <w:r>
              <w:t>10.705</w:t>
            </w:r>
          </w:p>
        </w:tc>
        <w:tc>
          <w:tcPr>
            <w:tcW w:w="1535" w:type="dxa"/>
            <w:shd w:val="clear" w:color="auto" w:fill="auto"/>
          </w:tcPr>
          <w:p w:rsidR="0096273A" w:rsidRPr="00F73C7A" w:rsidRDefault="005E3612" w:rsidP="00870D24">
            <w:pPr>
              <w:jc w:val="center"/>
            </w:pPr>
            <w:r>
              <w:t>8.244</w:t>
            </w:r>
          </w:p>
        </w:tc>
        <w:tc>
          <w:tcPr>
            <w:tcW w:w="1536" w:type="dxa"/>
            <w:shd w:val="clear" w:color="auto" w:fill="auto"/>
          </w:tcPr>
          <w:p w:rsidR="0096273A" w:rsidRPr="00F73C7A" w:rsidRDefault="00341B71" w:rsidP="00870D24">
            <w:pPr>
              <w:jc w:val="center"/>
            </w:pPr>
            <w:r>
              <w:t>11.681</w:t>
            </w:r>
          </w:p>
        </w:tc>
        <w:tc>
          <w:tcPr>
            <w:tcW w:w="1351" w:type="dxa"/>
            <w:shd w:val="clear" w:color="auto" w:fill="auto"/>
          </w:tcPr>
          <w:p w:rsidR="0096273A" w:rsidRPr="00F73C7A" w:rsidRDefault="005E3612" w:rsidP="00870D24">
            <w:pPr>
              <w:jc w:val="center"/>
            </w:pPr>
            <w:r>
              <w:t>3.824</w:t>
            </w:r>
          </w:p>
        </w:tc>
      </w:tr>
      <w:tr w:rsidR="0096273A" w:rsidRPr="00F71E9D" w:rsidTr="00E566EF">
        <w:tc>
          <w:tcPr>
            <w:tcW w:w="1349" w:type="dxa"/>
            <w:shd w:val="clear" w:color="auto" w:fill="C6D9F1" w:themeFill="text2" w:themeFillTint="33"/>
          </w:tcPr>
          <w:p w:rsidR="0096273A" w:rsidRPr="00F73C7A" w:rsidRDefault="0096273A" w:rsidP="00870D24">
            <w:pPr>
              <w:jc w:val="both"/>
            </w:pPr>
            <w:r>
              <w:t xml:space="preserve">Wrzesień </w:t>
            </w:r>
          </w:p>
        </w:tc>
        <w:tc>
          <w:tcPr>
            <w:tcW w:w="1783" w:type="dxa"/>
            <w:shd w:val="clear" w:color="auto" w:fill="auto"/>
          </w:tcPr>
          <w:p w:rsidR="0096273A" w:rsidRPr="00F73C7A" w:rsidRDefault="00457F13" w:rsidP="00870D24">
            <w:pPr>
              <w:jc w:val="center"/>
            </w:pPr>
            <w:r>
              <w:t>-101</w:t>
            </w:r>
          </w:p>
        </w:tc>
        <w:tc>
          <w:tcPr>
            <w:tcW w:w="1535" w:type="dxa"/>
            <w:shd w:val="clear" w:color="auto" w:fill="auto"/>
          </w:tcPr>
          <w:p w:rsidR="0096273A" w:rsidRPr="00F73C7A" w:rsidRDefault="00341B71" w:rsidP="00870D24">
            <w:pPr>
              <w:jc w:val="center"/>
            </w:pPr>
            <w:r>
              <w:t>12.762</w:t>
            </w:r>
          </w:p>
        </w:tc>
        <w:tc>
          <w:tcPr>
            <w:tcW w:w="1535" w:type="dxa"/>
            <w:shd w:val="clear" w:color="auto" w:fill="auto"/>
          </w:tcPr>
          <w:p w:rsidR="0096273A" w:rsidRPr="00F73C7A" w:rsidRDefault="005E3612" w:rsidP="00870D24">
            <w:pPr>
              <w:jc w:val="center"/>
            </w:pPr>
            <w:r>
              <w:t>9.159</w:t>
            </w:r>
          </w:p>
        </w:tc>
        <w:tc>
          <w:tcPr>
            <w:tcW w:w="1536" w:type="dxa"/>
            <w:shd w:val="clear" w:color="auto" w:fill="auto"/>
          </w:tcPr>
          <w:p w:rsidR="0096273A" w:rsidRPr="00F73C7A" w:rsidRDefault="00341B71" w:rsidP="00870D24">
            <w:pPr>
              <w:jc w:val="center"/>
            </w:pPr>
            <w:r>
              <w:t>12.863</w:t>
            </w:r>
          </w:p>
        </w:tc>
        <w:tc>
          <w:tcPr>
            <w:tcW w:w="1351" w:type="dxa"/>
            <w:shd w:val="clear" w:color="auto" w:fill="auto"/>
          </w:tcPr>
          <w:p w:rsidR="0096273A" w:rsidRPr="00F73C7A" w:rsidRDefault="005E3612" w:rsidP="00870D24">
            <w:pPr>
              <w:jc w:val="center"/>
            </w:pPr>
            <w:r>
              <w:t>5.569</w:t>
            </w:r>
          </w:p>
        </w:tc>
      </w:tr>
      <w:tr w:rsidR="0096273A" w:rsidRPr="00F71E9D" w:rsidTr="00E566EF">
        <w:tc>
          <w:tcPr>
            <w:tcW w:w="1349" w:type="dxa"/>
            <w:shd w:val="clear" w:color="auto" w:fill="C6D9F1" w:themeFill="text2" w:themeFillTint="33"/>
          </w:tcPr>
          <w:p w:rsidR="0096273A" w:rsidRDefault="0096273A" w:rsidP="00870D24">
            <w:pPr>
              <w:jc w:val="both"/>
            </w:pPr>
            <w:r>
              <w:t xml:space="preserve">Październik </w:t>
            </w:r>
          </w:p>
        </w:tc>
        <w:tc>
          <w:tcPr>
            <w:tcW w:w="1783" w:type="dxa"/>
            <w:shd w:val="clear" w:color="auto" w:fill="auto"/>
          </w:tcPr>
          <w:p w:rsidR="0096273A" w:rsidRDefault="00457F13" w:rsidP="00870D24">
            <w:pPr>
              <w:jc w:val="center"/>
            </w:pPr>
            <w:r>
              <w:t>+260</w:t>
            </w:r>
          </w:p>
        </w:tc>
        <w:tc>
          <w:tcPr>
            <w:tcW w:w="1535" w:type="dxa"/>
            <w:shd w:val="clear" w:color="auto" w:fill="auto"/>
          </w:tcPr>
          <w:p w:rsidR="0096273A" w:rsidRDefault="00341B71" w:rsidP="00870D24">
            <w:pPr>
              <w:jc w:val="center"/>
            </w:pPr>
            <w:r>
              <w:t>11.778</w:t>
            </w:r>
          </w:p>
        </w:tc>
        <w:tc>
          <w:tcPr>
            <w:tcW w:w="1535" w:type="dxa"/>
            <w:shd w:val="clear" w:color="auto" w:fill="auto"/>
          </w:tcPr>
          <w:p w:rsidR="0096273A" w:rsidRDefault="005E3612" w:rsidP="00870D24">
            <w:pPr>
              <w:jc w:val="center"/>
            </w:pPr>
            <w:r>
              <w:t>8.994</w:t>
            </w:r>
          </w:p>
        </w:tc>
        <w:tc>
          <w:tcPr>
            <w:tcW w:w="1536" w:type="dxa"/>
            <w:shd w:val="clear" w:color="auto" w:fill="auto"/>
          </w:tcPr>
          <w:p w:rsidR="0096273A" w:rsidRDefault="00341B71" w:rsidP="00870D24">
            <w:pPr>
              <w:jc w:val="center"/>
            </w:pPr>
            <w:r>
              <w:t>11.518</w:t>
            </w:r>
          </w:p>
        </w:tc>
        <w:tc>
          <w:tcPr>
            <w:tcW w:w="1351" w:type="dxa"/>
            <w:shd w:val="clear" w:color="auto" w:fill="auto"/>
          </w:tcPr>
          <w:p w:rsidR="0096273A" w:rsidRDefault="005E3612" w:rsidP="00870D24">
            <w:pPr>
              <w:jc w:val="center"/>
            </w:pPr>
            <w:r>
              <w:t>4.686</w:t>
            </w:r>
          </w:p>
        </w:tc>
      </w:tr>
      <w:tr w:rsidR="0096273A" w:rsidRPr="00F71E9D" w:rsidTr="00E566EF">
        <w:tc>
          <w:tcPr>
            <w:tcW w:w="1349" w:type="dxa"/>
            <w:shd w:val="clear" w:color="auto" w:fill="C6D9F1" w:themeFill="text2" w:themeFillTint="33"/>
          </w:tcPr>
          <w:p w:rsidR="0096273A" w:rsidRDefault="0096273A" w:rsidP="00870D24">
            <w:pPr>
              <w:jc w:val="both"/>
            </w:pPr>
            <w:r>
              <w:t xml:space="preserve">Listopad </w:t>
            </w:r>
          </w:p>
        </w:tc>
        <w:tc>
          <w:tcPr>
            <w:tcW w:w="1783" w:type="dxa"/>
            <w:shd w:val="clear" w:color="auto" w:fill="auto"/>
          </w:tcPr>
          <w:p w:rsidR="0096273A" w:rsidRDefault="00457F13" w:rsidP="00870D24">
            <w:pPr>
              <w:jc w:val="center"/>
            </w:pPr>
            <w:r>
              <w:t>+4.215</w:t>
            </w:r>
          </w:p>
        </w:tc>
        <w:tc>
          <w:tcPr>
            <w:tcW w:w="1535" w:type="dxa"/>
            <w:shd w:val="clear" w:color="auto" w:fill="auto"/>
          </w:tcPr>
          <w:p w:rsidR="0096273A" w:rsidRDefault="00341B71" w:rsidP="00870D24">
            <w:pPr>
              <w:jc w:val="center"/>
            </w:pPr>
            <w:r>
              <w:t>13.426</w:t>
            </w:r>
          </w:p>
        </w:tc>
        <w:tc>
          <w:tcPr>
            <w:tcW w:w="1535" w:type="dxa"/>
            <w:shd w:val="clear" w:color="auto" w:fill="auto"/>
          </w:tcPr>
          <w:p w:rsidR="0096273A" w:rsidRDefault="005E3612" w:rsidP="00870D24">
            <w:pPr>
              <w:jc w:val="center"/>
            </w:pPr>
            <w:r>
              <w:t>10.930</w:t>
            </w:r>
          </w:p>
        </w:tc>
        <w:tc>
          <w:tcPr>
            <w:tcW w:w="1536" w:type="dxa"/>
            <w:shd w:val="clear" w:color="auto" w:fill="auto"/>
          </w:tcPr>
          <w:p w:rsidR="0096273A" w:rsidRDefault="00341B71" w:rsidP="00870D24">
            <w:pPr>
              <w:jc w:val="center"/>
            </w:pPr>
            <w:r>
              <w:t>9.211</w:t>
            </w:r>
          </w:p>
        </w:tc>
        <w:tc>
          <w:tcPr>
            <w:tcW w:w="1351" w:type="dxa"/>
            <w:shd w:val="clear" w:color="auto" w:fill="auto"/>
          </w:tcPr>
          <w:p w:rsidR="0096273A" w:rsidRDefault="005E3612" w:rsidP="00870D24">
            <w:pPr>
              <w:jc w:val="center"/>
            </w:pPr>
            <w:r>
              <w:t>3.709</w:t>
            </w:r>
          </w:p>
        </w:tc>
      </w:tr>
      <w:tr w:rsidR="0096273A" w:rsidRPr="00F71E9D" w:rsidTr="00E566EF">
        <w:tc>
          <w:tcPr>
            <w:tcW w:w="1349" w:type="dxa"/>
            <w:shd w:val="clear" w:color="auto" w:fill="C6D9F1" w:themeFill="text2" w:themeFillTint="33"/>
          </w:tcPr>
          <w:p w:rsidR="0096273A" w:rsidRDefault="0096273A" w:rsidP="00870D24">
            <w:pPr>
              <w:jc w:val="both"/>
            </w:pPr>
            <w:r>
              <w:t xml:space="preserve">Grudzień </w:t>
            </w:r>
          </w:p>
        </w:tc>
        <w:tc>
          <w:tcPr>
            <w:tcW w:w="1783" w:type="dxa"/>
            <w:shd w:val="clear" w:color="auto" w:fill="auto"/>
          </w:tcPr>
          <w:p w:rsidR="0096273A" w:rsidRDefault="00457F13" w:rsidP="00870D24">
            <w:pPr>
              <w:jc w:val="center"/>
            </w:pPr>
            <w:r>
              <w:t>+4.552</w:t>
            </w:r>
          </w:p>
        </w:tc>
        <w:tc>
          <w:tcPr>
            <w:tcW w:w="1535" w:type="dxa"/>
            <w:shd w:val="clear" w:color="auto" w:fill="auto"/>
          </w:tcPr>
          <w:p w:rsidR="0096273A" w:rsidRDefault="00341B71" w:rsidP="00870D24">
            <w:pPr>
              <w:jc w:val="center"/>
            </w:pPr>
            <w:r>
              <w:t>13.532</w:t>
            </w:r>
          </w:p>
        </w:tc>
        <w:tc>
          <w:tcPr>
            <w:tcW w:w="1535" w:type="dxa"/>
            <w:shd w:val="clear" w:color="auto" w:fill="auto"/>
          </w:tcPr>
          <w:p w:rsidR="0096273A" w:rsidRDefault="005E3612" w:rsidP="00870D24">
            <w:pPr>
              <w:jc w:val="center"/>
            </w:pPr>
            <w:r>
              <w:t>11.565</w:t>
            </w:r>
          </w:p>
        </w:tc>
        <w:tc>
          <w:tcPr>
            <w:tcW w:w="1536" w:type="dxa"/>
            <w:shd w:val="clear" w:color="auto" w:fill="auto"/>
          </w:tcPr>
          <w:p w:rsidR="0096273A" w:rsidRDefault="00341B71" w:rsidP="00870D24">
            <w:pPr>
              <w:jc w:val="center"/>
            </w:pPr>
            <w:r>
              <w:t>8.980</w:t>
            </w:r>
          </w:p>
        </w:tc>
        <w:tc>
          <w:tcPr>
            <w:tcW w:w="1351" w:type="dxa"/>
            <w:shd w:val="clear" w:color="auto" w:fill="auto"/>
          </w:tcPr>
          <w:p w:rsidR="0096273A" w:rsidRDefault="00457F13" w:rsidP="00870D24">
            <w:pPr>
              <w:jc w:val="center"/>
            </w:pPr>
            <w:r>
              <w:t>3.968</w:t>
            </w:r>
          </w:p>
        </w:tc>
      </w:tr>
    </w:tbl>
    <w:p w:rsidR="0096273A" w:rsidRDefault="0096273A" w:rsidP="009B17C1">
      <w:pPr>
        <w:ind w:firstLine="709"/>
        <w:jc w:val="both"/>
      </w:pPr>
    </w:p>
    <w:p w:rsidR="0096273A" w:rsidRDefault="0096273A" w:rsidP="009B17C1">
      <w:pPr>
        <w:ind w:firstLine="709"/>
        <w:jc w:val="both"/>
      </w:pPr>
    </w:p>
    <w:p w:rsidR="009B17C1" w:rsidRDefault="009B17C1" w:rsidP="009B17C1">
      <w:pPr>
        <w:ind w:firstLine="709"/>
        <w:jc w:val="both"/>
      </w:pPr>
      <w:r>
        <w:t xml:space="preserve"> Te ponowne rejestracje są podstawowym składnikiem napływu do bezrobocia: </w:t>
      </w:r>
      <w:r w:rsidR="00457F13">
        <w:t>79,0</w:t>
      </w:r>
      <w:r>
        <w:t>% w 200</w:t>
      </w:r>
      <w:r w:rsidR="00457F13">
        <w:t>7</w:t>
      </w:r>
      <w:r>
        <w:t xml:space="preserve"> r., 79,</w:t>
      </w:r>
      <w:r w:rsidR="00457F13">
        <w:t>1</w:t>
      </w:r>
      <w:r>
        <w:t>% w 200</w:t>
      </w:r>
      <w:r w:rsidR="00457F13">
        <w:t>8</w:t>
      </w:r>
      <w:r>
        <w:t xml:space="preserve"> r.</w:t>
      </w:r>
      <w:r w:rsidR="00A05B99">
        <w:t>,</w:t>
      </w:r>
      <w:r>
        <w:t xml:space="preserve"> 7</w:t>
      </w:r>
      <w:r w:rsidR="00457F13">
        <w:t>8</w:t>
      </w:r>
      <w:r>
        <w:t>,1%</w:t>
      </w:r>
      <w:r w:rsidR="00A05B99">
        <w:t xml:space="preserve"> w 200</w:t>
      </w:r>
      <w:r w:rsidR="00457F13">
        <w:t>9</w:t>
      </w:r>
      <w:r w:rsidR="00A05B99">
        <w:t xml:space="preserve"> roku</w:t>
      </w:r>
      <w:r w:rsidR="00D5462F">
        <w:t>; w 20</w:t>
      </w:r>
      <w:r w:rsidR="00457F13">
        <w:t>10</w:t>
      </w:r>
      <w:r w:rsidR="00D5462F">
        <w:t xml:space="preserve"> roku – </w:t>
      </w:r>
      <w:r w:rsidR="00457F13">
        <w:t>79,4</w:t>
      </w:r>
      <w:r w:rsidR="00D5462F">
        <w:t>%</w:t>
      </w:r>
      <w:r w:rsidR="00A05B99">
        <w:t xml:space="preserve"> oraz  w ciągu 20</w:t>
      </w:r>
      <w:r w:rsidR="00D5462F">
        <w:t>1</w:t>
      </w:r>
      <w:r w:rsidR="00457F13">
        <w:t>1</w:t>
      </w:r>
      <w:r w:rsidR="00A05B99">
        <w:t xml:space="preserve"> roku – </w:t>
      </w:r>
      <w:r w:rsidR="00B208B7">
        <w:t>79,</w:t>
      </w:r>
      <w:r w:rsidR="00457F13">
        <w:t>5</w:t>
      </w:r>
      <w:r w:rsidR="00A05B99">
        <w:t>%</w:t>
      </w:r>
      <w:r>
        <w:t>.</w:t>
      </w:r>
    </w:p>
    <w:p w:rsidR="009B17C1" w:rsidRDefault="009B17C1" w:rsidP="009B17C1">
      <w:pPr>
        <w:jc w:val="both"/>
      </w:pPr>
    </w:p>
    <w:p w:rsidR="009B17C1" w:rsidRDefault="009B17C1" w:rsidP="009B17C1">
      <w:pPr>
        <w:ind w:firstLine="709"/>
        <w:jc w:val="both"/>
      </w:pPr>
      <w:r>
        <w:t>Od stycznia do grudnia 20</w:t>
      </w:r>
      <w:r w:rsidR="00B208B7">
        <w:t>1</w:t>
      </w:r>
      <w:r w:rsidR="00457F13">
        <w:t>1</w:t>
      </w:r>
      <w:r>
        <w:t xml:space="preserve"> roku z ewidencji urzędów pracy wyłączono </w:t>
      </w:r>
      <w:r w:rsidR="00457F13">
        <w:t>137.379</w:t>
      </w:r>
      <w:r>
        <w:t xml:space="preserve"> bezrobotnych (tabela nr </w:t>
      </w:r>
      <w:r w:rsidR="0096273A">
        <w:t>8</w:t>
      </w:r>
      <w:r>
        <w:t>).</w:t>
      </w:r>
    </w:p>
    <w:p w:rsidR="009B17C1" w:rsidRDefault="009B17C1" w:rsidP="009B17C1">
      <w:pPr>
        <w:ind w:firstLine="709"/>
        <w:jc w:val="both"/>
      </w:pPr>
    </w:p>
    <w:p w:rsidR="00D50E48" w:rsidRDefault="00D50E48" w:rsidP="009B3F35">
      <w:pPr>
        <w:jc w:val="both"/>
      </w:pPr>
    </w:p>
    <w:p w:rsidR="009B17C1" w:rsidRDefault="009B17C1" w:rsidP="009B17C1">
      <w:pPr>
        <w:jc w:val="both"/>
        <w:rPr>
          <w:b/>
        </w:rPr>
      </w:pPr>
      <w:r w:rsidRPr="007B44A5">
        <w:rPr>
          <w:b/>
        </w:rPr>
        <w:t xml:space="preserve">Tabela </w:t>
      </w:r>
      <w:r w:rsidR="00361C3A">
        <w:rPr>
          <w:b/>
        </w:rPr>
        <w:t>7</w:t>
      </w:r>
      <w:r w:rsidRPr="007B44A5">
        <w:rPr>
          <w:b/>
        </w:rPr>
        <w:t xml:space="preserve">. </w:t>
      </w:r>
      <w:r w:rsidRPr="00492964">
        <w:rPr>
          <w:b/>
          <w:i/>
        </w:rPr>
        <w:t>Wyłączeni z ewidencji urzędów pracy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74"/>
        <w:gridCol w:w="875"/>
        <w:gridCol w:w="874"/>
        <w:gridCol w:w="875"/>
        <w:gridCol w:w="875"/>
        <w:gridCol w:w="874"/>
        <w:gridCol w:w="875"/>
        <w:gridCol w:w="875"/>
      </w:tblGrid>
      <w:tr w:rsidR="009B17C1" w:rsidRPr="00F71E9D" w:rsidTr="003158CA">
        <w:tc>
          <w:tcPr>
            <w:tcW w:w="2160" w:type="dxa"/>
            <w:vMerge w:val="restart"/>
            <w:shd w:val="clear" w:color="auto" w:fill="C6D9F1" w:themeFill="text2" w:themeFillTint="33"/>
            <w:vAlign w:val="center"/>
          </w:tcPr>
          <w:p w:rsidR="009B17C1" w:rsidRPr="00F71E9D" w:rsidRDefault="009B17C1" w:rsidP="00F71E9D">
            <w:pPr>
              <w:jc w:val="center"/>
              <w:rPr>
                <w:b/>
                <w:sz w:val="22"/>
                <w:szCs w:val="22"/>
              </w:rPr>
            </w:pPr>
            <w:r w:rsidRPr="00F71E9D">
              <w:rPr>
                <w:b/>
                <w:sz w:val="22"/>
                <w:szCs w:val="22"/>
              </w:rPr>
              <w:t>PUP</w:t>
            </w:r>
          </w:p>
        </w:tc>
        <w:tc>
          <w:tcPr>
            <w:tcW w:w="6997" w:type="dxa"/>
            <w:gridSpan w:val="8"/>
            <w:shd w:val="clear" w:color="auto" w:fill="C6D9F1" w:themeFill="text2" w:themeFillTint="33"/>
          </w:tcPr>
          <w:p w:rsidR="009B17C1" w:rsidRPr="00F71E9D" w:rsidRDefault="009B17C1" w:rsidP="00F71E9D">
            <w:pPr>
              <w:jc w:val="center"/>
              <w:rPr>
                <w:b/>
                <w:sz w:val="22"/>
                <w:szCs w:val="22"/>
              </w:rPr>
            </w:pPr>
            <w:r w:rsidRPr="00F71E9D">
              <w:rPr>
                <w:b/>
                <w:sz w:val="22"/>
                <w:szCs w:val="22"/>
              </w:rPr>
              <w:t>Liczba wyrejestrowanych z ewidencji urzędów pracy w poszczególnych kwartałach:</w:t>
            </w:r>
          </w:p>
        </w:tc>
      </w:tr>
      <w:tr w:rsidR="009B17C1" w:rsidRPr="00F71E9D" w:rsidTr="003158CA">
        <w:tc>
          <w:tcPr>
            <w:tcW w:w="2160" w:type="dxa"/>
            <w:vMerge/>
            <w:shd w:val="clear" w:color="auto" w:fill="C6D9F1" w:themeFill="text2" w:themeFillTint="33"/>
          </w:tcPr>
          <w:p w:rsidR="009B17C1" w:rsidRPr="00F71E9D" w:rsidRDefault="009B17C1" w:rsidP="00F71E9D">
            <w:pPr>
              <w:jc w:val="both"/>
              <w:rPr>
                <w:b/>
              </w:rPr>
            </w:pPr>
          </w:p>
        </w:tc>
        <w:tc>
          <w:tcPr>
            <w:tcW w:w="1749" w:type="dxa"/>
            <w:gridSpan w:val="2"/>
            <w:shd w:val="clear" w:color="auto" w:fill="C6D9F1" w:themeFill="text2" w:themeFillTint="33"/>
          </w:tcPr>
          <w:p w:rsidR="009B17C1" w:rsidRPr="00F71E9D" w:rsidRDefault="009B17C1" w:rsidP="00F71E9D">
            <w:pPr>
              <w:jc w:val="center"/>
              <w:rPr>
                <w:b/>
                <w:sz w:val="22"/>
                <w:szCs w:val="22"/>
              </w:rPr>
            </w:pPr>
            <w:r w:rsidRPr="00F71E9D">
              <w:rPr>
                <w:b/>
                <w:sz w:val="22"/>
                <w:szCs w:val="22"/>
              </w:rPr>
              <w:t>I kwartał</w:t>
            </w:r>
          </w:p>
        </w:tc>
        <w:tc>
          <w:tcPr>
            <w:tcW w:w="1749" w:type="dxa"/>
            <w:gridSpan w:val="2"/>
            <w:shd w:val="clear" w:color="auto" w:fill="C6D9F1" w:themeFill="text2" w:themeFillTint="33"/>
          </w:tcPr>
          <w:p w:rsidR="009B17C1" w:rsidRPr="00F71E9D" w:rsidRDefault="009B17C1" w:rsidP="00F71E9D">
            <w:pPr>
              <w:jc w:val="center"/>
              <w:rPr>
                <w:b/>
                <w:sz w:val="22"/>
                <w:szCs w:val="22"/>
              </w:rPr>
            </w:pPr>
            <w:r w:rsidRPr="00F71E9D">
              <w:rPr>
                <w:b/>
                <w:sz w:val="22"/>
                <w:szCs w:val="22"/>
              </w:rPr>
              <w:t>II kwartał</w:t>
            </w:r>
          </w:p>
        </w:tc>
        <w:tc>
          <w:tcPr>
            <w:tcW w:w="1749" w:type="dxa"/>
            <w:gridSpan w:val="2"/>
            <w:shd w:val="clear" w:color="auto" w:fill="C6D9F1" w:themeFill="text2" w:themeFillTint="33"/>
          </w:tcPr>
          <w:p w:rsidR="009B17C1" w:rsidRPr="00F71E9D" w:rsidRDefault="009B17C1" w:rsidP="00F71E9D">
            <w:pPr>
              <w:jc w:val="center"/>
              <w:rPr>
                <w:b/>
                <w:sz w:val="22"/>
                <w:szCs w:val="22"/>
              </w:rPr>
            </w:pPr>
            <w:r w:rsidRPr="00F71E9D">
              <w:rPr>
                <w:b/>
                <w:sz w:val="22"/>
                <w:szCs w:val="22"/>
              </w:rPr>
              <w:t>III kwartał</w:t>
            </w:r>
          </w:p>
        </w:tc>
        <w:tc>
          <w:tcPr>
            <w:tcW w:w="1750" w:type="dxa"/>
            <w:gridSpan w:val="2"/>
            <w:shd w:val="clear" w:color="auto" w:fill="C6D9F1" w:themeFill="text2" w:themeFillTint="33"/>
          </w:tcPr>
          <w:p w:rsidR="009B17C1" w:rsidRPr="00F71E9D" w:rsidRDefault="009B17C1" w:rsidP="00F71E9D">
            <w:pPr>
              <w:jc w:val="center"/>
              <w:rPr>
                <w:b/>
                <w:sz w:val="22"/>
                <w:szCs w:val="22"/>
              </w:rPr>
            </w:pPr>
            <w:r w:rsidRPr="00F71E9D">
              <w:rPr>
                <w:b/>
                <w:sz w:val="22"/>
                <w:szCs w:val="22"/>
              </w:rPr>
              <w:t>IV kwartał</w:t>
            </w:r>
          </w:p>
        </w:tc>
      </w:tr>
      <w:tr w:rsidR="009B17C1" w:rsidRPr="00F71E9D" w:rsidTr="003158CA">
        <w:tc>
          <w:tcPr>
            <w:tcW w:w="2160" w:type="dxa"/>
            <w:vMerge/>
            <w:shd w:val="clear" w:color="auto" w:fill="C6D9F1" w:themeFill="text2" w:themeFillTint="33"/>
          </w:tcPr>
          <w:p w:rsidR="009B17C1" w:rsidRPr="00F71E9D" w:rsidRDefault="009B17C1" w:rsidP="00F71E9D">
            <w:pPr>
              <w:jc w:val="both"/>
              <w:rPr>
                <w:b/>
              </w:rPr>
            </w:pPr>
          </w:p>
        </w:tc>
        <w:tc>
          <w:tcPr>
            <w:tcW w:w="874"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Ogółem </w:t>
            </w:r>
          </w:p>
        </w:tc>
        <w:tc>
          <w:tcPr>
            <w:tcW w:w="875"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Kobiety </w:t>
            </w:r>
          </w:p>
        </w:tc>
        <w:tc>
          <w:tcPr>
            <w:tcW w:w="874"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Ogółem </w:t>
            </w:r>
          </w:p>
        </w:tc>
        <w:tc>
          <w:tcPr>
            <w:tcW w:w="875"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Kobiety </w:t>
            </w:r>
          </w:p>
        </w:tc>
        <w:tc>
          <w:tcPr>
            <w:tcW w:w="875"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Ogółem </w:t>
            </w:r>
          </w:p>
        </w:tc>
        <w:tc>
          <w:tcPr>
            <w:tcW w:w="874"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Kobiety </w:t>
            </w:r>
          </w:p>
        </w:tc>
        <w:tc>
          <w:tcPr>
            <w:tcW w:w="875"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 xml:space="preserve">Ogółem </w:t>
            </w:r>
          </w:p>
        </w:tc>
        <w:tc>
          <w:tcPr>
            <w:tcW w:w="875" w:type="dxa"/>
            <w:shd w:val="clear" w:color="auto" w:fill="C6D9F1" w:themeFill="text2" w:themeFillTint="33"/>
          </w:tcPr>
          <w:p w:rsidR="009B17C1" w:rsidRPr="00F71E9D" w:rsidRDefault="009B17C1" w:rsidP="00F71E9D">
            <w:pPr>
              <w:jc w:val="center"/>
              <w:rPr>
                <w:b/>
                <w:sz w:val="18"/>
                <w:szCs w:val="18"/>
              </w:rPr>
            </w:pPr>
            <w:r w:rsidRPr="00F71E9D">
              <w:rPr>
                <w:b/>
                <w:sz w:val="18"/>
                <w:szCs w:val="18"/>
              </w:rPr>
              <w:t>Kobiety</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Biała Podlaska</w:t>
            </w:r>
          </w:p>
          <w:p w:rsidR="00B24022" w:rsidRPr="00F71E9D" w:rsidRDefault="00B24022" w:rsidP="00F71E9D">
            <w:pPr>
              <w:jc w:val="both"/>
              <w:rPr>
                <w:i/>
                <w:sz w:val="22"/>
                <w:szCs w:val="22"/>
              </w:rPr>
            </w:pPr>
            <w:r w:rsidRPr="00F71E9D">
              <w:rPr>
                <w:i/>
                <w:sz w:val="22"/>
                <w:szCs w:val="22"/>
              </w:rPr>
              <w:t>powiat grodzki</w:t>
            </w:r>
          </w:p>
          <w:p w:rsidR="00B24022" w:rsidRPr="00F71E9D" w:rsidRDefault="00B24022" w:rsidP="00F71E9D">
            <w:pPr>
              <w:jc w:val="both"/>
              <w:rPr>
                <w:b/>
                <w:sz w:val="22"/>
                <w:szCs w:val="22"/>
              </w:rPr>
            </w:pPr>
            <w:r w:rsidRPr="00F71E9D">
              <w:rPr>
                <w:i/>
                <w:sz w:val="22"/>
                <w:szCs w:val="22"/>
              </w:rPr>
              <w:t>powiat ziemski</w:t>
            </w:r>
          </w:p>
        </w:tc>
        <w:tc>
          <w:tcPr>
            <w:tcW w:w="874" w:type="dxa"/>
            <w:shd w:val="clear" w:color="auto" w:fill="auto"/>
          </w:tcPr>
          <w:p w:rsidR="00B24022" w:rsidRDefault="00B24022" w:rsidP="00EF364C">
            <w:pPr>
              <w:jc w:val="center"/>
              <w:rPr>
                <w:b/>
                <w:sz w:val="20"/>
              </w:rPr>
            </w:pPr>
            <w:r>
              <w:rPr>
                <w:b/>
                <w:sz w:val="20"/>
              </w:rPr>
              <w:t>2.026</w:t>
            </w:r>
          </w:p>
          <w:p w:rsidR="00B24022" w:rsidRPr="00B24022" w:rsidRDefault="00B24022" w:rsidP="00EF364C">
            <w:pPr>
              <w:jc w:val="center"/>
              <w:rPr>
                <w:i/>
                <w:sz w:val="20"/>
              </w:rPr>
            </w:pPr>
            <w:r w:rsidRPr="00B24022">
              <w:rPr>
                <w:i/>
                <w:sz w:val="20"/>
              </w:rPr>
              <w:t>761</w:t>
            </w:r>
          </w:p>
          <w:p w:rsidR="00B24022" w:rsidRPr="00223309" w:rsidRDefault="00B24022" w:rsidP="00EF364C">
            <w:pPr>
              <w:jc w:val="center"/>
              <w:rPr>
                <w:b/>
                <w:sz w:val="20"/>
              </w:rPr>
            </w:pPr>
            <w:r w:rsidRPr="00B24022">
              <w:rPr>
                <w:i/>
                <w:sz w:val="20"/>
              </w:rPr>
              <w:t>1.265</w:t>
            </w:r>
          </w:p>
        </w:tc>
        <w:tc>
          <w:tcPr>
            <w:tcW w:w="875" w:type="dxa"/>
            <w:shd w:val="clear" w:color="auto" w:fill="auto"/>
          </w:tcPr>
          <w:p w:rsidR="00B24022" w:rsidRDefault="00B24022" w:rsidP="00704AEE">
            <w:pPr>
              <w:jc w:val="center"/>
              <w:rPr>
                <w:b/>
                <w:sz w:val="20"/>
              </w:rPr>
            </w:pPr>
            <w:r>
              <w:rPr>
                <w:b/>
                <w:sz w:val="20"/>
              </w:rPr>
              <w:t>916</w:t>
            </w:r>
          </w:p>
          <w:p w:rsidR="00B24022" w:rsidRPr="00B24022" w:rsidRDefault="00B24022" w:rsidP="00704AEE">
            <w:pPr>
              <w:jc w:val="center"/>
              <w:rPr>
                <w:i/>
                <w:sz w:val="20"/>
              </w:rPr>
            </w:pPr>
            <w:r w:rsidRPr="00B24022">
              <w:rPr>
                <w:i/>
                <w:sz w:val="20"/>
              </w:rPr>
              <w:t>356</w:t>
            </w:r>
          </w:p>
          <w:p w:rsidR="00B24022" w:rsidRPr="00223309" w:rsidRDefault="00B24022" w:rsidP="00704AEE">
            <w:pPr>
              <w:jc w:val="center"/>
              <w:rPr>
                <w:b/>
                <w:sz w:val="20"/>
              </w:rPr>
            </w:pPr>
            <w:r w:rsidRPr="00B24022">
              <w:rPr>
                <w:i/>
                <w:sz w:val="20"/>
              </w:rPr>
              <w:t>560</w:t>
            </w:r>
          </w:p>
        </w:tc>
        <w:tc>
          <w:tcPr>
            <w:tcW w:w="874" w:type="dxa"/>
            <w:shd w:val="clear" w:color="auto" w:fill="auto"/>
          </w:tcPr>
          <w:p w:rsidR="00B24022" w:rsidRDefault="00B24022" w:rsidP="00EF364C">
            <w:pPr>
              <w:jc w:val="center"/>
              <w:rPr>
                <w:b/>
                <w:sz w:val="20"/>
              </w:rPr>
            </w:pPr>
            <w:r>
              <w:rPr>
                <w:b/>
                <w:sz w:val="20"/>
              </w:rPr>
              <w:t>2.795</w:t>
            </w:r>
          </w:p>
          <w:p w:rsidR="00B24022" w:rsidRPr="009C3E24" w:rsidRDefault="00B24022" w:rsidP="00EF364C">
            <w:pPr>
              <w:jc w:val="center"/>
              <w:rPr>
                <w:i/>
                <w:sz w:val="20"/>
              </w:rPr>
            </w:pPr>
            <w:r w:rsidRPr="009C3E24">
              <w:rPr>
                <w:i/>
                <w:sz w:val="20"/>
              </w:rPr>
              <w:t>1.015</w:t>
            </w:r>
          </w:p>
          <w:p w:rsidR="00B24022" w:rsidRPr="00223309" w:rsidRDefault="00B24022" w:rsidP="00EF364C">
            <w:pPr>
              <w:jc w:val="center"/>
              <w:rPr>
                <w:b/>
                <w:sz w:val="20"/>
              </w:rPr>
            </w:pPr>
            <w:r w:rsidRPr="009C3E24">
              <w:rPr>
                <w:i/>
                <w:sz w:val="20"/>
              </w:rPr>
              <w:t>1.780</w:t>
            </w:r>
          </w:p>
        </w:tc>
        <w:tc>
          <w:tcPr>
            <w:tcW w:w="875" w:type="dxa"/>
            <w:shd w:val="clear" w:color="auto" w:fill="auto"/>
          </w:tcPr>
          <w:p w:rsidR="00B24022" w:rsidRDefault="009C3E24" w:rsidP="00EF364C">
            <w:pPr>
              <w:jc w:val="center"/>
              <w:rPr>
                <w:b/>
                <w:sz w:val="20"/>
              </w:rPr>
            </w:pPr>
            <w:r>
              <w:rPr>
                <w:b/>
                <w:sz w:val="20"/>
              </w:rPr>
              <w:t>1.222</w:t>
            </w:r>
          </w:p>
          <w:p w:rsidR="009C3E24" w:rsidRPr="009C3E24" w:rsidRDefault="009C3E24" w:rsidP="00EF364C">
            <w:pPr>
              <w:jc w:val="center"/>
              <w:rPr>
                <w:i/>
                <w:sz w:val="20"/>
              </w:rPr>
            </w:pPr>
            <w:r w:rsidRPr="009C3E24">
              <w:rPr>
                <w:i/>
                <w:sz w:val="20"/>
              </w:rPr>
              <w:t>424</w:t>
            </w:r>
          </w:p>
          <w:p w:rsidR="009C3E24" w:rsidRPr="00223309" w:rsidRDefault="009C3E24" w:rsidP="00EF364C">
            <w:pPr>
              <w:jc w:val="center"/>
              <w:rPr>
                <w:b/>
                <w:sz w:val="20"/>
              </w:rPr>
            </w:pPr>
            <w:r w:rsidRPr="009C3E24">
              <w:rPr>
                <w:i/>
                <w:sz w:val="20"/>
              </w:rPr>
              <w:t>798</w:t>
            </w:r>
          </w:p>
        </w:tc>
        <w:tc>
          <w:tcPr>
            <w:tcW w:w="875" w:type="dxa"/>
            <w:shd w:val="clear" w:color="auto" w:fill="auto"/>
          </w:tcPr>
          <w:p w:rsidR="00B24022" w:rsidRDefault="009C3E24" w:rsidP="00EF364C">
            <w:pPr>
              <w:jc w:val="center"/>
              <w:rPr>
                <w:b/>
                <w:sz w:val="20"/>
              </w:rPr>
            </w:pPr>
            <w:r>
              <w:rPr>
                <w:b/>
                <w:sz w:val="20"/>
              </w:rPr>
              <w:t>2.622</w:t>
            </w:r>
          </w:p>
          <w:p w:rsidR="009C3E24" w:rsidRPr="009C3E24" w:rsidRDefault="009C3E24" w:rsidP="00EF364C">
            <w:pPr>
              <w:jc w:val="center"/>
              <w:rPr>
                <w:i/>
                <w:sz w:val="20"/>
              </w:rPr>
            </w:pPr>
            <w:r w:rsidRPr="009C3E24">
              <w:rPr>
                <w:i/>
                <w:sz w:val="20"/>
              </w:rPr>
              <w:t>1.010</w:t>
            </w:r>
          </w:p>
          <w:p w:rsidR="009C3E24" w:rsidRPr="00223309" w:rsidRDefault="009C3E24" w:rsidP="00EF364C">
            <w:pPr>
              <w:jc w:val="center"/>
              <w:rPr>
                <w:b/>
                <w:sz w:val="20"/>
              </w:rPr>
            </w:pPr>
            <w:r w:rsidRPr="009C3E24">
              <w:rPr>
                <w:i/>
                <w:sz w:val="20"/>
              </w:rPr>
              <w:t>1.612</w:t>
            </w:r>
          </w:p>
        </w:tc>
        <w:tc>
          <w:tcPr>
            <w:tcW w:w="874" w:type="dxa"/>
            <w:shd w:val="clear" w:color="auto" w:fill="auto"/>
          </w:tcPr>
          <w:p w:rsidR="00B24022" w:rsidRDefault="009C3E24" w:rsidP="00EF364C">
            <w:pPr>
              <w:jc w:val="center"/>
              <w:rPr>
                <w:b/>
                <w:sz w:val="20"/>
              </w:rPr>
            </w:pPr>
            <w:r>
              <w:rPr>
                <w:b/>
                <w:sz w:val="20"/>
              </w:rPr>
              <w:t>1.269</w:t>
            </w:r>
          </w:p>
          <w:p w:rsidR="009C3E24" w:rsidRPr="009C3E24" w:rsidRDefault="009C3E24" w:rsidP="00EF364C">
            <w:pPr>
              <w:jc w:val="center"/>
              <w:rPr>
                <w:i/>
                <w:sz w:val="20"/>
              </w:rPr>
            </w:pPr>
            <w:r w:rsidRPr="009C3E24">
              <w:rPr>
                <w:i/>
                <w:sz w:val="20"/>
              </w:rPr>
              <w:t>481</w:t>
            </w:r>
          </w:p>
          <w:p w:rsidR="009C3E24" w:rsidRPr="00223309" w:rsidRDefault="009C3E24" w:rsidP="00EF364C">
            <w:pPr>
              <w:jc w:val="center"/>
              <w:rPr>
                <w:b/>
                <w:sz w:val="20"/>
              </w:rPr>
            </w:pPr>
            <w:r w:rsidRPr="009C3E24">
              <w:rPr>
                <w:i/>
                <w:sz w:val="20"/>
              </w:rPr>
              <w:t>788</w:t>
            </w:r>
          </w:p>
        </w:tc>
        <w:tc>
          <w:tcPr>
            <w:tcW w:w="875" w:type="dxa"/>
            <w:shd w:val="clear" w:color="auto" w:fill="auto"/>
          </w:tcPr>
          <w:p w:rsidR="00B24022" w:rsidRDefault="0064498C" w:rsidP="001934E8">
            <w:pPr>
              <w:jc w:val="center"/>
              <w:rPr>
                <w:b/>
                <w:sz w:val="20"/>
              </w:rPr>
            </w:pPr>
            <w:r>
              <w:rPr>
                <w:b/>
                <w:sz w:val="20"/>
              </w:rPr>
              <w:t>2.311</w:t>
            </w:r>
          </w:p>
          <w:p w:rsidR="0064498C" w:rsidRPr="00F64119" w:rsidRDefault="0064498C" w:rsidP="001934E8">
            <w:pPr>
              <w:jc w:val="center"/>
              <w:rPr>
                <w:i/>
                <w:sz w:val="20"/>
              </w:rPr>
            </w:pPr>
            <w:r w:rsidRPr="00F64119">
              <w:rPr>
                <w:i/>
                <w:sz w:val="20"/>
              </w:rPr>
              <w:t>879</w:t>
            </w:r>
          </w:p>
          <w:p w:rsidR="0064498C" w:rsidRPr="00B208B7" w:rsidRDefault="0064498C" w:rsidP="001934E8">
            <w:pPr>
              <w:jc w:val="center"/>
              <w:rPr>
                <w:b/>
                <w:sz w:val="20"/>
              </w:rPr>
            </w:pPr>
            <w:r w:rsidRPr="00F64119">
              <w:rPr>
                <w:i/>
                <w:sz w:val="20"/>
              </w:rPr>
              <w:t>1.432</w:t>
            </w:r>
          </w:p>
        </w:tc>
        <w:tc>
          <w:tcPr>
            <w:tcW w:w="875" w:type="dxa"/>
            <w:shd w:val="clear" w:color="auto" w:fill="auto"/>
          </w:tcPr>
          <w:p w:rsidR="00B24022" w:rsidRDefault="0064498C" w:rsidP="00F71E9D">
            <w:pPr>
              <w:jc w:val="center"/>
              <w:rPr>
                <w:b/>
                <w:sz w:val="20"/>
              </w:rPr>
            </w:pPr>
            <w:r>
              <w:rPr>
                <w:b/>
                <w:sz w:val="20"/>
              </w:rPr>
              <w:t>1.130</w:t>
            </w:r>
          </w:p>
          <w:p w:rsidR="0064498C" w:rsidRPr="00F64119" w:rsidRDefault="0064498C" w:rsidP="00F71E9D">
            <w:pPr>
              <w:jc w:val="center"/>
              <w:rPr>
                <w:i/>
                <w:sz w:val="20"/>
              </w:rPr>
            </w:pPr>
            <w:r w:rsidRPr="00F64119">
              <w:rPr>
                <w:i/>
                <w:sz w:val="20"/>
              </w:rPr>
              <w:t>434</w:t>
            </w:r>
          </w:p>
          <w:p w:rsidR="0064498C" w:rsidRPr="00B208B7" w:rsidRDefault="0064498C" w:rsidP="00F71E9D">
            <w:pPr>
              <w:jc w:val="center"/>
              <w:rPr>
                <w:b/>
                <w:sz w:val="20"/>
              </w:rPr>
            </w:pPr>
            <w:r w:rsidRPr="00F64119">
              <w:rPr>
                <w:i/>
                <w:sz w:val="20"/>
              </w:rPr>
              <w:t>696</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Biłgoraj </w:t>
            </w:r>
          </w:p>
        </w:tc>
        <w:tc>
          <w:tcPr>
            <w:tcW w:w="874" w:type="dxa"/>
            <w:shd w:val="clear" w:color="auto" w:fill="auto"/>
          </w:tcPr>
          <w:p w:rsidR="00B24022" w:rsidRPr="00223309" w:rsidRDefault="00B24022" w:rsidP="00EF364C">
            <w:pPr>
              <w:jc w:val="center"/>
              <w:rPr>
                <w:b/>
                <w:sz w:val="20"/>
              </w:rPr>
            </w:pPr>
            <w:r>
              <w:rPr>
                <w:b/>
                <w:sz w:val="20"/>
              </w:rPr>
              <w:t>1.775</w:t>
            </w:r>
          </w:p>
        </w:tc>
        <w:tc>
          <w:tcPr>
            <w:tcW w:w="875" w:type="dxa"/>
            <w:shd w:val="clear" w:color="auto" w:fill="auto"/>
          </w:tcPr>
          <w:p w:rsidR="00B24022" w:rsidRPr="00223309" w:rsidRDefault="00B24022" w:rsidP="00704AEE">
            <w:pPr>
              <w:jc w:val="center"/>
              <w:rPr>
                <w:b/>
                <w:sz w:val="20"/>
              </w:rPr>
            </w:pPr>
            <w:r>
              <w:rPr>
                <w:b/>
                <w:sz w:val="20"/>
              </w:rPr>
              <w:t>951</w:t>
            </w:r>
          </w:p>
        </w:tc>
        <w:tc>
          <w:tcPr>
            <w:tcW w:w="874" w:type="dxa"/>
            <w:shd w:val="clear" w:color="auto" w:fill="auto"/>
          </w:tcPr>
          <w:p w:rsidR="00B24022" w:rsidRPr="00223309" w:rsidRDefault="00B24022" w:rsidP="00EF364C">
            <w:pPr>
              <w:jc w:val="center"/>
              <w:rPr>
                <w:b/>
                <w:sz w:val="20"/>
              </w:rPr>
            </w:pPr>
            <w:r>
              <w:rPr>
                <w:b/>
                <w:sz w:val="20"/>
              </w:rPr>
              <w:t>2.121</w:t>
            </w:r>
          </w:p>
        </w:tc>
        <w:tc>
          <w:tcPr>
            <w:tcW w:w="875" w:type="dxa"/>
            <w:shd w:val="clear" w:color="auto" w:fill="auto"/>
          </w:tcPr>
          <w:p w:rsidR="00B24022" w:rsidRPr="00223309" w:rsidRDefault="009C3E24" w:rsidP="00EF364C">
            <w:pPr>
              <w:jc w:val="center"/>
              <w:rPr>
                <w:b/>
                <w:sz w:val="20"/>
              </w:rPr>
            </w:pPr>
            <w:r>
              <w:rPr>
                <w:b/>
                <w:sz w:val="20"/>
              </w:rPr>
              <w:t>878</w:t>
            </w:r>
          </w:p>
        </w:tc>
        <w:tc>
          <w:tcPr>
            <w:tcW w:w="875" w:type="dxa"/>
            <w:shd w:val="clear" w:color="auto" w:fill="auto"/>
          </w:tcPr>
          <w:p w:rsidR="00B24022" w:rsidRPr="00223309" w:rsidRDefault="009C3E24" w:rsidP="00EF364C">
            <w:pPr>
              <w:jc w:val="center"/>
              <w:rPr>
                <w:b/>
                <w:sz w:val="20"/>
              </w:rPr>
            </w:pPr>
            <w:r>
              <w:rPr>
                <w:b/>
                <w:sz w:val="20"/>
              </w:rPr>
              <w:t>2.067</w:t>
            </w:r>
          </w:p>
        </w:tc>
        <w:tc>
          <w:tcPr>
            <w:tcW w:w="874" w:type="dxa"/>
            <w:shd w:val="clear" w:color="auto" w:fill="auto"/>
          </w:tcPr>
          <w:p w:rsidR="00B24022" w:rsidRPr="00223309" w:rsidRDefault="009C3E24" w:rsidP="00EF364C">
            <w:pPr>
              <w:jc w:val="center"/>
              <w:rPr>
                <w:b/>
                <w:sz w:val="20"/>
              </w:rPr>
            </w:pPr>
            <w:r>
              <w:rPr>
                <w:b/>
                <w:sz w:val="20"/>
              </w:rPr>
              <w:t>1.031</w:t>
            </w:r>
          </w:p>
        </w:tc>
        <w:tc>
          <w:tcPr>
            <w:tcW w:w="875" w:type="dxa"/>
            <w:shd w:val="clear" w:color="auto" w:fill="auto"/>
          </w:tcPr>
          <w:p w:rsidR="00B24022" w:rsidRPr="00B208B7" w:rsidRDefault="0064498C" w:rsidP="00F71E9D">
            <w:pPr>
              <w:jc w:val="center"/>
              <w:rPr>
                <w:b/>
                <w:sz w:val="20"/>
              </w:rPr>
            </w:pPr>
            <w:r>
              <w:rPr>
                <w:b/>
                <w:sz w:val="20"/>
              </w:rPr>
              <w:t>1.423</w:t>
            </w:r>
          </w:p>
        </w:tc>
        <w:tc>
          <w:tcPr>
            <w:tcW w:w="875" w:type="dxa"/>
            <w:shd w:val="clear" w:color="auto" w:fill="auto"/>
          </w:tcPr>
          <w:p w:rsidR="00B24022" w:rsidRPr="00B208B7" w:rsidRDefault="0064498C" w:rsidP="00F71E9D">
            <w:pPr>
              <w:jc w:val="center"/>
              <w:rPr>
                <w:b/>
                <w:sz w:val="20"/>
              </w:rPr>
            </w:pPr>
            <w:r>
              <w:rPr>
                <w:b/>
                <w:sz w:val="20"/>
              </w:rPr>
              <w:t>741</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Chełm </w:t>
            </w:r>
          </w:p>
          <w:p w:rsidR="00B24022" w:rsidRPr="00F71E9D" w:rsidRDefault="00B24022" w:rsidP="00F71E9D">
            <w:pPr>
              <w:jc w:val="both"/>
              <w:rPr>
                <w:i/>
                <w:sz w:val="22"/>
                <w:szCs w:val="22"/>
              </w:rPr>
            </w:pPr>
            <w:r w:rsidRPr="00F71E9D">
              <w:rPr>
                <w:i/>
                <w:sz w:val="22"/>
                <w:szCs w:val="22"/>
              </w:rPr>
              <w:t>powiat grodzki</w:t>
            </w:r>
          </w:p>
          <w:p w:rsidR="00B24022" w:rsidRPr="00F71E9D" w:rsidRDefault="00B24022" w:rsidP="00F71E9D">
            <w:pPr>
              <w:jc w:val="both"/>
              <w:rPr>
                <w:b/>
                <w:sz w:val="22"/>
                <w:szCs w:val="22"/>
              </w:rPr>
            </w:pPr>
            <w:r w:rsidRPr="00F71E9D">
              <w:rPr>
                <w:i/>
                <w:sz w:val="22"/>
                <w:szCs w:val="22"/>
              </w:rPr>
              <w:t>powiat ziemski</w:t>
            </w:r>
          </w:p>
        </w:tc>
        <w:tc>
          <w:tcPr>
            <w:tcW w:w="874" w:type="dxa"/>
            <w:shd w:val="clear" w:color="auto" w:fill="auto"/>
          </w:tcPr>
          <w:p w:rsidR="00B24022" w:rsidRDefault="00B24022" w:rsidP="00EF364C">
            <w:pPr>
              <w:jc w:val="center"/>
              <w:rPr>
                <w:b/>
                <w:sz w:val="20"/>
              </w:rPr>
            </w:pPr>
            <w:r>
              <w:rPr>
                <w:b/>
                <w:sz w:val="20"/>
              </w:rPr>
              <w:t>2.781</w:t>
            </w:r>
          </w:p>
          <w:p w:rsidR="00B24022" w:rsidRPr="00B24022" w:rsidRDefault="00B24022" w:rsidP="00EF364C">
            <w:pPr>
              <w:jc w:val="center"/>
              <w:rPr>
                <w:i/>
                <w:sz w:val="20"/>
              </w:rPr>
            </w:pPr>
            <w:r w:rsidRPr="00B24022">
              <w:rPr>
                <w:i/>
                <w:sz w:val="20"/>
              </w:rPr>
              <w:t>1.194</w:t>
            </w:r>
          </w:p>
          <w:p w:rsidR="00B24022" w:rsidRPr="00223309" w:rsidRDefault="00B24022" w:rsidP="00EF364C">
            <w:pPr>
              <w:jc w:val="center"/>
              <w:rPr>
                <w:b/>
                <w:sz w:val="20"/>
              </w:rPr>
            </w:pPr>
            <w:r w:rsidRPr="00B24022">
              <w:rPr>
                <w:i/>
                <w:sz w:val="20"/>
              </w:rPr>
              <w:t>1.587</w:t>
            </w:r>
          </w:p>
        </w:tc>
        <w:tc>
          <w:tcPr>
            <w:tcW w:w="875" w:type="dxa"/>
            <w:shd w:val="clear" w:color="auto" w:fill="auto"/>
          </w:tcPr>
          <w:p w:rsidR="00B24022" w:rsidRDefault="00B24022" w:rsidP="00704AEE">
            <w:pPr>
              <w:jc w:val="center"/>
              <w:rPr>
                <w:b/>
                <w:sz w:val="20"/>
              </w:rPr>
            </w:pPr>
            <w:r>
              <w:rPr>
                <w:b/>
                <w:sz w:val="20"/>
              </w:rPr>
              <w:t>1.498</w:t>
            </w:r>
          </w:p>
          <w:p w:rsidR="00B24022" w:rsidRPr="00B24022" w:rsidRDefault="00B24022" w:rsidP="00704AEE">
            <w:pPr>
              <w:jc w:val="center"/>
              <w:rPr>
                <w:i/>
                <w:sz w:val="20"/>
              </w:rPr>
            </w:pPr>
            <w:r w:rsidRPr="00B24022">
              <w:rPr>
                <w:i/>
                <w:sz w:val="20"/>
              </w:rPr>
              <w:t>666</w:t>
            </w:r>
          </w:p>
          <w:p w:rsidR="00B24022" w:rsidRPr="00223309" w:rsidRDefault="00B24022" w:rsidP="00704AEE">
            <w:pPr>
              <w:jc w:val="center"/>
              <w:rPr>
                <w:b/>
                <w:sz w:val="20"/>
              </w:rPr>
            </w:pPr>
            <w:r w:rsidRPr="00B24022">
              <w:rPr>
                <w:i/>
                <w:sz w:val="20"/>
              </w:rPr>
              <w:t>832</w:t>
            </w:r>
          </w:p>
        </w:tc>
        <w:tc>
          <w:tcPr>
            <w:tcW w:w="874" w:type="dxa"/>
            <w:shd w:val="clear" w:color="auto" w:fill="auto"/>
          </w:tcPr>
          <w:p w:rsidR="00B24022" w:rsidRDefault="00513041" w:rsidP="00EF364C">
            <w:pPr>
              <w:jc w:val="center"/>
              <w:rPr>
                <w:b/>
                <w:sz w:val="20"/>
              </w:rPr>
            </w:pPr>
            <w:r>
              <w:rPr>
                <w:b/>
                <w:sz w:val="20"/>
              </w:rPr>
              <w:t>3.487</w:t>
            </w:r>
          </w:p>
          <w:p w:rsidR="00513041" w:rsidRPr="009C3E24" w:rsidRDefault="00513041" w:rsidP="00EF364C">
            <w:pPr>
              <w:jc w:val="center"/>
              <w:rPr>
                <w:i/>
                <w:sz w:val="20"/>
              </w:rPr>
            </w:pPr>
            <w:r w:rsidRPr="009C3E24">
              <w:rPr>
                <w:i/>
                <w:sz w:val="20"/>
              </w:rPr>
              <w:t>1.398</w:t>
            </w:r>
          </w:p>
          <w:p w:rsidR="00513041" w:rsidRPr="00223309" w:rsidRDefault="00513041" w:rsidP="00EF364C">
            <w:pPr>
              <w:jc w:val="center"/>
              <w:rPr>
                <w:b/>
                <w:sz w:val="20"/>
              </w:rPr>
            </w:pPr>
            <w:r w:rsidRPr="009C3E24">
              <w:rPr>
                <w:i/>
                <w:sz w:val="20"/>
              </w:rPr>
              <w:t>2.089</w:t>
            </w:r>
          </w:p>
        </w:tc>
        <w:tc>
          <w:tcPr>
            <w:tcW w:w="875" w:type="dxa"/>
            <w:shd w:val="clear" w:color="auto" w:fill="auto"/>
          </w:tcPr>
          <w:p w:rsidR="00B24022" w:rsidRDefault="009C3E24" w:rsidP="00EF364C">
            <w:pPr>
              <w:jc w:val="center"/>
              <w:rPr>
                <w:b/>
                <w:sz w:val="20"/>
              </w:rPr>
            </w:pPr>
            <w:r>
              <w:rPr>
                <w:b/>
                <w:sz w:val="20"/>
              </w:rPr>
              <w:t>1.475</w:t>
            </w:r>
          </w:p>
          <w:p w:rsidR="009C3E24" w:rsidRPr="009C3E24" w:rsidRDefault="009C3E24" w:rsidP="00EF364C">
            <w:pPr>
              <w:jc w:val="center"/>
              <w:rPr>
                <w:i/>
                <w:sz w:val="20"/>
              </w:rPr>
            </w:pPr>
            <w:r w:rsidRPr="009C3E24">
              <w:rPr>
                <w:i/>
                <w:sz w:val="20"/>
              </w:rPr>
              <w:t>631</w:t>
            </w:r>
          </w:p>
          <w:p w:rsidR="009C3E24" w:rsidRPr="00223309" w:rsidRDefault="009C3E24" w:rsidP="00EF364C">
            <w:pPr>
              <w:jc w:val="center"/>
              <w:rPr>
                <w:b/>
                <w:sz w:val="20"/>
              </w:rPr>
            </w:pPr>
            <w:r w:rsidRPr="009C3E24">
              <w:rPr>
                <w:i/>
                <w:sz w:val="20"/>
              </w:rPr>
              <w:t>844</w:t>
            </w:r>
          </w:p>
        </w:tc>
        <w:tc>
          <w:tcPr>
            <w:tcW w:w="875" w:type="dxa"/>
            <w:shd w:val="clear" w:color="auto" w:fill="auto"/>
          </w:tcPr>
          <w:p w:rsidR="00B24022" w:rsidRDefault="009C3E24" w:rsidP="00EF364C">
            <w:pPr>
              <w:jc w:val="center"/>
              <w:rPr>
                <w:b/>
                <w:sz w:val="20"/>
              </w:rPr>
            </w:pPr>
            <w:r>
              <w:rPr>
                <w:b/>
                <w:sz w:val="20"/>
              </w:rPr>
              <w:t>2.932</w:t>
            </w:r>
          </w:p>
          <w:p w:rsidR="009C3E24" w:rsidRPr="009C3E24" w:rsidRDefault="009C3E24" w:rsidP="00EF364C">
            <w:pPr>
              <w:jc w:val="center"/>
              <w:rPr>
                <w:i/>
                <w:sz w:val="20"/>
              </w:rPr>
            </w:pPr>
            <w:r w:rsidRPr="009C3E24">
              <w:rPr>
                <w:i/>
                <w:sz w:val="20"/>
              </w:rPr>
              <w:t>1.277</w:t>
            </w:r>
          </w:p>
          <w:p w:rsidR="009C3E24" w:rsidRPr="00223309" w:rsidRDefault="009C3E24" w:rsidP="00EF364C">
            <w:pPr>
              <w:jc w:val="center"/>
              <w:rPr>
                <w:b/>
                <w:sz w:val="20"/>
              </w:rPr>
            </w:pPr>
            <w:r w:rsidRPr="009C3E24">
              <w:rPr>
                <w:i/>
                <w:sz w:val="20"/>
              </w:rPr>
              <w:t>1.655</w:t>
            </w:r>
          </w:p>
        </w:tc>
        <w:tc>
          <w:tcPr>
            <w:tcW w:w="874" w:type="dxa"/>
            <w:shd w:val="clear" w:color="auto" w:fill="auto"/>
          </w:tcPr>
          <w:p w:rsidR="00B24022" w:rsidRDefault="009C3E24" w:rsidP="00EF364C">
            <w:pPr>
              <w:jc w:val="center"/>
              <w:rPr>
                <w:b/>
                <w:sz w:val="20"/>
              </w:rPr>
            </w:pPr>
            <w:r>
              <w:rPr>
                <w:b/>
                <w:sz w:val="20"/>
              </w:rPr>
              <w:t>1.438</w:t>
            </w:r>
          </w:p>
          <w:p w:rsidR="009C3E24" w:rsidRPr="009C3E24" w:rsidRDefault="009C3E24" w:rsidP="00EF364C">
            <w:pPr>
              <w:jc w:val="center"/>
              <w:rPr>
                <w:i/>
                <w:sz w:val="20"/>
              </w:rPr>
            </w:pPr>
            <w:r w:rsidRPr="009C3E24">
              <w:rPr>
                <w:i/>
                <w:sz w:val="20"/>
              </w:rPr>
              <w:t>614</w:t>
            </w:r>
          </w:p>
          <w:p w:rsidR="009C3E24" w:rsidRPr="00223309" w:rsidRDefault="009C3E24" w:rsidP="00EF364C">
            <w:pPr>
              <w:jc w:val="center"/>
              <w:rPr>
                <w:b/>
                <w:sz w:val="20"/>
              </w:rPr>
            </w:pPr>
            <w:r w:rsidRPr="009C3E24">
              <w:rPr>
                <w:i/>
                <w:sz w:val="20"/>
              </w:rPr>
              <w:t>824</w:t>
            </w:r>
          </w:p>
        </w:tc>
        <w:tc>
          <w:tcPr>
            <w:tcW w:w="875" w:type="dxa"/>
            <w:shd w:val="clear" w:color="auto" w:fill="auto"/>
          </w:tcPr>
          <w:p w:rsidR="00B24022" w:rsidRDefault="0064498C" w:rsidP="00F71E9D">
            <w:pPr>
              <w:jc w:val="center"/>
              <w:rPr>
                <w:b/>
                <w:sz w:val="20"/>
              </w:rPr>
            </w:pPr>
            <w:r>
              <w:rPr>
                <w:b/>
                <w:sz w:val="20"/>
              </w:rPr>
              <w:t>2.330</w:t>
            </w:r>
          </w:p>
          <w:p w:rsidR="0064498C" w:rsidRPr="00F64119" w:rsidRDefault="0064498C" w:rsidP="00F71E9D">
            <w:pPr>
              <w:jc w:val="center"/>
              <w:rPr>
                <w:i/>
                <w:sz w:val="20"/>
              </w:rPr>
            </w:pPr>
            <w:r w:rsidRPr="00F64119">
              <w:rPr>
                <w:i/>
                <w:sz w:val="20"/>
              </w:rPr>
              <w:t>1.091</w:t>
            </w:r>
          </w:p>
          <w:p w:rsidR="0064498C" w:rsidRPr="00B208B7" w:rsidRDefault="0064498C" w:rsidP="00F71E9D">
            <w:pPr>
              <w:jc w:val="center"/>
              <w:rPr>
                <w:b/>
                <w:sz w:val="20"/>
              </w:rPr>
            </w:pPr>
            <w:r w:rsidRPr="00F64119">
              <w:rPr>
                <w:i/>
                <w:sz w:val="20"/>
              </w:rPr>
              <w:t>1.239</w:t>
            </w:r>
          </w:p>
        </w:tc>
        <w:tc>
          <w:tcPr>
            <w:tcW w:w="875" w:type="dxa"/>
            <w:shd w:val="clear" w:color="auto" w:fill="auto"/>
          </w:tcPr>
          <w:p w:rsidR="00B24022" w:rsidRDefault="0064498C" w:rsidP="00F71E9D">
            <w:pPr>
              <w:jc w:val="center"/>
              <w:rPr>
                <w:b/>
                <w:sz w:val="20"/>
              </w:rPr>
            </w:pPr>
            <w:r>
              <w:rPr>
                <w:b/>
                <w:sz w:val="20"/>
              </w:rPr>
              <w:t>1.162</w:t>
            </w:r>
          </w:p>
          <w:p w:rsidR="0064498C" w:rsidRPr="00F64119" w:rsidRDefault="0064498C" w:rsidP="00F71E9D">
            <w:pPr>
              <w:jc w:val="center"/>
              <w:rPr>
                <w:i/>
                <w:sz w:val="20"/>
              </w:rPr>
            </w:pPr>
            <w:r w:rsidRPr="00F64119">
              <w:rPr>
                <w:i/>
                <w:sz w:val="20"/>
              </w:rPr>
              <w:t>542</w:t>
            </w:r>
          </w:p>
          <w:p w:rsidR="0064498C" w:rsidRPr="00B208B7" w:rsidRDefault="0064498C" w:rsidP="00F71E9D">
            <w:pPr>
              <w:jc w:val="center"/>
              <w:rPr>
                <w:b/>
                <w:sz w:val="20"/>
              </w:rPr>
            </w:pPr>
            <w:r w:rsidRPr="00F64119">
              <w:rPr>
                <w:i/>
                <w:sz w:val="20"/>
              </w:rPr>
              <w:t>620</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Hrubieszów </w:t>
            </w:r>
          </w:p>
        </w:tc>
        <w:tc>
          <w:tcPr>
            <w:tcW w:w="874" w:type="dxa"/>
            <w:shd w:val="clear" w:color="auto" w:fill="auto"/>
          </w:tcPr>
          <w:p w:rsidR="00B24022" w:rsidRPr="00223309" w:rsidRDefault="00B24022" w:rsidP="00EF364C">
            <w:pPr>
              <w:jc w:val="center"/>
              <w:rPr>
                <w:b/>
                <w:sz w:val="20"/>
              </w:rPr>
            </w:pPr>
            <w:r>
              <w:rPr>
                <w:b/>
                <w:sz w:val="20"/>
              </w:rPr>
              <w:t>1.190</w:t>
            </w:r>
          </w:p>
        </w:tc>
        <w:tc>
          <w:tcPr>
            <w:tcW w:w="875" w:type="dxa"/>
            <w:shd w:val="clear" w:color="auto" w:fill="auto"/>
          </w:tcPr>
          <w:p w:rsidR="00B24022" w:rsidRPr="00223309" w:rsidRDefault="00B24022" w:rsidP="00704AEE">
            <w:pPr>
              <w:jc w:val="center"/>
              <w:rPr>
                <w:b/>
                <w:sz w:val="20"/>
              </w:rPr>
            </w:pPr>
            <w:r>
              <w:rPr>
                <w:b/>
                <w:sz w:val="20"/>
              </w:rPr>
              <w:t>591</w:t>
            </w:r>
          </w:p>
        </w:tc>
        <w:tc>
          <w:tcPr>
            <w:tcW w:w="874" w:type="dxa"/>
            <w:shd w:val="clear" w:color="auto" w:fill="auto"/>
          </w:tcPr>
          <w:p w:rsidR="00B24022" w:rsidRPr="00223309" w:rsidRDefault="00513041" w:rsidP="00EF364C">
            <w:pPr>
              <w:jc w:val="center"/>
              <w:rPr>
                <w:b/>
                <w:sz w:val="20"/>
              </w:rPr>
            </w:pPr>
            <w:r>
              <w:rPr>
                <w:b/>
                <w:sz w:val="20"/>
              </w:rPr>
              <w:t>1.300</w:t>
            </w:r>
          </w:p>
        </w:tc>
        <w:tc>
          <w:tcPr>
            <w:tcW w:w="875" w:type="dxa"/>
            <w:shd w:val="clear" w:color="auto" w:fill="auto"/>
          </w:tcPr>
          <w:p w:rsidR="00B24022" w:rsidRPr="00223309" w:rsidRDefault="009C3E24" w:rsidP="00EF364C">
            <w:pPr>
              <w:jc w:val="center"/>
              <w:rPr>
                <w:b/>
                <w:sz w:val="20"/>
              </w:rPr>
            </w:pPr>
            <w:r>
              <w:rPr>
                <w:b/>
                <w:sz w:val="20"/>
              </w:rPr>
              <w:t>481</w:t>
            </w:r>
          </w:p>
        </w:tc>
        <w:tc>
          <w:tcPr>
            <w:tcW w:w="875" w:type="dxa"/>
            <w:shd w:val="clear" w:color="auto" w:fill="auto"/>
          </w:tcPr>
          <w:p w:rsidR="00B24022" w:rsidRPr="00223309" w:rsidRDefault="009C3E24" w:rsidP="00EF364C">
            <w:pPr>
              <w:jc w:val="center"/>
              <w:rPr>
                <w:b/>
                <w:sz w:val="20"/>
              </w:rPr>
            </w:pPr>
            <w:r>
              <w:rPr>
                <w:b/>
                <w:sz w:val="20"/>
              </w:rPr>
              <w:t>1.543</w:t>
            </w:r>
          </w:p>
        </w:tc>
        <w:tc>
          <w:tcPr>
            <w:tcW w:w="874" w:type="dxa"/>
            <w:shd w:val="clear" w:color="auto" w:fill="auto"/>
          </w:tcPr>
          <w:p w:rsidR="00B24022" w:rsidRPr="00223309" w:rsidRDefault="009C3E24" w:rsidP="00EF364C">
            <w:pPr>
              <w:jc w:val="center"/>
              <w:rPr>
                <w:b/>
                <w:sz w:val="20"/>
              </w:rPr>
            </w:pPr>
            <w:r>
              <w:rPr>
                <w:b/>
                <w:sz w:val="20"/>
              </w:rPr>
              <w:t>707</w:t>
            </w:r>
          </w:p>
        </w:tc>
        <w:tc>
          <w:tcPr>
            <w:tcW w:w="875" w:type="dxa"/>
            <w:shd w:val="clear" w:color="auto" w:fill="auto"/>
          </w:tcPr>
          <w:p w:rsidR="00B24022" w:rsidRPr="00B208B7" w:rsidRDefault="0064498C" w:rsidP="00F71E9D">
            <w:pPr>
              <w:jc w:val="center"/>
              <w:rPr>
                <w:b/>
                <w:sz w:val="20"/>
              </w:rPr>
            </w:pPr>
            <w:r>
              <w:rPr>
                <w:b/>
                <w:sz w:val="20"/>
              </w:rPr>
              <w:t>1.259</w:t>
            </w:r>
          </w:p>
        </w:tc>
        <w:tc>
          <w:tcPr>
            <w:tcW w:w="875" w:type="dxa"/>
            <w:shd w:val="clear" w:color="auto" w:fill="auto"/>
          </w:tcPr>
          <w:p w:rsidR="00B24022" w:rsidRPr="00B208B7" w:rsidRDefault="0064498C" w:rsidP="00F71E9D">
            <w:pPr>
              <w:jc w:val="center"/>
              <w:rPr>
                <w:b/>
                <w:sz w:val="20"/>
              </w:rPr>
            </w:pPr>
            <w:r>
              <w:rPr>
                <w:b/>
                <w:sz w:val="20"/>
              </w:rPr>
              <w:t>585</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Janów Lubelski</w:t>
            </w:r>
          </w:p>
        </w:tc>
        <w:tc>
          <w:tcPr>
            <w:tcW w:w="874" w:type="dxa"/>
            <w:shd w:val="clear" w:color="auto" w:fill="auto"/>
          </w:tcPr>
          <w:p w:rsidR="00B24022" w:rsidRPr="00223309" w:rsidRDefault="00B24022" w:rsidP="00EF364C">
            <w:pPr>
              <w:jc w:val="center"/>
              <w:rPr>
                <w:b/>
                <w:sz w:val="20"/>
              </w:rPr>
            </w:pPr>
            <w:r>
              <w:rPr>
                <w:b/>
                <w:sz w:val="20"/>
              </w:rPr>
              <w:t>688</w:t>
            </w:r>
          </w:p>
        </w:tc>
        <w:tc>
          <w:tcPr>
            <w:tcW w:w="875" w:type="dxa"/>
            <w:shd w:val="clear" w:color="auto" w:fill="auto"/>
          </w:tcPr>
          <w:p w:rsidR="00B24022" w:rsidRPr="00223309" w:rsidRDefault="00B24022" w:rsidP="00704AEE">
            <w:pPr>
              <w:jc w:val="center"/>
              <w:rPr>
                <w:b/>
                <w:sz w:val="20"/>
              </w:rPr>
            </w:pPr>
            <w:r>
              <w:rPr>
                <w:b/>
                <w:sz w:val="20"/>
              </w:rPr>
              <w:t>303</w:t>
            </w:r>
          </w:p>
        </w:tc>
        <w:tc>
          <w:tcPr>
            <w:tcW w:w="874" w:type="dxa"/>
            <w:shd w:val="clear" w:color="auto" w:fill="auto"/>
          </w:tcPr>
          <w:p w:rsidR="00B24022" w:rsidRPr="00223309" w:rsidRDefault="00513041" w:rsidP="00EF364C">
            <w:pPr>
              <w:jc w:val="center"/>
              <w:rPr>
                <w:b/>
                <w:sz w:val="20"/>
              </w:rPr>
            </w:pPr>
            <w:r>
              <w:rPr>
                <w:b/>
                <w:sz w:val="20"/>
              </w:rPr>
              <w:t>915</w:t>
            </w:r>
          </w:p>
        </w:tc>
        <w:tc>
          <w:tcPr>
            <w:tcW w:w="875" w:type="dxa"/>
            <w:shd w:val="clear" w:color="auto" w:fill="auto"/>
          </w:tcPr>
          <w:p w:rsidR="00B24022" w:rsidRPr="00223309" w:rsidRDefault="009C3E24" w:rsidP="00EF364C">
            <w:pPr>
              <w:jc w:val="center"/>
              <w:rPr>
                <w:b/>
                <w:sz w:val="20"/>
              </w:rPr>
            </w:pPr>
            <w:r>
              <w:rPr>
                <w:b/>
                <w:sz w:val="20"/>
              </w:rPr>
              <w:t>324</w:t>
            </w:r>
          </w:p>
        </w:tc>
        <w:tc>
          <w:tcPr>
            <w:tcW w:w="875" w:type="dxa"/>
            <w:shd w:val="clear" w:color="auto" w:fill="auto"/>
          </w:tcPr>
          <w:p w:rsidR="00B24022" w:rsidRPr="00223309" w:rsidRDefault="009C3E24" w:rsidP="00EF364C">
            <w:pPr>
              <w:jc w:val="center"/>
              <w:rPr>
                <w:b/>
                <w:sz w:val="20"/>
              </w:rPr>
            </w:pPr>
            <w:r>
              <w:rPr>
                <w:b/>
                <w:sz w:val="20"/>
              </w:rPr>
              <w:t>675</w:t>
            </w:r>
          </w:p>
        </w:tc>
        <w:tc>
          <w:tcPr>
            <w:tcW w:w="874" w:type="dxa"/>
            <w:shd w:val="clear" w:color="auto" w:fill="auto"/>
          </w:tcPr>
          <w:p w:rsidR="00B24022" w:rsidRPr="00223309" w:rsidRDefault="009C3E24" w:rsidP="00EF364C">
            <w:pPr>
              <w:jc w:val="center"/>
              <w:rPr>
                <w:b/>
                <w:sz w:val="20"/>
              </w:rPr>
            </w:pPr>
            <w:r>
              <w:rPr>
                <w:b/>
                <w:sz w:val="20"/>
              </w:rPr>
              <w:t>307</w:t>
            </w:r>
          </w:p>
        </w:tc>
        <w:tc>
          <w:tcPr>
            <w:tcW w:w="875" w:type="dxa"/>
            <w:shd w:val="clear" w:color="auto" w:fill="auto"/>
          </w:tcPr>
          <w:p w:rsidR="00B24022" w:rsidRPr="00B208B7" w:rsidRDefault="0064498C" w:rsidP="00F71E9D">
            <w:pPr>
              <w:jc w:val="center"/>
              <w:rPr>
                <w:b/>
                <w:sz w:val="20"/>
              </w:rPr>
            </w:pPr>
            <w:r>
              <w:rPr>
                <w:b/>
                <w:sz w:val="20"/>
              </w:rPr>
              <w:t>629</w:t>
            </w:r>
          </w:p>
        </w:tc>
        <w:tc>
          <w:tcPr>
            <w:tcW w:w="875" w:type="dxa"/>
            <w:shd w:val="clear" w:color="auto" w:fill="auto"/>
          </w:tcPr>
          <w:p w:rsidR="00B24022" w:rsidRPr="00B208B7" w:rsidRDefault="0064498C" w:rsidP="00F71E9D">
            <w:pPr>
              <w:jc w:val="center"/>
              <w:rPr>
                <w:b/>
                <w:sz w:val="20"/>
              </w:rPr>
            </w:pPr>
            <w:r>
              <w:rPr>
                <w:b/>
                <w:sz w:val="20"/>
              </w:rPr>
              <w:t>263</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Krasnystaw </w:t>
            </w:r>
          </w:p>
        </w:tc>
        <w:tc>
          <w:tcPr>
            <w:tcW w:w="874" w:type="dxa"/>
            <w:shd w:val="clear" w:color="auto" w:fill="auto"/>
          </w:tcPr>
          <w:p w:rsidR="00B24022" w:rsidRPr="00223309" w:rsidRDefault="00B24022" w:rsidP="00EF364C">
            <w:pPr>
              <w:jc w:val="center"/>
              <w:rPr>
                <w:b/>
                <w:sz w:val="20"/>
              </w:rPr>
            </w:pPr>
            <w:r>
              <w:rPr>
                <w:b/>
                <w:sz w:val="20"/>
              </w:rPr>
              <w:t>924</w:t>
            </w:r>
          </w:p>
        </w:tc>
        <w:tc>
          <w:tcPr>
            <w:tcW w:w="875" w:type="dxa"/>
            <w:shd w:val="clear" w:color="auto" w:fill="auto"/>
          </w:tcPr>
          <w:p w:rsidR="00B24022" w:rsidRPr="00223309" w:rsidRDefault="00B24022" w:rsidP="00704AEE">
            <w:pPr>
              <w:jc w:val="center"/>
              <w:rPr>
                <w:b/>
                <w:sz w:val="20"/>
              </w:rPr>
            </w:pPr>
            <w:r>
              <w:rPr>
                <w:b/>
                <w:sz w:val="20"/>
              </w:rPr>
              <w:t>386</w:t>
            </w:r>
          </w:p>
        </w:tc>
        <w:tc>
          <w:tcPr>
            <w:tcW w:w="874" w:type="dxa"/>
            <w:shd w:val="clear" w:color="auto" w:fill="auto"/>
          </w:tcPr>
          <w:p w:rsidR="00B24022" w:rsidRPr="00223309" w:rsidRDefault="00513041" w:rsidP="00EF364C">
            <w:pPr>
              <w:jc w:val="center"/>
              <w:rPr>
                <w:b/>
                <w:sz w:val="20"/>
              </w:rPr>
            </w:pPr>
            <w:r>
              <w:rPr>
                <w:b/>
                <w:sz w:val="20"/>
              </w:rPr>
              <w:t>1.351</w:t>
            </w:r>
          </w:p>
        </w:tc>
        <w:tc>
          <w:tcPr>
            <w:tcW w:w="875" w:type="dxa"/>
            <w:shd w:val="clear" w:color="auto" w:fill="auto"/>
          </w:tcPr>
          <w:p w:rsidR="00B24022" w:rsidRPr="00223309" w:rsidRDefault="009C3E24" w:rsidP="00EF364C">
            <w:pPr>
              <w:jc w:val="center"/>
              <w:rPr>
                <w:b/>
                <w:sz w:val="20"/>
              </w:rPr>
            </w:pPr>
            <w:r>
              <w:rPr>
                <w:b/>
                <w:sz w:val="20"/>
              </w:rPr>
              <w:t>582</w:t>
            </w:r>
          </w:p>
        </w:tc>
        <w:tc>
          <w:tcPr>
            <w:tcW w:w="875" w:type="dxa"/>
            <w:shd w:val="clear" w:color="auto" w:fill="auto"/>
          </w:tcPr>
          <w:p w:rsidR="00B24022" w:rsidRPr="00223309" w:rsidRDefault="009C3E24" w:rsidP="00EF364C">
            <w:pPr>
              <w:jc w:val="center"/>
              <w:rPr>
                <w:b/>
                <w:sz w:val="20"/>
              </w:rPr>
            </w:pPr>
            <w:r>
              <w:rPr>
                <w:b/>
                <w:sz w:val="20"/>
              </w:rPr>
              <w:t>1.180</w:t>
            </w:r>
          </w:p>
        </w:tc>
        <w:tc>
          <w:tcPr>
            <w:tcW w:w="874" w:type="dxa"/>
            <w:shd w:val="clear" w:color="auto" w:fill="auto"/>
          </w:tcPr>
          <w:p w:rsidR="00B24022" w:rsidRPr="00223309" w:rsidRDefault="009C3E24" w:rsidP="00EF364C">
            <w:pPr>
              <w:jc w:val="center"/>
              <w:rPr>
                <w:b/>
                <w:sz w:val="20"/>
              </w:rPr>
            </w:pPr>
            <w:r>
              <w:rPr>
                <w:b/>
                <w:sz w:val="20"/>
              </w:rPr>
              <w:t>560</w:t>
            </w:r>
          </w:p>
        </w:tc>
        <w:tc>
          <w:tcPr>
            <w:tcW w:w="875" w:type="dxa"/>
            <w:shd w:val="clear" w:color="auto" w:fill="auto"/>
          </w:tcPr>
          <w:p w:rsidR="00B24022" w:rsidRPr="00B208B7" w:rsidRDefault="0064498C" w:rsidP="00F71E9D">
            <w:pPr>
              <w:jc w:val="center"/>
              <w:rPr>
                <w:b/>
                <w:sz w:val="20"/>
              </w:rPr>
            </w:pPr>
            <w:r>
              <w:rPr>
                <w:b/>
                <w:sz w:val="20"/>
              </w:rPr>
              <w:t>939</w:t>
            </w:r>
          </w:p>
        </w:tc>
        <w:tc>
          <w:tcPr>
            <w:tcW w:w="875" w:type="dxa"/>
            <w:shd w:val="clear" w:color="auto" w:fill="auto"/>
          </w:tcPr>
          <w:p w:rsidR="00B24022" w:rsidRPr="00B208B7" w:rsidRDefault="0064498C" w:rsidP="00F71E9D">
            <w:pPr>
              <w:jc w:val="center"/>
              <w:rPr>
                <w:b/>
                <w:sz w:val="20"/>
              </w:rPr>
            </w:pPr>
            <w:r>
              <w:rPr>
                <w:b/>
                <w:sz w:val="20"/>
              </w:rPr>
              <w:t>449</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Kraśnik </w:t>
            </w:r>
          </w:p>
        </w:tc>
        <w:tc>
          <w:tcPr>
            <w:tcW w:w="874" w:type="dxa"/>
            <w:shd w:val="clear" w:color="auto" w:fill="auto"/>
          </w:tcPr>
          <w:p w:rsidR="00B24022" w:rsidRPr="00223309" w:rsidRDefault="00B24022" w:rsidP="00EF364C">
            <w:pPr>
              <w:jc w:val="center"/>
              <w:rPr>
                <w:b/>
                <w:sz w:val="20"/>
              </w:rPr>
            </w:pPr>
            <w:r>
              <w:rPr>
                <w:b/>
                <w:sz w:val="20"/>
              </w:rPr>
              <w:t>1.517</w:t>
            </w:r>
          </w:p>
        </w:tc>
        <w:tc>
          <w:tcPr>
            <w:tcW w:w="875" w:type="dxa"/>
            <w:shd w:val="clear" w:color="auto" w:fill="auto"/>
          </w:tcPr>
          <w:p w:rsidR="00B24022" w:rsidRPr="00223309" w:rsidRDefault="00B24022" w:rsidP="00704AEE">
            <w:pPr>
              <w:jc w:val="center"/>
              <w:rPr>
                <w:b/>
                <w:sz w:val="20"/>
              </w:rPr>
            </w:pPr>
            <w:r>
              <w:rPr>
                <w:b/>
                <w:sz w:val="20"/>
              </w:rPr>
              <w:t>740</w:t>
            </w:r>
          </w:p>
        </w:tc>
        <w:tc>
          <w:tcPr>
            <w:tcW w:w="874" w:type="dxa"/>
            <w:shd w:val="clear" w:color="auto" w:fill="auto"/>
          </w:tcPr>
          <w:p w:rsidR="00B24022" w:rsidRPr="00223309" w:rsidRDefault="00513041" w:rsidP="00EF364C">
            <w:pPr>
              <w:jc w:val="center"/>
              <w:rPr>
                <w:b/>
                <w:sz w:val="20"/>
              </w:rPr>
            </w:pPr>
            <w:r>
              <w:rPr>
                <w:b/>
                <w:sz w:val="20"/>
              </w:rPr>
              <w:t>2.006</w:t>
            </w:r>
          </w:p>
        </w:tc>
        <w:tc>
          <w:tcPr>
            <w:tcW w:w="875" w:type="dxa"/>
            <w:shd w:val="clear" w:color="auto" w:fill="auto"/>
          </w:tcPr>
          <w:p w:rsidR="00B24022" w:rsidRPr="00223309" w:rsidRDefault="009C3E24" w:rsidP="00EF364C">
            <w:pPr>
              <w:jc w:val="center"/>
              <w:rPr>
                <w:b/>
                <w:sz w:val="20"/>
              </w:rPr>
            </w:pPr>
            <w:r>
              <w:rPr>
                <w:b/>
                <w:sz w:val="20"/>
              </w:rPr>
              <w:t>875</w:t>
            </w:r>
          </w:p>
        </w:tc>
        <w:tc>
          <w:tcPr>
            <w:tcW w:w="875" w:type="dxa"/>
            <w:shd w:val="clear" w:color="auto" w:fill="auto"/>
          </w:tcPr>
          <w:p w:rsidR="00B24022" w:rsidRPr="00223309" w:rsidRDefault="009C3E24" w:rsidP="00EF364C">
            <w:pPr>
              <w:jc w:val="center"/>
              <w:rPr>
                <w:b/>
                <w:sz w:val="20"/>
              </w:rPr>
            </w:pPr>
            <w:r>
              <w:rPr>
                <w:b/>
                <w:sz w:val="20"/>
              </w:rPr>
              <w:t>1.769</w:t>
            </w:r>
          </w:p>
        </w:tc>
        <w:tc>
          <w:tcPr>
            <w:tcW w:w="874" w:type="dxa"/>
            <w:shd w:val="clear" w:color="auto" w:fill="auto"/>
          </w:tcPr>
          <w:p w:rsidR="00B24022" w:rsidRPr="00223309" w:rsidRDefault="009C3E24" w:rsidP="00EF364C">
            <w:pPr>
              <w:jc w:val="center"/>
              <w:rPr>
                <w:b/>
                <w:sz w:val="20"/>
              </w:rPr>
            </w:pPr>
            <w:r>
              <w:rPr>
                <w:b/>
                <w:sz w:val="20"/>
              </w:rPr>
              <w:t>848</w:t>
            </w:r>
          </w:p>
        </w:tc>
        <w:tc>
          <w:tcPr>
            <w:tcW w:w="875" w:type="dxa"/>
            <w:shd w:val="clear" w:color="auto" w:fill="auto"/>
          </w:tcPr>
          <w:p w:rsidR="00B24022" w:rsidRPr="00B208B7" w:rsidRDefault="0064498C" w:rsidP="00F71E9D">
            <w:pPr>
              <w:jc w:val="center"/>
              <w:rPr>
                <w:b/>
                <w:sz w:val="20"/>
              </w:rPr>
            </w:pPr>
            <w:r>
              <w:rPr>
                <w:b/>
                <w:sz w:val="20"/>
              </w:rPr>
              <w:t>1.241</w:t>
            </w:r>
          </w:p>
        </w:tc>
        <w:tc>
          <w:tcPr>
            <w:tcW w:w="875" w:type="dxa"/>
            <w:shd w:val="clear" w:color="auto" w:fill="auto"/>
          </w:tcPr>
          <w:p w:rsidR="00B24022" w:rsidRPr="00B208B7" w:rsidRDefault="0064498C" w:rsidP="00F71E9D">
            <w:pPr>
              <w:jc w:val="center"/>
              <w:rPr>
                <w:b/>
                <w:sz w:val="20"/>
              </w:rPr>
            </w:pPr>
            <w:r>
              <w:rPr>
                <w:b/>
                <w:sz w:val="20"/>
              </w:rPr>
              <w:t>631</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Lubartów </w:t>
            </w:r>
          </w:p>
        </w:tc>
        <w:tc>
          <w:tcPr>
            <w:tcW w:w="874" w:type="dxa"/>
            <w:shd w:val="clear" w:color="auto" w:fill="auto"/>
          </w:tcPr>
          <w:p w:rsidR="00B24022" w:rsidRPr="00223309" w:rsidRDefault="00B24022" w:rsidP="00EF364C">
            <w:pPr>
              <w:jc w:val="center"/>
              <w:rPr>
                <w:b/>
                <w:sz w:val="20"/>
              </w:rPr>
            </w:pPr>
            <w:r>
              <w:rPr>
                <w:b/>
                <w:sz w:val="20"/>
              </w:rPr>
              <w:t>1.088</w:t>
            </w:r>
          </w:p>
        </w:tc>
        <w:tc>
          <w:tcPr>
            <w:tcW w:w="875" w:type="dxa"/>
            <w:shd w:val="clear" w:color="auto" w:fill="auto"/>
          </w:tcPr>
          <w:p w:rsidR="00B24022" w:rsidRPr="00223309" w:rsidRDefault="00B24022" w:rsidP="00704AEE">
            <w:pPr>
              <w:jc w:val="center"/>
              <w:rPr>
                <w:b/>
                <w:sz w:val="20"/>
              </w:rPr>
            </w:pPr>
            <w:r>
              <w:rPr>
                <w:b/>
                <w:sz w:val="20"/>
              </w:rPr>
              <w:t>485</w:t>
            </w:r>
          </w:p>
        </w:tc>
        <w:tc>
          <w:tcPr>
            <w:tcW w:w="874" w:type="dxa"/>
            <w:shd w:val="clear" w:color="auto" w:fill="auto"/>
          </w:tcPr>
          <w:p w:rsidR="00B24022" w:rsidRPr="00223309" w:rsidRDefault="00513041" w:rsidP="00EF364C">
            <w:pPr>
              <w:jc w:val="center"/>
              <w:rPr>
                <w:b/>
                <w:sz w:val="20"/>
              </w:rPr>
            </w:pPr>
            <w:r>
              <w:rPr>
                <w:b/>
                <w:sz w:val="20"/>
              </w:rPr>
              <w:t>1.827</w:t>
            </w:r>
          </w:p>
        </w:tc>
        <w:tc>
          <w:tcPr>
            <w:tcW w:w="875" w:type="dxa"/>
            <w:shd w:val="clear" w:color="auto" w:fill="auto"/>
          </w:tcPr>
          <w:p w:rsidR="00B24022" w:rsidRPr="00223309" w:rsidRDefault="009C3E24" w:rsidP="00EF364C">
            <w:pPr>
              <w:jc w:val="center"/>
              <w:rPr>
                <w:b/>
                <w:sz w:val="20"/>
              </w:rPr>
            </w:pPr>
            <w:r>
              <w:rPr>
                <w:b/>
                <w:sz w:val="20"/>
              </w:rPr>
              <w:t>714</w:t>
            </w:r>
          </w:p>
        </w:tc>
        <w:tc>
          <w:tcPr>
            <w:tcW w:w="875" w:type="dxa"/>
            <w:shd w:val="clear" w:color="auto" w:fill="auto"/>
          </w:tcPr>
          <w:p w:rsidR="00B24022" w:rsidRPr="00223309" w:rsidRDefault="009C3E24" w:rsidP="00EF364C">
            <w:pPr>
              <w:jc w:val="center"/>
              <w:rPr>
                <w:b/>
                <w:sz w:val="20"/>
              </w:rPr>
            </w:pPr>
            <w:r>
              <w:rPr>
                <w:b/>
                <w:sz w:val="20"/>
              </w:rPr>
              <w:t>1.352</w:t>
            </w:r>
          </w:p>
        </w:tc>
        <w:tc>
          <w:tcPr>
            <w:tcW w:w="874" w:type="dxa"/>
            <w:shd w:val="clear" w:color="auto" w:fill="auto"/>
          </w:tcPr>
          <w:p w:rsidR="00B24022" w:rsidRPr="00223309" w:rsidRDefault="009C3E24" w:rsidP="00EF364C">
            <w:pPr>
              <w:jc w:val="center"/>
              <w:rPr>
                <w:b/>
                <w:sz w:val="20"/>
              </w:rPr>
            </w:pPr>
            <w:r>
              <w:rPr>
                <w:b/>
                <w:sz w:val="20"/>
              </w:rPr>
              <w:t>670</w:t>
            </w:r>
          </w:p>
        </w:tc>
        <w:tc>
          <w:tcPr>
            <w:tcW w:w="875" w:type="dxa"/>
            <w:shd w:val="clear" w:color="auto" w:fill="auto"/>
          </w:tcPr>
          <w:p w:rsidR="00B24022" w:rsidRPr="00B208B7" w:rsidRDefault="0064498C" w:rsidP="00F71E9D">
            <w:pPr>
              <w:jc w:val="center"/>
              <w:rPr>
                <w:b/>
                <w:sz w:val="20"/>
              </w:rPr>
            </w:pPr>
            <w:r>
              <w:rPr>
                <w:b/>
                <w:sz w:val="20"/>
              </w:rPr>
              <w:t>1.136</w:t>
            </w:r>
          </w:p>
        </w:tc>
        <w:tc>
          <w:tcPr>
            <w:tcW w:w="875" w:type="dxa"/>
            <w:shd w:val="clear" w:color="auto" w:fill="auto"/>
          </w:tcPr>
          <w:p w:rsidR="00B24022" w:rsidRPr="00B208B7" w:rsidRDefault="0064498C" w:rsidP="00F71E9D">
            <w:pPr>
              <w:jc w:val="center"/>
              <w:rPr>
                <w:b/>
                <w:sz w:val="20"/>
              </w:rPr>
            </w:pPr>
            <w:r>
              <w:rPr>
                <w:b/>
                <w:sz w:val="20"/>
              </w:rPr>
              <w:t>539</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MUP Lublin</w:t>
            </w:r>
          </w:p>
        </w:tc>
        <w:tc>
          <w:tcPr>
            <w:tcW w:w="874" w:type="dxa"/>
            <w:shd w:val="clear" w:color="auto" w:fill="auto"/>
          </w:tcPr>
          <w:p w:rsidR="00B24022" w:rsidRPr="00223309" w:rsidRDefault="00B24022" w:rsidP="00EF364C">
            <w:pPr>
              <w:jc w:val="center"/>
              <w:rPr>
                <w:b/>
                <w:sz w:val="20"/>
              </w:rPr>
            </w:pPr>
            <w:r>
              <w:rPr>
                <w:b/>
                <w:sz w:val="20"/>
              </w:rPr>
              <w:t>3.762</w:t>
            </w:r>
          </w:p>
        </w:tc>
        <w:tc>
          <w:tcPr>
            <w:tcW w:w="875" w:type="dxa"/>
            <w:shd w:val="clear" w:color="auto" w:fill="auto"/>
          </w:tcPr>
          <w:p w:rsidR="00B24022" w:rsidRPr="00223309" w:rsidRDefault="00B24022" w:rsidP="00704AEE">
            <w:pPr>
              <w:jc w:val="center"/>
              <w:rPr>
                <w:b/>
                <w:sz w:val="20"/>
              </w:rPr>
            </w:pPr>
            <w:r>
              <w:rPr>
                <w:b/>
                <w:sz w:val="20"/>
              </w:rPr>
              <w:t>1.884</w:t>
            </w:r>
          </w:p>
        </w:tc>
        <w:tc>
          <w:tcPr>
            <w:tcW w:w="874" w:type="dxa"/>
            <w:shd w:val="clear" w:color="auto" w:fill="auto"/>
          </w:tcPr>
          <w:p w:rsidR="00B24022" w:rsidRPr="00223309" w:rsidRDefault="00513041" w:rsidP="00EF364C">
            <w:pPr>
              <w:jc w:val="center"/>
              <w:rPr>
                <w:b/>
                <w:sz w:val="20"/>
              </w:rPr>
            </w:pPr>
            <w:r>
              <w:rPr>
                <w:b/>
                <w:sz w:val="20"/>
              </w:rPr>
              <w:t>4.666</w:t>
            </w:r>
          </w:p>
        </w:tc>
        <w:tc>
          <w:tcPr>
            <w:tcW w:w="875" w:type="dxa"/>
            <w:shd w:val="clear" w:color="auto" w:fill="auto"/>
          </w:tcPr>
          <w:p w:rsidR="00B24022" w:rsidRPr="00223309" w:rsidRDefault="009C3E24" w:rsidP="00EF364C">
            <w:pPr>
              <w:jc w:val="center"/>
              <w:rPr>
                <w:b/>
                <w:sz w:val="20"/>
              </w:rPr>
            </w:pPr>
            <w:r>
              <w:rPr>
                <w:b/>
                <w:sz w:val="20"/>
              </w:rPr>
              <w:t>2.178</w:t>
            </w:r>
          </w:p>
        </w:tc>
        <w:tc>
          <w:tcPr>
            <w:tcW w:w="875" w:type="dxa"/>
            <w:shd w:val="clear" w:color="auto" w:fill="auto"/>
          </w:tcPr>
          <w:p w:rsidR="00B24022" w:rsidRPr="00223309" w:rsidRDefault="009C3E24" w:rsidP="00EF364C">
            <w:pPr>
              <w:jc w:val="center"/>
              <w:rPr>
                <w:b/>
                <w:sz w:val="20"/>
              </w:rPr>
            </w:pPr>
            <w:r>
              <w:rPr>
                <w:b/>
                <w:sz w:val="20"/>
              </w:rPr>
              <w:t>4.707</w:t>
            </w:r>
          </w:p>
        </w:tc>
        <w:tc>
          <w:tcPr>
            <w:tcW w:w="874" w:type="dxa"/>
            <w:shd w:val="clear" w:color="auto" w:fill="auto"/>
          </w:tcPr>
          <w:p w:rsidR="00B24022" w:rsidRPr="00223309" w:rsidRDefault="009C3E24" w:rsidP="00EF364C">
            <w:pPr>
              <w:jc w:val="center"/>
              <w:rPr>
                <w:b/>
                <w:sz w:val="20"/>
              </w:rPr>
            </w:pPr>
            <w:r>
              <w:rPr>
                <w:b/>
                <w:sz w:val="20"/>
              </w:rPr>
              <w:t>2.273</w:t>
            </w:r>
          </w:p>
        </w:tc>
        <w:tc>
          <w:tcPr>
            <w:tcW w:w="875" w:type="dxa"/>
            <w:shd w:val="clear" w:color="auto" w:fill="auto"/>
          </w:tcPr>
          <w:p w:rsidR="00B24022" w:rsidRPr="00B208B7" w:rsidRDefault="0064498C" w:rsidP="00F71E9D">
            <w:pPr>
              <w:jc w:val="center"/>
              <w:rPr>
                <w:b/>
                <w:sz w:val="20"/>
              </w:rPr>
            </w:pPr>
            <w:r>
              <w:rPr>
                <w:b/>
                <w:sz w:val="20"/>
              </w:rPr>
              <w:t>4.182</w:t>
            </w:r>
          </w:p>
        </w:tc>
        <w:tc>
          <w:tcPr>
            <w:tcW w:w="875" w:type="dxa"/>
            <w:shd w:val="clear" w:color="auto" w:fill="auto"/>
          </w:tcPr>
          <w:p w:rsidR="00B24022" w:rsidRPr="00B208B7" w:rsidRDefault="0064498C" w:rsidP="00F71E9D">
            <w:pPr>
              <w:jc w:val="center"/>
              <w:rPr>
                <w:b/>
                <w:sz w:val="20"/>
              </w:rPr>
            </w:pPr>
            <w:r>
              <w:rPr>
                <w:b/>
                <w:sz w:val="20"/>
              </w:rPr>
              <w:t>2.099</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PUP Lublin</w:t>
            </w:r>
          </w:p>
        </w:tc>
        <w:tc>
          <w:tcPr>
            <w:tcW w:w="874" w:type="dxa"/>
            <w:shd w:val="clear" w:color="auto" w:fill="auto"/>
          </w:tcPr>
          <w:p w:rsidR="00B24022" w:rsidRPr="00223309" w:rsidRDefault="00B24022" w:rsidP="00EF364C">
            <w:pPr>
              <w:jc w:val="center"/>
              <w:rPr>
                <w:b/>
                <w:sz w:val="20"/>
              </w:rPr>
            </w:pPr>
            <w:r>
              <w:rPr>
                <w:b/>
                <w:sz w:val="20"/>
              </w:rPr>
              <w:t>1.494</w:t>
            </w:r>
          </w:p>
        </w:tc>
        <w:tc>
          <w:tcPr>
            <w:tcW w:w="875" w:type="dxa"/>
            <w:shd w:val="clear" w:color="auto" w:fill="auto"/>
          </w:tcPr>
          <w:p w:rsidR="00B24022" w:rsidRPr="00223309" w:rsidRDefault="00B24022" w:rsidP="00704AEE">
            <w:pPr>
              <w:jc w:val="center"/>
              <w:rPr>
                <w:b/>
                <w:sz w:val="20"/>
              </w:rPr>
            </w:pPr>
            <w:r>
              <w:rPr>
                <w:b/>
                <w:sz w:val="20"/>
              </w:rPr>
              <w:t>713</w:t>
            </w:r>
          </w:p>
        </w:tc>
        <w:tc>
          <w:tcPr>
            <w:tcW w:w="874" w:type="dxa"/>
            <w:shd w:val="clear" w:color="auto" w:fill="auto"/>
          </w:tcPr>
          <w:p w:rsidR="00B24022" w:rsidRPr="00223309" w:rsidRDefault="00513041" w:rsidP="00EF364C">
            <w:pPr>
              <w:jc w:val="center"/>
              <w:rPr>
                <w:b/>
                <w:sz w:val="20"/>
              </w:rPr>
            </w:pPr>
            <w:r>
              <w:rPr>
                <w:b/>
                <w:sz w:val="20"/>
              </w:rPr>
              <w:t>1.941</w:t>
            </w:r>
          </w:p>
        </w:tc>
        <w:tc>
          <w:tcPr>
            <w:tcW w:w="875" w:type="dxa"/>
            <w:shd w:val="clear" w:color="auto" w:fill="auto"/>
          </w:tcPr>
          <w:p w:rsidR="00B24022" w:rsidRPr="00223309" w:rsidRDefault="009C3E24" w:rsidP="00EF364C">
            <w:pPr>
              <w:jc w:val="center"/>
              <w:rPr>
                <w:b/>
                <w:sz w:val="20"/>
              </w:rPr>
            </w:pPr>
            <w:r>
              <w:rPr>
                <w:b/>
                <w:sz w:val="20"/>
              </w:rPr>
              <w:t>797</w:t>
            </w:r>
          </w:p>
        </w:tc>
        <w:tc>
          <w:tcPr>
            <w:tcW w:w="875" w:type="dxa"/>
            <w:shd w:val="clear" w:color="auto" w:fill="auto"/>
          </w:tcPr>
          <w:p w:rsidR="00B24022" w:rsidRPr="00223309" w:rsidRDefault="009C3E24" w:rsidP="00EF364C">
            <w:pPr>
              <w:jc w:val="center"/>
              <w:rPr>
                <w:b/>
                <w:sz w:val="20"/>
              </w:rPr>
            </w:pPr>
            <w:r>
              <w:rPr>
                <w:b/>
                <w:sz w:val="20"/>
              </w:rPr>
              <w:t>1.766</w:t>
            </w:r>
          </w:p>
        </w:tc>
        <w:tc>
          <w:tcPr>
            <w:tcW w:w="874" w:type="dxa"/>
            <w:shd w:val="clear" w:color="auto" w:fill="auto"/>
          </w:tcPr>
          <w:p w:rsidR="00B24022" w:rsidRPr="00223309" w:rsidRDefault="009C3E24" w:rsidP="00EF364C">
            <w:pPr>
              <w:jc w:val="center"/>
              <w:rPr>
                <w:b/>
                <w:sz w:val="20"/>
              </w:rPr>
            </w:pPr>
            <w:r>
              <w:rPr>
                <w:b/>
                <w:sz w:val="20"/>
              </w:rPr>
              <w:t>819</w:t>
            </w:r>
          </w:p>
        </w:tc>
        <w:tc>
          <w:tcPr>
            <w:tcW w:w="875" w:type="dxa"/>
            <w:shd w:val="clear" w:color="auto" w:fill="auto"/>
          </w:tcPr>
          <w:p w:rsidR="00B24022" w:rsidRPr="00B208B7" w:rsidRDefault="0064498C" w:rsidP="00F71E9D">
            <w:pPr>
              <w:jc w:val="center"/>
              <w:rPr>
                <w:b/>
                <w:sz w:val="20"/>
              </w:rPr>
            </w:pPr>
            <w:r>
              <w:rPr>
                <w:b/>
                <w:sz w:val="20"/>
              </w:rPr>
              <w:t>1.503</w:t>
            </w:r>
          </w:p>
        </w:tc>
        <w:tc>
          <w:tcPr>
            <w:tcW w:w="875" w:type="dxa"/>
            <w:shd w:val="clear" w:color="auto" w:fill="auto"/>
          </w:tcPr>
          <w:p w:rsidR="00B24022" w:rsidRPr="00B208B7" w:rsidRDefault="0064498C" w:rsidP="00F71E9D">
            <w:pPr>
              <w:jc w:val="center"/>
              <w:rPr>
                <w:b/>
                <w:sz w:val="20"/>
              </w:rPr>
            </w:pPr>
            <w:r>
              <w:rPr>
                <w:b/>
                <w:sz w:val="20"/>
              </w:rPr>
              <w:t>704</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Łęczna</w:t>
            </w:r>
          </w:p>
        </w:tc>
        <w:tc>
          <w:tcPr>
            <w:tcW w:w="874" w:type="dxa"/>
            <w:shd w:val="clear" w:color="auto" w:fill="auto"/>
          </w:tcPr>
          <w:p w:rsidR="00B24022" w:rsidRPr="00223309" w:rsidRDefault="00B24022" w:rsidP="00EF364C">
            <w:pPr>
              <w:jc w:val="center"/>
              <w:rPr>
                <w:b/>
                <w:sz w:val="20"/>
              </w:rPr>
            </w:pPr>
            <w:r>
              <w:rPr>
                <w:b/>
                <w:sz w:val="20"/>
              </w:rPr>
              <w:t>935</w:t>
            </w:r>
          </w:p>
        </w:tc>
        <w:tc>
          <w:tcPr>
            <w:tcW w:w="875" w:type="dxa"/>
            <w:shd w:val="clear" w:color="auto" w:fill="auto"/>
          </w:tcPr>
          <w:p w:rsidR="00B24022" w:rsidRPr="00223309" w:rsidRDefault="00B24022" w:rsidP="00704AEE">
            <w:pPr>
              <w:jc w:val="center"/>
              <w:rPr>
                <w:b/>
                <w:sz w:val="20"/>
              </w:rPr>
            </w:pPr>
            <w:r>
              <w:rPr>
                <w:b/>
                <w:sz w:val="20"/>
              </w:rPr>
              <w:t>463</w:t>
            </w:r>
          </w:p>
        </w:tc>
        <w:tc>
          <w:tcPr>
            <w:tcW w:w="874" w:type="dxa"/>
            <w:shd w:val="clear" w:color="auto" w:fill="auto"/>
          </w:tcPr>
          <w:p w:rsidR="00B24022" w:rsidRPr="00223309" w:rsidRDefault="00513041" w:rsidP="00EF364C">
            <w:pPr>
              <w:jc w:val="center"/>
              <w:rPr>
                <w:b/>
                <w:sz w:val="20"/>
              </w:rPr>
            </w:pPr>
            <w:r>
              <w:rPr>
                <w:b/>
                <w:sz w:val="20"/>
              </w:rPr>
              <w:t>1.277</w:t>
            </w:r>
          </w:p>
        </w:tc>
        <w:tc>
          <w:tcPr>
            <w:tcW w:w="875" w:type="dxa"/>
            <w:shd w:val="clear" w:color="auto" w:fill="auto"/>
          </w:tcPr>
          <w:p w:rsidR="00B24022" w:rsidRPr="00223309" w:rsidRDefault="009C3E24" w:rsidP="00EF364C">
            <w:pPr>
              <w:jc w:val="center"/>
              <w:rPr>
                <w:b/>
                <w:sz w:val="20"/>
              </w:rPr>
            </w:pPr>
            <w:r>
              <w:rPr>
                <w:b/>
                <w:sz w:val="20"/>
              </w:rPr>
              <w:t>667</w:t>
            </w:r>
          </w:p>
        </w:tc>
        <w:tc>
          <w:tcPr>
            <w:tcW w:w="875" w:type="dxa"/>
            <w:shd w:val="clear" w:color="auto" w:fill="auto"/>
          </w:tcPr>
          <w:p w:rsidR="00B24022" w:rsidRPr="00223309" w:rsidRDefault="009C3E24" w:rsidP="00EF364C">
            <w:pPr>
              <w:jc w:val="center"/>
              <w:rPr>
                <w:b/>
                <w:sz w:val="20"/>
              </w:rPr>
            </w:pPr>
            <w:r>
              <w:rPr>
                <w:b/>
                <w:sz w:val="20"/>
              </w:rPr>
              <w:t>1.164</w:t>
            </w:r>
          </w:p>
        </w:tc>
        <w:tc>
          <w:tcPr>
            <w:tcW w:w="874" w:type="dxa"/>
            <w:shd w:val="clear" w:color="auto" w:fill="auto"/>
          </w:tcPr>
          <w:p w:rsidR="00B24022" w:rsidRPr="00223309" w:rsidRDefault="009C3E24" w:rsidP="00EF364C">
            <w:pPr>
              <w:jc w:val="center"/>
              <w:rPr>
                <w:b/>
                <w:sz w:val="20"/>
              </w:rPr>
            </w:pPr>
            <w:r>
              <w:rPr>
                <w:b/>
                <w:sz w:val="20"/>
              </w:rPr>
              <w:t>557</w:t>
            </w:r>
          </w:p>
        </w:tc>
        <w:tc>
          <w:tcPr>
            <w:tcW w:w="875" w:type="dxa"/>
            <w:shd w:val="clear" w:color="auto" w:fill="auto"/>
          </w:tcPr>
          <w:p w:rsidR="00B24022" w:rsidRPr="00B208B7" w:rsidRDefault="0064498C" w:rsidP="00F71E9D">
            <w:pPr>
              <w:jc w:val="center"/>
              <w:rPr>
                <w:b/>
                <w:sz w:val="20"/>
              </w:rPr>
            </w:pPr>
            <w:r>
              <w:rPr>
                <w:b/>
                <w:sz w:val="20"/>
              </w:rPr>
              <w:t>827</w:t>
            </w:r>
          </w:p>
        </w:tc>
        <w:tc>
          <w:tcPr>
            <w:tcW w:w="875" w:type="dxa"/>
            <w:shd w:val="clear" w:color="auto" w:fill="auto"/>
          </w:tcPr>
          <w:p w:rsidR="00B24022" w:rsidRPr="00B208B7" w:rsidRDefault="0064498C" w:rsidP="00F71E9D">
            <w:pPr>
              <w:jc w:val="center"/>
              <w:rPr>
                <w:b/>
                <w:sz w:val="20"/>
              </w:rPr>
            </w:pPr>
            <w:r>
              <w:rPr>
                <w:b/>
                <w:sz w:val="20"/>
              </w:rPr>
              <w:t>456</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Łuków</w:t>
            </w:r>
          </w:p>
        </w:tc>
        <w:tc>
          <w:tcPr>
            <w:tcW w:w="874" w:type="dxa"/>
            <w:shd w:val="clear" w:color="auto" w:fill="auto"/>
          </w:tcPr>
          <w:p w:rsidR="00B24022" w:rsidRPr="00223309" w:rsidRDefault="00B24022" w:rsidP="00EF364C">
            <w:pPr>
              <w:jc w:val="center"/>
              <w:rPr>
                <w:b/>
                <w:sz w:val="20"/>
              </w:rPr>
            </w:pPr>
            <w:r>
              <w:rPr>
                <w:b/>
                <w:sz w:val="20"/>
              </w:rPr>
              <w:t>1.412</w:t>
            </w:r>
          </w:p>
        </w:tc>
        <w:tc>
          <w:tcPr>
            <w:tcW w:w="875" w:type="dxa"/>
            <w:shd w:val="clear" w:color="auto" w:fill="auto"/>
          </w:tcPr>
          <w:p w:rsidR="00B24022" w:rsidRPr="00223309" w:rsidRDefault="00B24022" w:rsidP="00704AEE">
            <w:pPr>
              <w:jc w:val="center"/>
              <w:rPr>
                <w:b/>
                <w:sz w:val="20"/>
              </w:rPr>
            </w:pPr>
            <w:r>
              <w:rPr>
                <w:b/>
                <w:sz w:val="20"/>
              </w:rPr>
              <w:t>635</w:t>
            </w:r>
          </w:p>
        </w:tc>
        <w:tc>
          <w:tcPr>
            <w:tcW w:w="874" w:type="dxa"/>
            <w:shd w:val="clear" w:color="auto" w:fill="auto"/>
          </w:tcPr>
          <w:p w:rsidR="00B24022" w:rsidRPr="00223309" w:rsidRDefault="00513041" w:rsidP="00EF364C">
            <w:pPr>
              <w:jc w:val="center"/>
              <w:rPr>
                <w:b/>
                <w:sz w:val="20"/>
              </w:rPr>
            </w:pPr>
            <w:r>
              <w:rPr>
                <w:b/>
                <w:sz w:val="20"/>
              </w:rPr>
              <w:t>2.076</w:t>
            </w:r>
          </w:p>
        </w:tc>
        <w:tc>
          <w:tcPr>
            <w:tcW w:w="875" w:type="dxa"/>
            <w:shd w:val="clear" w:color="auto" w:fill="auto"/>
          </w:tcPr>
          <w:p w:rsidR="00B24022" w:rsidRPr="00223309" w:rsidRDefault="009C3E24" w:rsidP="00EF364C">
            <w:pPr>
              <w:jc w:val="center"/>
              <w:rPr>
                <w:b/>
                <w:sz w:val="20"/>
              </w:rPr>
            </w:pPr>
            <w:r>
              <w:rPr>
                <w:b/>
                <w:sz w:val="20"/>
              </w:rPr>
              <w:t>769</w:t>
            </w:r>
          </w:p>
        </w:tc>
        <w:tc>
          <w:tcPr>
            <w:tcW w:w="875" w:type="dxa"/>
            <w:shd w:val="clear" w:color="auto" w:fill="auto"/>
          </w:tcPr>
          <w:p w:rsidR="00B24022" w:rsidRPr="00223309" w:rsidRDefault="009C3E24" w:rsidP="00EF364C">
            <w:pPr>
              <w:jc w:val="center"/>
              <w:rPr>
                <w:b/>
                <w:sz w:val="20"/>
              </w:rPr>
            </w:pPr>
            <w:r>
              <w:rPr>
                <w:b/>
                <w:sz w:val="20"/>
              </w:rPr>
              <w:t>1.798</w:t>
            </w:r>
          </w:p>
        </w:tc>
        <w:tc>
          <w:tcPr>
            <w:tcW w:w="874" w:type="dxa"/>
            <w:shd w:val="clear" w:color="auto" w:fill="auto"/>
          </w:tcPr>
          <w:p w:rsidR="00B24022" w:rsidRPr="00223309" w:rsidRDefault="009C3E24" w:rsidP="00EF364C">
            <w:pPr>
              <w:jc w:val="center"/>
              <w:rPr>
                <w:b/>
                <w:sz w:val="20"/>
              </w:rPr>
            </w:pPr>
            <w:r>
              <w:rPr>
                <w:b/>
                <w:sz w:val="20"/>
              </w:rPr>
              <w:t>795</w:t>
            </w:r>
          </w:p>
        </w:tc>
        <w:tc>
          <w:tcPr>
            <w:tcW w:w="875" w:type="dxa"/>
            <w:shd w:val="clear" w:color="auto" w:fill="auto"/>
          </w:tcPr>
          <w:p w:rsidR="00B24022" w:rsidRPr="00B208B7" w:rsidRDefault="0064498C" w:rsidP="00F71E9D">
            <w:pPr>
              <w:jc w:val="center"/>
              <w:rPr>
                <w:b/>
                <w:sz w:val="20"/>
              </w:rPr>
            </w:pPr>
            <w:r>
              <w:rPr>
                <w:b/>
                <w:sz w:val="20"/>
              </w:rPr>
              <w:t>1.313</w:t>
            </w:r>
          </w:p>
        </w:tc>
        <w:tc>
          <w:tcPr>
            <w:tcW w:w="875" w:type="dxa"/>
            <w:shd w:val="clear" w:color="auto" w:fill="auto"/>
          </w:tcPr>
          <w:p w:rsidR="00B24022" w:rsidRPr="00B208B7" w:rsidRDefault="0064498C" w:rsidP="00F71E9D">
            <w:pPr>
              <w:jc w:val="center"/>
              <w:rPr>
                <w:b/>
                <w:sz w:val="20"/>
              </w:rPr>
            </w:pPr>
            <w:r>
              <w:rPr>
                <w:b/>
                <w:sz w:val="20"/>
              </w:rPr>
              <w:t>646</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Opole Lubelskie</w:t>
            </w:r>
          </w:p>
        </w:tc>
        <w:tc>
          <w:tcPr>
            <w:tcW w:w="874" w:type="dxa"/>
            <w:shd w:val="clear" w:color="auto" w:fill="auto"/>
          </w:tcPr>
          <w:p w:rsidR="00B24022" w:rsidRPr="00223309" w:rsidRDefault="00B24022" w:rsidP="00EF364C">
            <w:pPr>
              <w:jc w:val="center"/>
              <w:rPr>
                <w:b/>
                <w:sz w:val="20"/>
              </w:rPr>
            </w:pPr>
            <w:r>
              <w:rPr>
                <w:b/>
                <w:sz w:val="20"/>
              </w:rPr>
              <w:t>738</w:t>
            </w:r>
          </w:p>
        </w:tc>
        <w:tc>
          <w:tcPr>
            <w:tcW w:w="875" w:type="dxa"/>
            <w:shd w:val="clear" w:color="auto" w:fill="auto"/>
          </w:tcPr>
          <w:p w:rsidR="00B24022" w:rsidRPr="00223309" w:rsidRDefault="00B24022" w:rsidP="00704AEE">
            <w:pPr>
              <w:jc w:val="center"/>
              <w:rPr>
                <w:b/>
                <w:sz w:val="20"/>
              </w:rPr>
            </w:pPr>
            <w:r>
              <w:rPr>
                <w:b/>
                <w:sz w:val="20"/>
              </w:rPr>
              <w:t>315</w:t>
            </w:r>
          </w:p>
        </w:tc>
        <w:tc>
          <w:tcPr>
            <w:tcW w:w="874" w:type="dxa"/>
            <w:shd w:val="clear" w:color="auto" w:fill="auto"/>
          </w:tcPr>
          <w:p w:rsidR="00B24022" w:rsidRPr="00223309" w:rsidRDefault="00513041" w:rsidP="00EF364C">
            <w:pPr>
              <w:jc w:val="center"/>
              <w:rPr>
                <w:b/>
                <w:sz w:val="20"/>
              </w:rPr>
            </w:pPr>
            <w:r>
              <w:rPr>
                <w:b/>
                <w:sz w:val="20"/>
              </w:rPr>
              <w:t>1.298</w:t>
            </w:r>
          </w:p>
        </w:tc>
        <w:tc>
          <w:tcPr>
            <w:tcW w:w="875" w:type="dxa"/>
            <w:shd w:val="clear" w:color="auto" w:fill="auto"/>
          </w:tcPr>
          <w:p w:rsidR="00B24022" w:rsidRPr="00223309" w:rsidRDefault="009C3E24" w:rsidP="00EF364C">
            <w:pPr>
              <w:jc w:val="center"/>
              <w:rPr>
                <w:b/>
                <w:sz w:val="20"/>
              </w:rPr>
            </w:pPr>
            <w:r>
              <w:rPr>
                <w:b/>
                <w:sz w:val="20"/>
              </w:rPr>
              <w:t>534</w:t>
            </w:r>
          </w:p>
        </w:tc>
        <w:tc>
          <w:tcPr>
            <w:tcW w:w="875" w:type="dxa"/>
            <w:shd w:val="clear" w:color="auto" w:fill="auto"/>
          </w:tcPr>
          <w:p w:rsidR="00B24022" w:rsidRPr="00223309" w:rsidRDefault="009C3E24" w:rsidP="00EF364C">
            <w:pPr>
              <w:jc w:val="center"/>
              <w:rPr>
                <w:b/>
                <w:sz w:val="20"/>
              </w:rPr>
            </w:pPr>
            <w:r>
              <w:rPr>
                <w:b/>
                <w:sz w:val="20"/>
              </w:rPr>
              <w:t>1.053</w:t>
            </w:r>
          </w:p>
        </w:tc>
        <w:tc>
          <w:tcPr>
            <w:tcW w:w="874" w:type="dxa"/>
            <w:shd w:val="clear" w:color="auto" w:fill="auto"/>
          </w:tcPr>
          <w:p w:rsidR="00B24022" w:rsidRPr="00223309" w:rsidRDefault="009C3E24" w:rsidP="00EF364C">
            <w:pPr>
              <w:jc w:val="center"/>
              <w:rPr>
                <w:b/>
                <w:sz w:val="20"/>
              </w:rPr>
            </w:pPr>
            <w:r>
              <w:rPr>
                <w:b/>
                <w:sz w:val="20"/>
              </w:rPr>
              <w:t>467</w:t>
            </w:r>
          </w:p>
        </w:tc>
        <w:tc>
          <w:tcPr>
            <w:tcW w:w="875" w:type="dxa"/>
            <w:shd w:val="clear" w:color="auto" w:fill="auto"/>
          </w:tcPr>
          <w:p w:rsidR="00B24022" w:rsidRPr="00B208B7" w:rsidRDefault="0064498C" w:rsidP="00F71E9D">
            <w:pPr>
              <w:jc w:val="center"/>
              <w:rPr>
                <w:b/>
                <w:sz w:val="20"/>
              </w:rPr>
            </w:pPr>
            <w:r>
              <w:rPr>
                <w:b/>
                <w:sz w:val="20"/>
              </w:rPr>
              <w:t>882</w:t>
            </w:r>
          </w:p>
        </w:tc>
        <w:tc>
          <w:tcPr>
            <w:tcW w:w="875" w:type="dxa"/>
            <w:shd w:val="clear" w:color="auto" w:fill="auto"/>
          </w:tcPr>
          <w:p w:rsidR="00B24022" w:rsidRPr="00B208B7" w:rsidRDefault="0064498C" w:rsidP="00F71E9D">
            <w:pPr>
              <w:jc w:val="center"/>
              <w:rPr>
                <w:b/>
                <w:sz w:val="20"/>
              </w:rPr>
            </w:pPr>
            <w:r>
              <w:rPr>
                <w:b/>
                <w:sz w:val="20"/>
              </w:rPr>
              <w:t>387</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Parczew </w:t>
            </w:r>
          </w:p>
        </w:tc>
        <w:tc>
          <w:tcPr>
            <w:tcW w:w="874" w:type="dxa"/>
            <w:shd w:val="clear" w:color="auto" w:fill="auto"/>
          </w:tcPr>
          <w:p w:rsidR="00B24022" w:rsidRPr="00223309" w:rsidRDefault="00B24022" w:rsidP="00EF364C">
            <w:pPr>
              <w:jc w:val="center"/>
              <w:rPr>
                <w:b/>
                <w:sz w:val="20"/>
              </w:rPr>
            </w:pPr>
            <w:r>
              <w:rPr>
                <w:b/>
                <w:sz w:val="20"/>
              </w:rPr>
              <w:t>406</w:t>
            </w:r>
          </w:p>
        </w:tc>
        <w:tc>
          <w:tcPr>
            <w:tcW w:w="875" w:type="dxa"/>
            <w:shd w:val="clear" w:color="auto" w:fill="auto"/>
          </w:tcPr>
          <w:p w:rsidR="00B24022" w:rsidRPr="00223309" w:rsidRDefault="00B24022" w:rsidP="00704AEE">
            <w:pPr>
              <w:jc w:val="center"/>
              <w:rPr>
                <w:b/>
                <w:sz w:val="20"/>
              </w:rPr>
            </w:pPr>
            <w:r>
              <w:rPr>
                <w:b/>
                <w:sz w:val="20"/>
              </w:rPr>
              <w:t>183</w:t>
            </w:r>
          </w:p>
        </w:tc>
        <w:tc>
          <w:tcPr>
            <w:tcW w:w="874" w:type="dxa"/>
            <w:shd w:val="clear" w:color="auto" w:fill="auto"/>
          </w:tcPr>
          <w:p w:rsidR="00B24022" w:rsidRPr="00223309" w:rsidRDefault="009C3E24" w:rsidP="00EF364C">
            <w:pPr>
              <w:jc w:val="center"/>
              <w:rPr>
                <w:b/>
                <w:sz w:val="20"/>
              </w:rPr>
            </w:pPr>
            <w:r>
              <w:rPr>
                <w:b/>
                <w:sz w:val="20"/>
              </w:rPr>
              <w:t>729</w:t>
            </w:r>
          </w:p>
        </w:tc>
        <w:tc>
          <w:tcPr>
            <w:tcW w:w="875" w:type="dxa"/>
            <w:shd w:val="clear" w:color="auto" w:fill="auto"/>
          </w:tcPr>
          <w:p w:rsidR="00B24022" w:rsidRPr="00223309" w:rsidRDefault="009C3E24" w:rsidP="00EF364C">
            <w:pPr>
              <w:jc w:val="center"/>
              <w:rPr>
                <w:b/>
                <w:sz w:val="20"/>
              </w:rPr>
            </w:pPr>
            <w:r>
              <w:rPr>
                <w:b/>
                <w:sz w:val="20"/>
              </w:rPr>
              <w:t>282</w:t>
            </w:r>
          </w:p>
        </w:tc>
        <w:tc>
          <w:tcPr>
            <w:tcW w:w="875" w:type="dxa"/>
            <w:shd w:val="clear" w:color="auto" w:fill="auto"/>
          </w:tcPr>
          <w:p w:rsidR="00B24022" w:rsidRPr="00223309" w:rsidRDefault="009C3E24" w:rsidP="00EF364C">
            <w:pPr>
              <w:jc w:val="center"/>
              <w:rPr>
                <w:b/>
                <w:sz w:val="20"/>
              </w:rPr>
            </w:pPr>
            <w:r>
              <w:rPr>
                <w:b/>
                <w:sz w:val="20"/>
              </w:rPr>
              <w:t>754</w:t>
            </w:r>
          </w:p>
        </w:tc>
        <w:tc>
          <w:tcPr>
            <w:tcW w:w="874" w:type="dxa"/>
            <w:shd w:val="clear" w:color="auto" w:fill="auto"/>
          </w:tcPr>
          <w:p w:rsidR="00B24022" w:rsidRPr="00223309" w:rsidRDefault="009C3E24" w:rsidP="00EF364C">
            <w:pPr>
              <w:jc w:val="center"/>
              <w:rPr>
                <w:b/>
                <w:sz w:val="20"/>
              </w:rPr>
            </w:pPr>
            <w:r>
              <w:rPr>
                <w:b/>
                <w:sz w:val="20"/>
              </w:rPr>
              <w:t>370</w:t>
            </w:r>
          </w:p>
        </w:tc>
        <w:tc>
          <w:tcPr>
            <w:tcW w:w="875" w:type="dxa"/>
            <w:shd w:val="clear" w:color="auto" w:fill="auto"/>
          </w:tcPr>
          <w:p w:rsidR="00B24022" w:rsidRPr="00B208B7" w:rsidRDefault="0064498C" w:rsidP="00F71E9D">
            <w:pPr>
              <w:jc w:val="center"/>
              <w:rPr>
                <w:b/>
                <w:sz w:val="20"/>
              </w:rPr>
            </w:pPr>
            <w:r>
              <w:rPr>
                <w:b/>
                <w:sz w:val="20"/>
              </w:rPr>
              <w:t>477</w:t>
            </w:r>
          </w:p>
        </w:tc>
        <w:tc>
          <w:tcPr>
            <w:tcW w:w="875" w:type="dxa"/>
            <w:shd w:val="clear" w:color="auto" w:fill="auto"/>
          </w:tcPr>
          <w:p w:rsidR="00B24022" w:rsidRPr="00B208B7" w:rsidRDefault="0064498C" w:rsidP="00F71E9D">
            <w:pPr>
              <w:jc w:val="center"/>
              <w:rPr>
                <w:b/>
                <w:sz w:val="20"/>
              </w:rPr>
            </w:pPr>
            <w:r>
              <w:rPr>
                <w:b/>
                <w:sz w:val="20"/>
              </w:rPr>
              <w:t>223</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Puławy </w:t>
            </w:r>
          </w:p>
        </w:tc>
        <w:tc>
          <w:tcPr>
            <w:tcW w:w="874" w:type="dxa"/>
            <w:shd w:val="clear" w:color="auto" w:fill="auto"/>
          </w:tcPr>
          <w:p w:rsidR="00B24022" w:rsidRPr="00223309" w:rsidRDefault="00B24022" w:rsidP="00EF364C">
            <w:pPr>
              <w:jc w:val="center"/>
              <w:rPr>
                <w:b/>
                <w:sz w:val="20"/>
              </w:rPr>
            </w:pPr>
            <w:r>
              <w:rPr>
                <w:b/>
                <w:sz w:val="20"/>
              </w:rPr>
              <w:t>1.342</w:t>
            </w:r>
          </w:p>
        </w:tc>
        <w:tc>
          <w:tcPr>
            <w:tcW w:w="875" w:type="dxa"/>
            <w:shd w:val="clear" w:color="auto" w:fill="auto"/>
          </w:tcPr>
          <w:p w:rsidR="00B24022" w:rsidRPr="00223309" w:rsidRDefault="00B24022" w:rsidP="00EF364C">
            <w:pPr>
              <w:jc w:val="center"/>
              <w:rPr>
                <w:b/>
                <w:sz w:val="20"/>
              </w:rPr>
            </w:pPr>
            <w:r>
              <w:rPr>
                <w:b/>
                <w:sz w:val="20"/>
              </w:rPr>
              <w:t>591</w:t>
            </w:r>
          </w:p>
        </w:tc>
        <w:tc>
          <w:tcPr>
            <w:tcW w:w="874" w:type="dxa"/>
            <w:shd w:val="clear" w:color="auto" w:fill="auto"/>
          </w:tcPr>
          <w:p w:rsidR="00B24022" w:rsidRPr="00223309" w:rsidRDefault="009C3E24" w:rsidP="00EF364C">
            <w:pPr>
              <w:jc w:val="center"/>
              <w:rPr>
                <w:b/>
                <w:sz w:val="20"/>
              </w:rPr>
            </w:pPr>
            <w:r>
              <w:rPr>
                <w:b/>
                <w:sz w:val="20"/>
              </w:rPr>
              <w:t>2.155</w:t>
            </w:r>
          </w:p>
        </w:tc>
        <w:tc>
          <w:tcPr>
            <w:tcW w:w="875" w:type="dxa"/>
            <w:shd w:val="clear" w:color="auto" w:fill="auto"/>
          </w:tcPr>
          <w:p w:rsidR="00B24022" w:rsidRPr="00223309" w:rsidRDefault="009C3E24" w:rsidP="00EF364C">
            <w:pPr>
              <w:jc w:val="center"/>
              <w:rPr>
                <w:b/>
                <w:sz w:val="20"/>
              </w:rPr>
            </w:pPr>
            <w:r>
              <w:rPr>
                <w:b/>
                <w:sz w:val="20"/>
              </w:rPr>
              <w:t>926</w:t>
            </w:r>
          </w:p>
        </w:tc>
        <w:tc>
          <w:tcPr>
            <w:tcW w:w="875" w:type="dxa"/>
            <w:shd w:val="clear" w:color="auto" w:fill="auto"/>
          </w:tcPr>
          <w:p w:rsidR="00B24022" w:rsidRPr="00223309" w:rsidRDefault="009C3E24" w:rsidP="00EF364C">
            <w:pPr>
              <w:jc w:val="center"/>
              <w:rPr>
                <w:b/>
                <w:sz w:val="20"/>
              </w:rPr>
            </w:pPr>
            <w:r>
              <w:rPr>
                <w:b/>
                <w:sz w:val="20"/>
              </w:rPr>
              <w:t>1.889</w:t>
            </w:r>
          </w:p>
        </w:tc>
        <w:tc>
          <w:tcPr>
            <w:tcW w:w="874" w:type="dxa"/>
            <w:shd w:val="clear" w:color="auto" w:fill="auto"/>
          </w:tcPr>
          <w:p w:rsidR="00B24022" w:rsidRPr="00223309" w:rsidRDefault="009C3E24" w:rsidP="00EF364C">
            <w:pPr>
              <w:jc w:val="center"/>
              <w:rPr>
                <w:b/>
                <w:sz w:val="20"/>
              </w:rPr>
            </w:pPr>
            <w:r>
              <w:rPr>
                <w:b/>
                <w:sz w:val="20"/>
              </w:rPr>
              <w:t>845</w:t>
            </w:r>
          </w:p>
        </w:tc>
        <w:tc>
          <w:tcPr>
            <w:tcW w:w="875" w:type="dxa"/>
            <w:shd w:val="clear" w:color="auto" w:fill="auto"/>
          </w:tcPr>
          <w:p w:rsidR="00B24022" w:rsidRPr="00B208B7" w:rsidRDefault="0064498C" w:rsidP="00F71E9D">
            <w:pPr>
              <w:jc w:val="center"/>
              <w:rPr>
                <w:b/>
                <w:sz w:val="20"/>
              </w:rPr>
            </w:pPr>
            <w:r>
              <w:rPr>
                <w:b/>
                <w:sz w:val="20"/>
              </w:rPr>
              <w:t>1.535</w:t>
            </w:r>
          </w:p>
        </w:tc>
        <w:tc>
          <w:tcPr>
            <w:tcW w:w="875" w:type="dxa"/>
            <w:shd w:val="clear" w:color="auto" w:fill="auto"/>
          </w:tcPr>
          <w:p w:rsidR="00B24022" w:rsidRPr="00B208B7" w:rsidRDefault="0064498C" w:rsidP="00F71E9D">
            <w:pPr>
              <w:jc w:val="center"/>
              <w:rPr>
                <w:b/>
                <w:sz w:val="20"/>
              </w:rPr>
            </w:pPr>
            <w:r>
              <w:rPr>
                <w:b/>
                <w:sz w:val="20"/>
              </w:rPr>
              <w:t>774</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Radzyń Podlaski</w:t>
            </w:r>
          </w:p>
        </w:tc>
        <w:tc>
          <w:tcPr>
            <w:tcW w:w="874" w:type="dxa"/>
            <w:shd w:val="clear" w:color="auto" w:fill="auto"/>
          </w:tcPr>
          <w:p w:rsidR="00B24022" w:rsidRPr="00223309" w:rsidRDefault="00B24022" w:rsidP="00EF364C">
            <w:pPr>
              <w:jc w:val="center"/>
              <w:rPr>
                <w:b/>
                <w:sz w:val="20"/>
              </w:rPr>
            </w:pPr>
            <w:r>
              <w:rPr>
                <w:b/>
                <w:sz w:val="20"/>
              </w:rPr>
              <w:t>517</w:t>
            </w:r>
          </w:p>
        </w:tc>
        <w:tc>
          <w:tcPr>
            <w:tcW w:w="875" w:type="dxa"/>
            <w:shd w:val="clear" w:color="auto" w:fill="auto"/>
          </w:tcPr>
          <w:p w:rsidR="00B24022" w:rsidRPr="00223309" w:rsidRDefault="00B24022" w:rsidP="00EF364C">
            <w:pPr>
              <w:jc w:val="center"/>
              <w:rPr>
                <w:b/>
                <w:sz w:val="20"/>
              </w:rPr>
            </w:pPr>
            <w:r>
              <w:rPr>
                <w:b/>
                <w:sz w:val="20"/>
              </w:rPr>
              <w:t>205</w:t>
            </w:r>
          </w:p>
        </w:tc>
        <w:tc>
          <w:tcPr>
            <w:tcW w:w="874" w:type="dxa"/>
            <w:shd w:val="clear" w:color="auto" w:fill="auto"/>
          </w:tcPr>
          <w:p w:rsidR="00B24022" w:rsidRPr="00223309" w:rsidRDefault="009C3E24" w:rsidP="00EF364C">
            <w:pPr>
              <w:jc w:val="center"/>
              <w:rPr>
                <w:b/>
                <w:sz w:val="20"/>
              </w:rPr>
            </w:pPr>
            <w:r>
              <w:rPr>
                <w:b/>
                <w:sz w:val="20"/>
              </w:rPr>
              <w:t>949</w:t>
            </w:r>
          </w:p>
        </w:tc>
        <w:tc>
          <w:tcPr>
            <w:tcW w:w="875" w:type="dxa"/>
            <w:shd w:val="clear" w:color="auto" w:fill="auto"/>
          </w:tcPr>
          <w:p w:rsidR="00B24022" w:rsidRPr="00223309" w:rsidRDefault="009C3E24" w:rsidP="00EF364C">
            <w:pPr>
              <w:jc w:val="center"/>
              <w:rPr>
                <w:b/>
                <w:sz w:val="20"/>
              </w:rPr>
            </w:pPr>
            <w:r>
              <w:rPr>
                <w:b/>
                <w:sz w:val="20"/>
              </w:rPr>
              <w:t>349</w:t>
            </w:r>
          </w:p>
        </w:tc>
        <w:tc>
          <w:tcPr>
            <w:tcW w:w="875" w:type="dxa"/>
            <w:shd w:val="clear" w:color="auto" w:fill="auto"/>
          </w:tcPr>
          <w:p w:rsidR="00B24022" w:rsidRPr="00223309" w:rsidRDefault="009C3E24" w:rsidP="00EF364C">
            <w:pPr>
              <w:jc w:val="center"/>
              <w:rPr>
                <w:b/>
                <w:sz w:val="20"/>
              </w:rPr>
            </w:pPr>
            <w:r>
              <w:rPr>
                <w:b/>
                <w:sz w:val="20"/>
              </w:rPr>
              <w:t>822</w:t>
            </w:r>
          </w:p>
        </w:tc>
        <w:tc>
          <w:tcPr>
            <w:tcW w:w="874" w:type="dxa"/>
            <w:shd w:val="clear" w:color="auto" w:fill="auto"/>
          </w:tcPr>
          <w:p w:rsidR="00B24022" w:rsidRPr="00223309" w:rsidRDefault="009C3E24" w:rsidP="00EF364C">
            <w:pPr>
              <w:jc w:val="center"/>
              <w:rPr>
                <w:b/>
                <w:sz w:val="20"/>
              </w:rPr>
            </w:pPr>
            <w:r>
              <w:rPr>
                <w:b/>
                <w:sz w:val="20"/>
              </w:rPr>
              <w:t>351</w:t>
            </w:r>
          </w:p>
        </w:tc>
        <w:tc>
          <w:tcPr>
            <w:tcW w:w="875" w:type="dxa"/>
            <w:shd w:val="clear" w:color="auto" w:fill="auto"/>
          </w:tcPr>
          <w:p w:rsidR="00B24022" w:rsidRPr="00B208B7" w:rsidRDefault="0064498C" w:rsidP="00F71E9D">
            <w:pPr>
              <w:jc w:val="center"/>
              <w:rPr>
                <w:b/>
                <w:sz w:val="20"/>
              </w:rPr>
            </w:pPr>
            <w:r>
              <w:rPr>
                <w:b/>
                <w:sz w:val="20"/>
              </w:rPr>
              <w:t>732</w:t>
            </w:r>
          </w:p>
        </w:tc>
        <w:tc>
          <w:tcPr>
            <w:tcW w:w="875" w:type="dxa"/>
            <w:shd w:val="clear" w:color="auto" w:fill="auto"/>
          </w:tcPr>
          <w:p w:rsidR="00B24022" w:rsidRPr="00B208B7" w:rsidRDefault="0064498C" w:rsidP="00F71E9D">
            <w:pPr>
              <w:jc w:val="center"/>
              <w:rPr>
                <w:b/>
                <w:sz w:val="20"/>
              </w:rPr>
            </w:pPr>
            <w:r>
              <w:rPr>
                <w:b/>
                <w:sz w:val="20"/>
              </w:rPr>
              <w:t>338</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 xml:space="preserve">Ryki </w:t>
            </w:r>
          </w:p>
        </w:tc>
        <w:tc>
          <w:tcPr>
            <w:tcW w:w="874" w:type="dxa"/>
            <w:shd w:val="clear" w:color="auto" w:fill="auto"/>
          </w:tcPr>
          <w:p w:rsidR="00B24022" w:rsidRPr="00223309" w:rsidRDefault="00B24022" w:rsidP="00EF364C">
            <w:pPr>
              <w:jc w:val="center"/>
              <w:rPr>
                <w:b/>
                <w:sz w:val="20"/>
              </w:rPr>
            </w:pPr>
            <w:r>
              <w:rPr>
                <w:b/>
                <w:sz w:val="20"/>
              </w:rPr>
              <w:t>574</w:t>
            </w:r>
          </w:p>
        </w:tc>
        <w:tc>
          <w:tcPr>
            <w:tcW w:w="875" w:type="dxa"/>
            <w:shd w:val="clear" w:color="auto" w:fill="auto"/>
          </w:tcPr>
          <w:p w:rsidR="00B24022" w:rsidRPr="00223309" w:rsidRDefault="00B24022" w:rsidP="00EF364C">
            <w:pPr>
              <w:jc w:val="center"/>
              <w:rPr>
                <w:b/>
                <w:sz w:val="20"/>
              </w:rPr>
            </w:pPr>
            <w:r>
              <w:rPr>
                <w:b/>
                <w:sz w:val="20"/>
              </w:rPr>
              <w:t>256</w:t>
            </w:r>
          </w:p>
        </w:tc>
        <w:tc>
          <w:tcPr>
            <w:tcW w:w="874" w:type="dxa"/>
            <w:shd w:val="clear" w:color="auto" w:fill="auto"/>
          </w:tcPr>
          <w:p w:rsidR="00B24022" w:rsidRPr="00223309" w:rsidRDefault="009C3E24" w:rsidP="00EF364C">
            <w:pPr>
              <w:jc w:val="center"/>
              <w:rPr>
                <w:b/>
                <w:sz w:val="20"/>
              </w:rPr>
            </w:pPr>
            <w:r>
              <w:rPr>
                <w:b/>
                <w:sz w:val="20"/>
              </w:rPr>
              <w:t>1.103</w:t>
            </w:r>
          </w:p>
        </w:tc>
        <w:tc>
          <w:tcPr>
            <w:tcW w:w="875" w:type="dxa"/>
            <w:shd w:val="clear" w:color="auto" w:fill="auto"/>
          </w:tcPr>
          <w:p w:rsidR="00B24022" w:rsidRPr="00223309" w:rsidRDefault="009C3E24" w:rsidP="00EF364C">
            <w:pPr>
              <w:jc w:val="center"/>
              <w:rPr>
                <w:b/>
                <w:sz w:val="20"/>
              </w:rPr>
            </w:pPr>
            <w:r>
              <w:rPr>
                <w:b/>
                <w:sz w:val="20"/>
              </w:rPr>
              <w:t>510</w:t>
            </w:r>
          </w:p>
        </w:tc>
        <w:tc>
          <w:tcPr>
            <w:tcW w:w="875" w:type="dxa"/>
            <w:shd w:val="clear" w:color="auto" w:fill="auto"/>
          </w:tcPr>
          <w:p w:rsidR="00B24022" w:rsidRPr="00223309" w:rsidRDefault="009C3E24" w:rsidP="00EF364C">
            <w:pPr>
              <w:jc w:val="center"/>
              <w:rPr>
                <w:b/>
                <w:sz w:val="20"/>
              </w:rPr>
            </w:pPr>
            <w:r>
              <w:rPr>
                <w:b/>
                <w:sz w:val="20"/>
              </w:rPr>
              <w:t>1.043</w:t>
            </w:r>
          </w:p>
        </w:tc>
        <w:tc>
          <w:tcPr>
            <w:tcW w:w="874" w:type="dxa"/>
            <w:shd w:val="clear" w:color="auto" w:fill="auto"/>
          </w:tcPr>
          <w:p w:rsidR="00B24022" w:rsidRPr="00223309" w:rsidRDefault="009C3E24" w:rsidP="00EF364C">
            <w:pPr>
              <w:jc w:val="center"/>
              <w:rPr>
                <w:b/>
                <w:sz w:val="20"/>
              </w:rPr>
            </w:pPr>
            <w:r>
              <w:rPr>
                <w:b/>
                <w:sz w:val="20"/>
              </w:rPr>
              <w:t>505</w:t>
            </w:r>
          </w:p>
        </w:tc>
        <w:tc>
          <w:tcPr>
            <w:tcW w:w="875" w:type="dxa"/>
            <w:shd w:val="clear" w:color="auto" w:fill="auto"/>
          </w:tcPr>
          <w:p w:rsidR="00B24022" w:rsidRPr="00B208B7" w:rsidRDefault="0064498C" w:rsidP="00F71E9D">
            <w:pPr>
              <w:jc w:val="center"/>
              <w:rPr>
                <w:b/>
                <w:sz w:val="20"/>
              </w:rPr>
            </w:pPr>
            <w:r>
              <w:rPr>
                <w:b/>
                <w:sz w:val="20"/>
              </w:rPr>
              <w:t>891</w:t>
            </w:r>
          </w:p>
        </w:tc>
        <w:tc>
          <w:tcPr>
            <w:tcW w:w="875" w:type="dxa"/>
            <w:shd w:val="clear" w:color="auto" w:fill="auto"/>
          </w:tcPr>
          <w:p w:rsidR="00B24022" w:rsidRPr="00B208B7" w:rsidRDefault="0064498C" w:rsidP="00F71E9D">
            <w:pPr>
              <w:jc w:val="center"/>
              <w:rPr>
                <w:b/>
                <w:sz w:val="20"/>
              </w:rPr>
            </w:pPr>
            <w:r>
              <w:rPr>
                <w:b/>
                <w:sz w:val="20"/>
              </w:rPr>
              <w:t>436</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Świdnik</w:t>
            </w:r>
          </w:p>
        </w:tc>
        <w:tc>
          <w:tcPr>
            <w:tcW w:w="874" w:type="dxa"/>
            <w:shd w:val="clear" w:color="auto" w:fill="auto"/>
          </w:tcPr>
          <w:p w:rsidR="00B24022" w:rsidRPr="00223309" w:rsidRDefault="00B24022" w:rsidP="00EF364C">
            <w:pPr>
              <w:jc w:val="center"/>
              <w:rPr>
                <w:b/>
                <w:sz w:val="20"/>
              </w:rPr>
            </w:pPr>
            <w:r>
              <w:rPr>
                <w:b/>
                <w:sz w:val="20"/>
              </w:rPr>
              <w:t>1.356</w:t>
            </w:r>
          </w:p>
        </w:tc>
        <w:tc>
          <w:tcPr>
            <w:tcW w:w="875" w:type="dxa"/>
            <w:shd w:val="clear" w:color="auto" w:fill="auto"/>
          </w:tcPr>
          <w:p w:rsidR="00B24022" w:rsidRPr="00223309" w:rsidRDefault="00B24022" w:rsidP="00EF364C">
            <w:pPr>
              <w:jc w:val="center"/>
              <w:rPr>
                <w:b/>
                <w:sz w:val="20"/>
              </w:rPr>
            </w:pPr>
            <w:r>
              <w:rPr>
                <w:b/>
                <w:sz w:val="20"/>
              </w:rPr>
              <w:t>611</w:t>
            </w:r>
          </w:p>
        </w:tc>
        <w:tc>
          <w:tcPr>
            <w:tcW w:w="874" w:type="dxa"/>
            <w:shd w:val="clear" w:color="auto" w:fill="auto"/>
          </w:tcPr>
          <w:p w:rsidR="00B24022" w:rsidRPr="00223309" w:rsidRDefault="009C3E24" w:rsidP="00EF364C">
            <w:pPr>
              <w:jc w:val="center"/>
              <w:rPr>
                <w:b/>
                <w:sz w:val="20"/>
              </w:rPr>
            </w:pPr>
            <w:r>
              <w:rPr>
                <w:b/>
                <w:sz w:val="20"/>
              </w:rPr>
              <w:t>1.643</w:t>
            </w:r>
          </w:p>
        </w:tc>
        <w:tc>
          <w:tcPr>
            <w:tcW w:w="875" w:type="dxa"/>
            <w:shd w:val="clear" w:color="auto" w:fill="auto"/>
          </w:tcPr>
          <w:p w:rsidR="00B24022" w:rsidRPr="00223309" w:rsidRDefault="009C3E24" w:rsidP="00EF364C">
            <w:pPr>
              <w:jc w:val="center"/>
              <w:rPr>
                <w:b/>
                <w:sz w:val="20"/>
              </w:rPr>
            </w:pPr>
            <w:r>
              <w:rPr>
                <w:b/>
                <w:sz w:val="20"/>
              </w:rPr>
              <w:t>690</w:t>
            </w:r>
          </w:p>
        </w:tc>
        <w:tc>
          <w:tcPr>
            <w:tcW w:w="875" w:type="dxa"/>
            <w:shd w:val="clear" w:color="auto" w:fill="auto"/>
          </w:tcPr>
          <w:p w:rsidR="00B24022" w:rsidRPr="00223309" w:rsidRDefault="009C3E24" w:rsidP="00EF364C">
            <w:pPr>
              <w:jc w:val="center"/>
              <w:rPr>
                <w:b/>
                <w:sz w:val="20"/>
              </w:rPr>
            </w:pPr>
            <w:r>
              <w:rPr>
                <w:b/>
                <w:sz w:val="20"/>
              </w:rPr>
              <w:t>1.503</w:t>
            </w:r>
          </w:p>
        </w:tc>
        <w:tc>
          <w:tcPr>
            <w:tcW w:w="874" w:type="dxa"/>
            <w:shd w:val="clear" w:color="auto" w:fill="auto"/>
          </w:tcPr>
          <w:p w:rsidR="00B24022" w:rsidRPr="00223309" w:rsidRDefault="009C3E24" w:rsidP="00EF364C">
            <w:pPr>
              <w:jc w:val="center"/>
              <w:rPr>
                <w:b/>
                <w:sz w:val="20"/>
              </w:rPr>
            </w:pPr>
            <w:r>
              <w:rPr>
                <w:b/>
                <w:sz w:val="20"/>
              </w:rPr>
              <w:t>728</w:t>
            </w:r>
          </w:p>
        </w:tc>
        <w:tc>
          <w:tcPr>
            <w:tcW w:w="875" w:type="dxa"/>
            <w:shd w:val="clear" w:color="auto" w:fill="auto"/>
          </w:tcPr>
          <w:p w:rsidR="00B24022" w:rsidRPr="00B208B7" w:rsidRDefault="0064498C" w:rsidP="00F71E9D">
            <w:pPr>
              <w:jc w:val="center"/>
              <w:rPr>
                <w:b/>
                <w:sz w:val="20"/>
              </w:rPr>
            </w:pPr>
            <w:r>
              <w:rPr>
                <w:b/>
                <w:sz w:val="20"/>
              </w:rPr>
              <w:t>1.129</w:t>
            </w:r>
          </w:p>
        </w:tc>
        <w:tc>
          <w:tcPr>
            <w:tcW w:w="875" w:type="dxa"/>
            <w:shd w:val="clear" w:color="auto" w:fill="auto"/>
          </w:tcPr>
          <w:p w:rsidR="00B24022" w:rsidRPr="00B208B7" w:rsidRDefault="0064498C" w:rsidP="00F71E9D">
            <w:pPr>
              <w:jc w:val="center"/>
              <w:rPr>
                <w:b/>
                <w:sz w:val="20"/>
              </w:rPr>
            </w:pPr>
            <w:r>
              <w:rPr>
                <w:b/>
                <w:sz w:val="20"/>
              </w:rPr>
              <w:t>525</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Tomaszów Lubelski</w:t>
            </w:r>
          </w:p>
        </w:tc>
        <w:tc>
          <w:tcPr>
            <w:tcW w:w="874" w:type="dxa"/>
            <w:shd w:val="clear" w:color="auto" w:fill="auto"/>
          </w:tcPr>
          <w:p w:rsidR="00B24022" w:rsidRPr="00223309" w:rsidRDefault="00B24022" w:rsidP="00EF364C">
            <w:pPr>
              <w:jc w:val="center"/>
              <w:rPr>
                <w:b/>
                <w:sz w:val="20"/>
              </w:rPr>
            </w:pPr>
            <w:r>
              <w:rPr>
                <w:b/>
                <w:sz w:val="20"/>
              </w:rPr>
              <w:t>1.307</w:t>
            </w:r>
          </w:p>
        </w:tc>
        <w:tc>
          <w:tcPr>
            <w:tcW w:w="875" w:type="dxa"/>
            <w:shd w:val="clear" w:color="auto" w:fill="auto"/>
          </w:tcPr>
          <w:p w:rsidR="00B24022" w:rsidRPr="00223309" w:rsidRDefault="00B24022" w:rsidP="00EF364C">
            <w:pPr>
              <w:jc w:val="center"/>
              <w:rPr>
                <w:b/>
                <w:sz w:val="20"/>
              </w:rPr>
            </w:pPr>
            <w:r>
              <w:rPr>
                <w:b/>
                <w:sz w:val="20"/>
              </w:rPr>
              <w:t>556</w:t>
            </w:r>
          </w:p>
        </w:tc>
        <w:tc>
          <w:tcPr>
            <w:tcW w:w="874" w:type="dxa"/>
            <w:shd w:val="clear" w:color="auto" w:fill="auto"/>
          </w:tcPr>
          <w:p w:rsidR="00B24022" w:rsidRPr="00223309" w:rsidRDefault="009C3E24" w:rsidP="00EF364C">
            <w:pPr>
              <w:jc w:val="center"/>
              <w:rPr>
                <w:b/>
                <w:sz w:val="20"/>
              </w:rPr>
            </w:pPr>
            <w:r>
              <w:rPr>
                <w:b/>
                <w:sz w:val="20"/>
              </w:rPr>
              <w:t>2.359</w:t>
            </w:r>
          </w:p>
        </w:tc>
        <w:tc>
          <w:tcPr>
            <w:tcW w:w="875" w:type="dxa"/>
            <w:shd w:val="clear" w:color="auto" w:fill="auto"/>
          </w:tcPr>
          <w:p w:rsidR="00B24022" w:rsidRPr="00223309" w:rsidRDefault="009C3E24" w:rsidP="00EF364C">
            <w:pPr>
              <w:jc w:val="center"/>
              <w:rPr>
                <w:b/>
                <w:sz w:val="20"/>
              </w:rPr>
            </w:pPr>
            <w:r>
              <w:rPr>
                <w:b/>
                <w:sz w:val="20"/>
              </w:rPr>
              <w:t>969</w:t>
            </w:r>
          </w:p>
        </w:tc>
        <w:tc>
          <w:tcPr>
            <w:tcW w:w="875" w:type="dxa"/>
            <w:shd w:val="clear" w:color="auto" w:fill="auto"/>
          </w:tcPr>
          <w:p w:rsidR="00B24022" w:rsidRPr="00223309" w:rsidRDefault="009C3E24" w:rsidP="00EF364C">
            <w:pPr>
              <w:jc w:val="center"/>
              <w:rPr>
                <w:b/>
                <w:sz w:val="20"/>
              </w:rPr>
            </w:pPr>
            <w:r>
              <w:rPr>
                <w:b/>
                <w:sz w:val="20"/>
              </w:rPr>
              <w:t>1.660</w:t>
            </w:r>
          </w:p>
        </w:tc>
        <w:tc>
          <w:tcPr>
            <w:tcW w:w="874" w:type="dxa"/>
            <w:shd w:val="clear" w:color="auto" w:fill="auto"/>
          </w:tcPr>
          <w:p w:rsidR="00B24022" w:rsidRPr="00223309" w:rsidRDefault="009C3E24" w:rsidP="00EF364C">
            <w:pPr>
              <w:jc w:val="center"/>
              <w:rPr>
                <w:b/>
                <w:sz w:val="20"/>
              </w:rPr>
            </w:pPr>
            <w:r>
              <w:rPr>
                <w:b/>
                <w:sz w:val="20"/>
              </w:rPr>
              <w:t>697</w:t>
            </w:r>
          </w:p>
        </w:tc>
        <w:tc>
          <w:tcPr>
            <w:tcW w:w="875" w:type="dxa"/>
            <w:shd w:val="clear" w:color="auto" w:fill="auto"/>
          </w:tcPr>
          <w:p w:rsidR="00B24022" w:rsidRPr="00B208B7" w:rsidRDefault="0064498C" w:rsidP="00F71E9D">
            <w:pPr>
              <w:jc w:val="center"/>
              <w:rPr>
                <w:b/>
                <w:sz w:val="20"/>
              </w:rPr>
            </w:pPr>
            <w:r>
              <w:rPr>
                <w:b/>
                <w:sz w:val="20"/>
              </w:rPr>
              <w:t>1.379</w:t>
            </w:r>
          </w:p>
        </w:tc>
        <w:tc>
          <w:tcPr>
            <w:tcW w:w="875" w:type="dxa"/>
            <w:shd w:val="clear" w:color="auto" w:fill="auto"/>
          </w:tcPr>
          <w:p w:rsidR="00B24022" w:rsidRPr="00B208B7" w:rsidRDefault="0064498C" w:rsidP="00F71E9D">
            <w:pPr>
              <w:jc w:val="center"/>
              <w:rPr>
                <w:b/>
                <w:sz w:val="20"/>
              </w:rPr>
            </w:pPr>
            <w:r>
              <w:rPr>
                <w:b/>
                <w:sz w:val="20"/>
              </w:rPr>
              <w:t>685</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Włodawa</w:t>
            </w:r>
          </w:p>
        </w:tc>
        <w:tc>
          <w:tcPr>
            <w:tcW w:w="874" w:type="dxa"/>
            <w:shd w:val="clear" w:color="auto" w:fill="auto"/>
          </w:tcPr>
          <w:p w:rsidR="00B24022" w:rsidRPr="00223309" w:rsidRDefault="00B24022" w:rsidP="00EF364C">
            <w:pPr>
              <w:jc w:val="center"/>
              <w:rPr>
                <w:b/>
                <w:sz w:val="20"/>
              </w:rPr>
            </w:pPr>
            <w:r>
              <w:rPr>
                <w:b/>
                <w:sz w:val="20"/>
              </w:rPr>
              <w:t>663</w:t>
            </w:r>
          </w:p>
        </w:tc>
        <w:tc>
          <w:tcPr>
            <w:tcW w:w="875" w:type="dxa"/>
            <w:shd w:val="clear" w:color="auto" w:fill="auto"/>
          </w:tcPr>
          <w:p w:rsidR="00B24022" w:rsidRPr="00223309" w:rsidRDefault="00B24022" w:rsidP="00EF364C">
            <w:pPr>
              <w:jc w:val="center"/>
              <w:rPr>
                <w:b/>
                <w:sz w:val="20"/>
              </w:rPr>
            </w:pPr>
            <w:r>
              <w:rPr>
                <w:b/>
                <w:sz w:val="20"/>
              </w:rPr>
              <w:t>269</w:t>
            </w:r>
          </w:p>
        </w:tc>
        <w:tc>
          <w:tcPr>
            <w:tcW w:w="874" w:type="dxa"/>
            <w:shd w:val="clear" w:color="auto" w:fill="auto"/>
          </w:tcPr>
          <w:p w:rsidR="00B24022" w:rsidRPr="00223309" w:rsidRDefault="009C3E24" w:rsidP="00EF364C">
            <w:pPr>
              <w:jc w:val="center"/>
              <w:rPr>
                <w:b/>
                <w:sz w:val="20"/>
              </w:rPr>
            </w:pPr>
            <w:r>
              <w:rPr>
                <w:b/>
                <w:sz w:val="20"/>
              </w:rPr>
              <w:t>1.248</w:t>
            </w:r>
          </w:p>
        </w:tc>
        <w:tc>
          <w:tcPr>
            <w:tcW w:w="875" w:type="dxa"/>
            <w:shd w:val="clear" w:color="auto" w:fill="auto"/>
          </w:tcPr>
          <w:p w:rsidR="00B24022" w:rsidRPr="00223309" w:rsidRDefault="009C3E24" w:rsidP="00EF364C">
            <w:pPr>
              <w:jc w:val="center"/>
              <w:rPr>
                <w:b/>
                <w:sz w:val="20"/>
              </w:rPr>
            </w:pPr>
            <w:r>
              <w:rPr>
                <w:b/>
                <w:sz w:val="20"/>
              </w:rPr>
              <w:t>499</w:t>
            </w:r>
          </w:p>
        </w:tc>
        <w:tc>
          <w:tcPr>
            <w:tcW w:w="875" w:type="dxa"/>
            <w:shd w:val="clear" w:color="auto" w:fill="auto"/>
          </w:tcPr>
          <w:p w:rsidR="00B24022" w:rsidRPr="00223309" w:rsidRDefault="009C3E24" w:rsidP="00EF364C">
            <w:pPr>
              <w:jc w:val="center"/>
              <w:rPr>
                <w:b/>
                <w:sz w:val="20"/>
              </w:rPr>
            </w:pPr>
            <w:r>
              <w:rPr>
                <w:b/>
                <w:sz w:val="20"/>
              </w:rPr>
              <w:t>973</w:t>
            </w:r>
          </w:p>
        </w:tc>
        <w:tc>
          <w:tcPr>
            <w:tcW w:w="874" w:type="dxa"/>
            <w:shd w:val="clear" w:color="auto" w:fill="auto"/>
          </w:tcPr>
          <w:p w:rsidR="00B24022" w:rsidRPr="00223309" w:rsidRDefault="009C3E24" w:rsidP="00EF364C">
            <w:pPr>
              <w:jc w:val="center"/>
              <w:rPr>
                <w:b/>
                <w:sz w:val="20"/>
              </w:rPr>
            </w:pPr>
            <w:r>
              <w:rPr>
                <w:b/>
                <w:sz w:val="20"/>
              </w:rPr>
              <w:t>482</w:t>
            </w:r>
          </w:p>
        </w:tc>
        <w:tc>
          <w:tcPr>
            <w:tcW w:w="875" w:type="dxa"/>
            <w:shd w:val="clear" w:color="auto" w:fill="auto"/>
          </w:tcPr>
          <w:p w:rsidR="00B24022" w:rsidRPr="00B208B7" w:rsidRDefault="0064498C" w:rsidP="00F71E9D">
            <w:pPr>
              <w:jc w:val="center"/>
              <w:rPr>
                <w:b/>
                <w:sz w:val="20"/>
              </w:rPr>
            </w:pPr>
            <w:r>
              <w:rPr>
                <w:b/>
                <w:sz w:val="20"/>
              </w:rPr>
              <w:t>733</w:t>
            </w:r>
          </w:p>
        </w:tc>
        <w:tc>
          <w:tcPr>
            <w:tcW w:w="875" w:type="dxa"/>
            <w:shd w:val="clear" w:color="auto" w:fill="auto"/>
          </w:tcPr>
          <w:p w:rsidR="00B24022" w:rsidRPr="00B208B7" w:rsidRDefault="0064498C" w:rsidP="00F71E9D">
            <w:pPr>
              <w:jc w:val="center"/>
              <w:rPr>
                <w:b/>
                <w:sz w:val="20"/>
              </w:rPr>
            </w:pPr>
            <w:r>
              <w:rPr>
                <w:b/>
                <w:sz w:val="20"/>
              </w:rPr>
              <w:t>355</w:t>
            </w:r>
          </w:p>
        </w:tc>
      </w:tr>
      <w:tr w:rsidR="00B24022" w:rsidRPr="00F71E9D" w:rsidTr="003158CA">
        <w:tc>
          <w:tcPr>
            <w:tcW w:w="2160" w:type="dxa"/>
            <w:shd w:val="clear" w:color="auto" w:fill="C6D9F1" w:themeFill="text2" w:themeFillTint="33"/>
          </w:tcPr>
          <w:p w:rsidR="00B24022" w:rsidRPr="00F71E9D" w:rsidRDefault="00B24022" w:rsidP="00F71E9D">
            <w:pPr>
              <w:jc w:val="both"/>
              <w:rPr>
                <w:b/>
                <w:sz w:val="22"/>
                <w:szCs w:val="22"/>
              </w:rPr>
            </w:pPr>
            <w:r w:rsidRPr="00F71E9D">
              <w:rPr>
                <w:b/>
                <w:sz w:val="22"/>
                <w:szCs w:val="22"/>
              </w:rPr>
              <w:t>Zamość</w:t>
            </w:r>
          </w:p>
          <w:p w:rsidR="00B24022" w:rsidRPr="00F71E9D" w:rsidRDefault="00B24022" w:rsidP="00F71E9D">
            <w:pPr>
              <w:jc w:val="both"/>
              <w:rPr>
                <w:i/>
                <w:sz w:val="22"/>
                <w:szCs w:val="22"/>
              </w:rPr>
            </w:pPr>
            <w:r w:rsidRPr="00F71E9D">
              <w:rPr>
                <w:i/>
                <w:sz w:val="22"/>
                <w:szCs w:val="22"/>
              </w:rPr>
              <w:t>powiat grodzki</w:t>
            </w:r>
          </w:p>
          <w:p w:rsidR="00B24022" w:rsidRPr="00F71E9D" w:rsidRDefault="00B24022" w:rsidP="00F71E9D">
            <w:pPr>
              <w:jc w:val="both"/>
              <w:rPr>
                <w:b/>
                <w:sz w:val="22"/>
                <w:szCs w:val="22"/>
              </w:rPr>
            </w:pPr>
            <w:r w:rsidRPr="00F71E9D">
              <w:rPr>
                <w:i/>
                <w:sz w:val="22"/>
                <w:szCs w:val="22"/>
              </w:rPr>
              <w:t>powiat ziemski</w:t>
            </w:r>
          </w:p>
        </w:tc>
        <w:tc>
          <w:tcPr>
            <w:tcW w:w="874" w:type="dxa"/>
            <w:shd w:val="clear" w:color="auto" w:fill="auto"/>
          </w:tcPr>
          <w:p w:rsidR="00B24022" w:rsidRDefault="00B24022" w:rsidP="00EF364C">
            <w:pPr>
              <w:jc w:val="center"/>
              <w:rPr>
                <w:b/>
                <w:sz w:val="20"/>
              </w:rPr>
            </w:pPr>
            <w:r>
              <w:rPr>
                <w:b/>
                <w:sz w:val="20"/>
              </w:rPr>
              <w:t>2.651</w:t>
            </w:r>
          </w:p>
          <w:p w:rsidR="00B24022" w:rsidRPr="00B24022" w:rsidRDefault="00B24022" w:rsidP="00EF364C">
            <w:pPr>
              <w:jc w:val="center"/>
              <w:rPr>
                <w:i/>
                <w:sz w:val="20"/>
              </w:rPr>
            </w:pPr>
            <w:r w:rsidRPr="00B24022">
              <w:rPr>
                <w:i/>
                <w:sz w:val="20"/>
              </w:rPr>
              <w:t>1.126</w:t>
            </w:r>
          </w:p>
          <w:p w:rsidR="00B24022" w:rsidRPr="00223309" w:rsidRDefault="00B24022" w:rsidP="00EF364C">
            <w:pPr>
              <w:jc w:val="center"/>
              <w:rPr>
                <w:b/>
                <w:sz w:val="20"/>
              </w:rPr>
            </w:pPr>
            <w:r w:rsidRPr="00B24022">
              <w:rPr>
                <w:i/>
                <w:sz w:val="20"/>
              </w:rPr>
              <w:t>1.525</w:t>
            </w:r>
          </w:p>
        </w:tc>
        <w:tc>
          <w:tcPr>
            <w:tcW w:w="875" w:type="dxa"/>
            <w:shd w:val="clear" w:color="auto" w:fill="auto"/>
          </w:tcPr>
          <w:p w:rsidR="00B24022" w:rsidRDefault="00B24022" w:rsidP="00EF364C">
            <w:pPr>
              <w:jc w:val="center"/>
              <w:rPr>
                <w:b/>
                <w:sz w:val="20"/>
              </w:rPr>
            </w:pPr>
            <w:r>
              <w:rPr>
                <w:b/>
                <w:sz w:val="20"/>
              </w:rPr>
              <w:t>1.198</w:t>
            </w:r>
          </w:p>
          <w:p w:rsidR="00B24022" w:rsidRPr="00B24022" w:rsidRDefault="00B24022" w:rsidP="00EF364C">
            <w:pPr>
              <w:jc w:val="center"/>
              <w:rPr>
                <w:i/>
                <w:sz w:val="20"/>
              </w:rPr>
            </w:pPr>
            <w:r w:rsidRPr="00B24022">
              <w:rPr>
                <w:i/>
                <w:sz w:val="20"/>
              </w:rPr>
              <w:t>515</w:t>
            </w:r>
          </w:p>
          <w:p w:rsidR="00B24022" w:rsidRPr="00223309" w:rsidRDefault="00B24022" w:rsidP="00EF364C">
            <w:pPr>
              <w:jc w:val="center"/>
              <w:rPr>
                <w:b/>
                <w:sz w:val="20"/>
              </w:rPr>
            </w:pPr>
            <w:r w:rsidRPr="00B24022">
              <w:rPr>
                <w:i/>
                <w:sz w:val="20"/>
              </w:rPr>
              <w:t>683</w:t>
            </w:r>
          </w:p>
        </w:tc>
        <w:tc>
          <w:tcPr>
            <w:tcW w:w="874" w:type="dxa"/>
            <w:shd w:val="clear" w:color="auto" w:fill="auto"/>
          </w:tcPr>
          <w:p w:rsidR="00B24022" w:rsidRDefault="009C3E24" w:rsidP="00EF364C">
            <w:pPr>
              <w:jc w:val="center"/>
              <w:rPr>
                <w:b/>
                <w:sz w:val="20"/>
              </w:rPr>
            </w:pPr>
            <w:r>
              <w:rPr>
                <w:b/>
                <w:sz w:val="20"/>
              </w:rPr>
              <w:t>4.363</w:t>
            </w:r>
          </w:p>
          <w:p w:rsidR="009C3E24" w:rsidRPr="009C3E24" w:rsidRDefault="009C3E24" w:rsidP="00EF364C">
            <w:pPr>
              <w:jc w:val="center"/>
              <w:rPr>
                <w:i/>
                <w:sz w:val="20"/>
              </w:rPr>
            </w:pPr>
            <w:r w:rsidRPr="009C3E24">
              <w:rPr>
                <w:i/>
                <w:sz w:val="20"/>
              </w:rPr>
              <w:t>1.814</w:t>
            </w:r>
          </w:p>
          <w:p w:rsidR="009C3E24" w:rsidRPr="00223309" w:rsidRDefault="009C3E24" w:rsidP="00EF364C">
            <w:pPr>
              <w:jc w:val="center"/>
              <w:rPr>
                <w:b/>
                <w:sz w:val="20"/>
              </w:rPr>
            </w:pPr>
            <w:r w:rsidRPr="009C3E24">
              <w:rPr>
                <w:i/>
                <w:sz w:val="20"/>
              </w:rPr>
              <w:t>2.549</w:t>
            </w:r>
          </w:p>
        </w:tc>
        <w:tc>
          <w:tcPr>
            <w:tcW w:w="875" w:type="dxa"/>
            <w:shd w:val="clear" w:color="auto" w:fill="auto"/>
          </w:tcPr>
          <w:p w:rsidR="00B24022" w:rsidRDefault="009C3E24" w:rsidP="00EF364C">
            <w:pPr>
              <w:jc w:val="center"/>
              <w:rPr>
                <w:b/>
                <w:sz w:val="20"/>
              </w:rPr>
            </w:pPr>
            <w:r>
              <w:rPr>
                <w:b/>
                <w:sz w:val="20"/>
              </w:rPr>
              <w:t>1.974</w:t>
            </w:r>
          </w:p>
          <w:p w:rsidR="009C3E24" w:rsidRPr="009C3E24" w:rsidRDefault="009C3E24" w:rsidP="00EF364C">
            <w:pPr>
              <w:jc w:val="center"/>
              <w:rPr>
                <w:i/>
                <w:sz w:val="20"/>
              </w:rPr>
            </w:pPr>
            <w:r w:rsidRPr="009C3E24">
              <w:rPr>
                <w:i/>
                <w:sz w:val="20"/>
              </w:rPr>
              <w:t>835</w:t>
            </w:r>
          </w:p>
          <w:p w:rsidR="009C3E24" w:rsidRPr="00223309" w:rsidRDefault="009C3E24" w:rsidP="00EF364C">
            <w:pPr>
              <w:jc w:val="center"/>
              <w:rPr>
                <w:b/>
                <w:sz w:val="20"/>
              </w:rPr>
            </w:pPr>
            <w:r w:rsidRPr="009C3E24">
              <w:rPr>
                <w:i/>
                <w:sz w:val="20"/>
              </w:rPr>
              <w:t>1.139</w:t>
            </w:r>
          </w:p>
        </w:tc>
        <w:tc>
          <w:tcPr>
            <w:tcW w:w="875" w:type="dxa"/>
            <w:shd w:val="clear" w:color="auto" w:fill="auto"/>
          </w:tcPr>
          <w:p w:rsidR="00B24022" w:rsidRDefault="009C3E24" w:rsidP="00EF364C">
            <w:pPr>
              <w:jc w:val="center"/>
              <w:rPr>
                <w:b/>
                <w:sz w:val="20"/>
              </w:rPr>
            </w:pPr>
            <w:r>
              <w:rPr>
                <w:b/>
                <w:sz w:val="20"/>
              </w:rPr>
              <w:t>3.643</w:t>
            </w:r>
          </w:p>
          <w:p w:rsidR="009C3E24" w:rsidRPr="009C3E24" w:rsidRDefault="009C3E24" w:rsidP="00EF364C">
            <w:pPr>
              <w:jc w:val="center"/>
              <w:rPr>
                <w:i/>
                <w:sz w:val="20"/>
              </w:rPr>
            </w:pPr>
            <w:r w:rsidRPr="009C3E24">
              <w:rPr>
                <w:i/>
                <w:sz w:val="20"/>
              </w:rPr>
              <w:t>1.530</w:t>
            </w:r>
          </w:p>
          <w:p w:rsidR="009C3E24" w:rsidRPr="00223309" w:rsidRDefault="009C3E24" w:rsidP="00EF364C">
            <w:pPr>
              <w:jc w:val="center"/>
              <w:rPr>
                <w:b/>
                <w:sz w:val="20"/>
              </w:rPr>
            </w:pPr>
            <w:r w:rsidRPr="009C3E24">
              <w:rPr>
                <w:i/>
                <w:sz w:val="20"/>
              </w:rPr>
              <w:t>2.113</w:t>
            </w:r>
          </w:p>
        </w:tc>
        <w:tc>
          <w:tcPr>
            <w:tcW w:w="874" w:type="dxa"/>
            <w:shd w:val="clear" w:color="auto" w:fill="auto"/>
          </w:tcPr>
          <w:p w:rsidR="00B24022" w:rsidRDefault="009C3E24" w:rsidP="00EF364C">
            <w:pPr>
              <w:jc w:val="center"/>
              <w:rPr>
                <w:b/>
                <w:sz w:val="20"/>
              </w:rPr>
            </w:pPr>
            <w:r>
              <w:rPr>
                <w:b/>
                <w:sz w:val="20"/>
              </w:rPr>
              <w:t>1.757</w:t>
            </w:r>
          </w:p>
          <w:p w:rsidR="009C3E24" w:rsidRPr="009C3E24" w:rsidRDefault="009C3E24" w:rsidP="00EF364C">
            <w:pPr>
              <w:jc w:val="center"/>
              <w:rPr>
                <w:i/>
                <w:sz w:val="20"/>
              </w:rPr>
            </w:pPr>
            <w:r w:rsidRPr="009C3E24">
              <w:rPr>
                <w:i/>
                <w:sz w:val="20"/>
              </w:rPr>
              <w:t>746</w:t>
            </w:r>
          </w:p>
          <w:p w:rsidR="009C3E24" w:rsidRPr="00223309" w:rsidRDefault="009C3E24" w:rsidP="00EF364C">
            <w:pPr>
              <w:jc w:val="center"/>
              <w:rPr>
                <w:b/>
                <w:sz w:val="20"/>
              </w:rPr>
            </w:pPr>
            <w:r w:rsidRPr="009C3E24">
              <w:rPr>
                <w:i/>
                <w:sz w:val="20"/>
              </w:rPr>
              <w:t>1.011</w:t>
            </w:r>
          </w:p>
        </w:tc>
        <w:tc>
          <w:tcPr>
            <w:tcW w:w="875" w:type="dxa"/>
            <w:shd w:val="clear" w:color="auto" w:fill="auto"/>
          </w:tcPr>
          <w:p w:rsidR="00B24022" w:rsidRDefault="0064498C" w:rsidP="00F71E9D">
            <w:pPr>
              <w:jc w:val="center"/>
              <w:rPr>
                <w:b/>
                <w:sz w:val="20"/>
              </w:rPr>
            </w:pPr>
            <w:r>
              <w:rPr>
                <w:b/>
                <w:sz w:val="20"/>
              </w:rPr>
              <w:t>2.858</w:t>
            </w:r>
          </w:p>
          <w:p w:rsidR="0064498C" w:rsidRPr="00F64119" w:rsidRDefault="0064498C" w:rsidP="00F71E9D">
            <w:pPr>
              <w:jc w:val="center"/>
              <w:rPr>
                <w:i/>
                <w:sz w:val="20"/>
              </w:rPr>
            </w:pPr>
            <w:r w:rsidRPr="00F64119">
              <w:rPr>
                <w:i/>
                <w:sz w:val="20"/>
              </w:rPr>
              <w:t>1.210</w:t>
            </w:r>
          </w:p>
          <w:p w:rsidR="0064498C" w:rsidRPr="00B208B7" w:rsidRDefault="0064498C" w:rsidP="00F71E9D">
            <w:pPr>
              <w:jc w:val="center"/>
              <w:rPr>
                <w:b/>
                <w:sz w:val="20"/>
              </w:rPr>
            </w:pPr>
            <w:r w:rsidRPr="00F64119">
              <w:rPr>
                <w:i/>
                <w:sz w:val="20"/>
              </w:rPr>
              <w:t>1.648</w:t>
            </w:r>
          </w:p>
        </w:tc>
        <w:tc>
          <w:tcPr>
            <w:tcW w:w="875" w:type="dxa"/>
            <w:shd w:val="clear" w:color="auto" w:fill="auto"/>
          </w:tcPr>
          <w:p w:rsidR="00B24022" w:rsidRDefault="00F64119" w:rsidP="00F71E9D">
            <w:pPr>
              <w:jc w:val="center"/>
              <w:rPr>
                <w:b/>
                <w:sz w:val="20"/>
              </w:rPr>
            </w:pPr>
            <w:r>
              <w:rPr>
                <w:b/>
                <w:sz w:val="20"/>
              </w:rPr>
              <w:t>1.426</w:t>
            </w:r>
          </w:p>
          <w:p w:rsidR="00F64119" w:rsidRPr="00F64119" w:rsidRDefault="00F64119" w:rsidP="00F71E9D">
            <w:pPr>
              <w:jc w:val="center"/>
              <w:rPr>
                <w:i/>
                <w:sz w:val="20"/>
              </w:rPr>
            </w:pPr>
            <w:r w:rsidRPr="00F64119">
              <w:rPr>
                <w:i/>
                <w:sz w:val="20"/>
              </w:rPr>
              <w:t>611</w:t>
            </w:r>
          </w:p>
          <w:p w:rsidR="00F64119" w:rsidRPr="00B208B7" w:rsidRDefault="00F64119" w:rsidP="00F71E9D">
            <w:pPr>
              <w:jc w:val="center"/>
              <w:rPr>
                <w:b/>
                <w:sz w:val="20"/>
              </w:rPr>
            </w:pPr>
            <w:r w:rsidRPr="00F64119">
              <w:rPr>
                <w:i/>
                <w:sz w:val="20"/>
              </w:rPr>
              <w:t>815</w:t>
            </w:r>
          </w:p>
        </w:tc>
      </w:tr>
      <w:tr w:rsidR="00B24022" w:rsidRPr="00F71E9D" w:rsidTr="003158CA">
        <w:tc>
          <w:tcPr>
            <w:tcW w:w="2160" w:type="dxa"/>
            <w:shd w:val="clear" w:color="auto" w:fill="C6D9F1" w:themeFill="text2" w:themeFillTint="33"/>
          </w:tcPr>
          <w:p w:rsidR="00B24022" w:rsidRPr="00F71E9D" w:rsidRDefault="00B24022" w:rsidP="00F71E9D">
            <w:pPr>
              <w:jc w:val="both"/>
              <w:rPr>
                <w:b/>
              </w:rPr>
            </w:pPr>
            <w:r w:rsidRPr="00F71E9D">
              <w:rPr>
                <w:b/>
              </w:rPr>
              <w:t xml:space="preserve">Ogółem </w:t>
            </w:r>
          </w:p>
        </w:tc>
        <w:tc>
          <w:tcPr>
            <w:tcW w:w="874" w:type="dxa"/>
            <w:shd w:val="clear" w:color="auto" w:fill="auto"/>
          </w:tcPr>
          <w:p w:rsidR="00B24022" w:rsidRPr="00223309" w:rsidRDefault="00B24022" w:rsidP="00EF364C">
            <w:pPr>
              <w:jc w:val="center"/>
              <w:rPr>
                <w:b/>
                <w:sz w:val="20"/>
              </w:rPr>
            </w:pPr>
            <w:r>
              <w:rPr>
                <w:b/>
                <w:sz w:val="20"/>
              </w:rPr>
              <w:t>29.146</w:t>
            </w:r>
          </w:p>
        </w:tc>
        <w:tc>
          <w:tcPr>
            <w:tcW w:w="875" w:type="dxa"/>
            <w:shd w:val="clear" w:color="auto" w:fill="auto"/>
          </w:tcPr>
          <w:p w:rsidR="00B24022" w:rsidRPr="00223309" w:rsidRDefault="00B24022" w:rsidP="00EF364C">
            <w:pPr>
              <w:jc w:val="center"/>
              <w:rPr>
                <w:b/>
                <w:sz w:val="20"/>
              </w:rPr>
            </w:pPr>
            <w:r>
              <w:rPr>
                <w:b/>
                <w:sz w:val="20"/>
              </w:rPr>
              <w:t>13.749</w:t>
            </w:r>
          </w:p>
        </w:tc>
        <w:tc>
          <w:tcPr>
            <w:tcW w:w="874" w:type="dxa"/>
            <w:shd w:val="clear" w:color="auto" w:fill="auto"/>
          </w:tcPr>
          <w:p w:rsidR="00B24022" w:rsidRPr="00223309" w:rsidRDefault="009C3E24" w:rsidP="00EF364C">
            <w:pPr>
              <w:jc w:val="center"/>
              <w:rPr>
                <w:b/>
                <w:sz w:val="20"/>
              </w:rPr>
            </w:pPr>
            <w:r>
              <w:rPr>
                <w:b/>
                <w:sz w:val="20"/>
              </w:rPr>
              <w:t>41.609</w:t>
            </w:r>
          </w:p>
        </w:tc>
        <w:tc>
          <w:tcPr>
            <w:tcW w:w="875" w:type="dxa"/>
            <w:shd w:val="clear" w:color="auto" w:fill="auto"/>
          </w:tcPr>
          <w:p w:rsidR="00B24022" w:rsidRPr="00223309" w:rsidRDefault="009C3E24" w:rsidP="00EF364C">
            <w:pPr>
              <w:jc w:val="center"/>
              <w:rPr>
                <w:b/>
                <w:sz w:val="20"/>
              </w:rPr>
            </w:pPr>
            <w:r>
              <w:rPr>
                <w:b/>
                <w:sz w:val="20"/>
              </w:rPr>
              <w:t>17.695</w:t>
            </w:r>
          </w:p>
        </w:tc>
        <w:tc>
          <w:tcPr>
            <w:tcW w:w="875" w:type="dxa"/>
            <w:shd w:val="clear" w:color="auto" w:fill="auto"/>
          </w:tcPr>
          <w:p w:rsidR="00B24022" w:rsidRPr="00223309" w:rsidRDefault="009C3E24" w:rsidP="00EF364C">
            <w:pPr>
              <w:jc w:val="center"/>
              <w:rPr>
                <w:b/>
                <w:sz w:val="20"/>
              </w:rPr>
            </w:pPr>
            <w:r>
              <w:rPr>
                <w:b/>
                <w:sz w:val="20"/>
              </w:rPr>
              <w:t>36.915</w:t>
            </w:r>
          </w:p>
        </w:tc>
        <w:tc>
          <w:tcPr>
            <w:tcW w:w="874" w:type="dxa"/>
            <w:shd w:val="clear" w:color="auto" w:fill="auto"/>
          </w:tcPr>
          <w:p w:rsidR="00B24022" w:rsidRPr="00223309" w:rsidRDefault="009C3E24" w:rsidP="00EF364C">
            <w:pPr>
              <w:jc w:val="center"/>
              <w:rPr>
                <w:b/>
                <w:sz w:val="20"/>
              </w:rPr>
            </w:pPr>
            <w:r>
              <w:rPr>
                <w:b/>
                <w:sz w:val="20"/>
              </w:rPr>
              <w:t>17.476</w:t>
            </w:r>
          </w:p>
        </w:tc>
        <w:tc>
          <w:tcPr>
            <w:tcW w:w="875" w:type="dxa"/>
            <w:shd w:val="clear" w:color="auto" w:fill="auto"/>
          </w:tcPr>
          <w:p w:rsidR="00B24022" w:rsidRPr="00B208B7" w:rsidRDefault="0064498C" w:rsidP="00F71E9D">
            <w:pPr>
              <w:jc w:val="center"/>
              <w:rPr>
                <w:b/>
                <w:sz w:val="20"/>
              </w:rPr>
            </w:pPr>
            <w:r>
              <w:rPr>
                <w:b/>
                <w:sz w:val="20"/>
              </w:rPr>
              <w:t>29.709</w:t>
            </w:r>
          </w:p>
        </w:tc>
        <w:tc>
          <w:tcPr>
            <w:tcW w:w="875" w:type="dxa"/>
            <w:shd w:val="clear" w:color="auto" w:fill="auto"/>
          </w:tcPr>
          <w:p w:rsidR="00B24022" w:rsidRPr="00B208B7" w:rsidRDefault="00F64119" w:rsidP="00F71E9D">
            <w:pPr>
              <w:jc w:val="center"/>
              <w:rPr>
                <w:b/>
                <w:sz w:val="20"/>
              </w:rPr>
            </w:pPr>
            <w:r>
              <w:rPr>
                <w:b/>
                <w:sz w:val="20"/>
              </w:rPr>
              <w:t>14.554</w:t>
            </w:r>
          </w:p>
        </w:tc>
      </w:tr>
    </w:tbl>
    <w:p w:rsidR="009B17C1" w:rsidRDefault="003A3202" w:rsidP="00D06430">
      <w:pPr>
        <w:ind w:firstLine="709"/>
        <w:jc w:val="both"/>
      </w:pPr>
      <w:r>
        <w:lastRenderedPageBreak/>
        <w:t xml:space="preserve">W latach 2002-2006 </w:t>
      </w:r>
      <w:r w:rsidR="00E22A87">
        <w:t xml:space="preserve">z roku na rok zwiększała się liczba bezrobotnych wyłączanych </w:t>
      </w:r>
      <w:r w:rsidR="00E22A87">
        <w:br/>
        <w:t>z ewidencji z powodu podjęcia pracy.</w:t>
      </w:r>
      <w:r w:rsidR="009B17C1">
        <w:t xml:space="preserve"> </w:t>
      </w:r>
      <w:r w:rsidR="00E22A87">
        <w:t xml:space="preserve">Tendencja ta w 2007 roku załamała się, </w:t>
      </w:r>
      <w:r w:rsidR="00F64119">
        <w:t xml:space="preserve">z wyjątkiem </w:t>
      </w:r>
      <w:r w:rsidR="00F64119">
        <w:br/>
        <w:t>2010 roku, gdzie</w:t>
      </w:r>
      <w:r w:rsidR="00E22A87">
        <w:t xml:space="preserve"> liczba podejmujących zatrudnienie </w:t>
      </w:r>
      <w:r w:rsidR="00F64119">
        <w:t>wzrosła</w:t>
      </w:r>
      <w:r w:rsidR="00E22A87">
        <w:t xml:space="preserve"> (w 2010 roku pracę podjęło 57.625 osób, tj. o 11,8% więcej niż w 2009 roku). </w:t>
      </w:r>
      <w:r w:rsidR="00F64119">
        <w:t xml:space="preserve">W 2011 roku liczba podejmujących zatrudnienie w porównaniu z 2010 rokiem zmniejszyła się o 3.202 osoby, </w:t>
      </w:r>
      <w:r w:rsidR="00DD6F62">
        <w:t>jednak</w:t>
      </w:r>
      <w:r w:rsidR="00F64119">
        <w:t xml:space="preserve"> </w:t>
      </w:r>
      <w:r w:rsidR="00F64119">
        <w:br/>
        <w:t xml:space="preserve">w odniesieniu </w:t>
      </w:r>
      <w:r w:rsidR="00DD6F62">
        <w:t>do</w:t>
      </w:r>
      <w:r w:rsidR="00F64119">
        <w:t xml:space="preserve"> 2009  liczba </w:t>
      </w:r>
      <w:r w:rsidR="00DD6F62">
        <w:t>pracujących była</w:t>
      </w:r>
      <w:r w:rsidR="008919EB">
        <w:t xml:space="preserve"> wyższa o 2.875 osób. </w:t>
      </w:r>
      <w:r w:rsidR="009B17C1">
        <w:t>Obok podejmowania zatrudnienia drugą najczęstszą przyczyną wyłączenia z rejestru bezrobotnych jest nie potwierdzenie gotowości do pracy.</w:t>
      </w:r>
    </w:p>
    <w:p w:rsidR="00CA2948" w:rsidRDefault="00CA2948" w:rsidP="009B17C1">
      <w:pPr>
        <w:jc w:val="both"/>
        <w:rPr>
          <w:b/>
        </w:rPr>
      </w:pPr>
    </w:p>
    <w:p w:rsidR="009B17C1" w:rsidRDefault="009B17C1" w:rsidP="009B17C1">
      <w:pPr>
        <w:jc w:val="both"/>
        <w:rPr>
          <w:b/>
        </w:rPr>
      </w:pPr>
      <w:r w:rsidRPr="00183768">
        <w:rPr>
          <w:b/>
        </w:rPr>
        <w:t xml:space="preserve">Wykres 4. </w:t>
      </w:r>
    </w:p>
    <w:p w:rsidR="009B17C1" w:rsidRDefault="0060085F" w:rsidP="009B17C1">
      <w:pPr>
        <w:jc w:val="both"/>
        <w:rPr>
          <w:b/>
        </w:rPr>
      </w:pPr>
      <w:r>
        <w:rPr>
          <w:b/>
          <w:noProof/>
        </w:rPr>
        <w:drawing>
          <wp:inline distT="0" distB="0" distL="0" distR="0" wp14:anchorId="388F177F" wp14:editId="64852DFD">
            <wp:extent cx="5486400" cy="3849624"/>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17C1" w:rsidRDefault="009B17C1" w:rsidP="009B17C1">
      <w:pPr>
        <w:jc w:val="both"/>
        <w:rPr>
          <w:b/>
        </w:rPr>
      </w:pPr>
    </w:p>
    <w:p w:rsidR="009B17C1" w:rsidRDefault="009B17C1" w:rsidP="009B17C1">
      <w:pPr>
        <w:jc w:val="both"/>
      </w:pPr>
    </w:p>
    <w:p w:rsidR="009B17C1" w:rsidRDefault="009B17C1" w:rsidP="00CA2948">
      <w:pPr>
        <w:ind w:firstLine="709"/>
        <w:jc w:val="both"/>
      </w:pPr>
      <w:r>
        <w:t>Liczbę podjęć pracy w 20</w:t>
      </w:r>
      <w:r w:rsidR="00FA7497">
        <w:t>10</w:t>
      </w:r>
      <w:r>
        <w:t xml:space="preserve"> r. oraz w poszczególnych kwartałach 20</w:t>
      </w:r>
      <w:r w:rsidR="0017793A">
        <w:t>1</w:t>
      </w:r>
      <w:r w:rsidR="00FA7497">
        <w:t>1</w:t>
      </w:r>
      <w:r>
        <w:t xml:space="preserve"> roku ilustruje tabela nr </w:t>
      </w:r>
      <w:r w:rsidR="0096273A">
        <w:t>9</w:t>
      </w:r>
      <w:r>
        <w:t>.</w:t>
      </w:r>
    </w:p>
    <w:p w:rsidR="009B17C1" w:rsidRDefault="009B17C1" w:rsidP="009B17C1">
      <w:pPr>
        <w:jc w:val="both"/>
        <w:rPr>
          <w:b/>
        </w:rPr>
      </w:pPr>
      <w:r>
        <w:rPr>
          <w:b/>
        </w:rPr>
        <w:t xml:space="preserve">Tabela </w:t>
      </w:r>
      <w:r w:rsidR="00361C3A">
        <w:rPr>
          <w:b/>
        </w:rPr>
        <w:t>8</w:t>
      </w:r>
      <w:r>
        <w:rPr>
          <w:b/>
        </w:rPr>
        <w:t xml:space="preserve">. </w:t>
      </w:r>
      <w:r w:rsidRPr="00492964">
        <w:rPr>
          <w:b/>
          <w:i/>
        </w:rPr>
        <w:t>Podjęcia pracy w województwie lubelskim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391"/>
        <w:gridCol w:w="2152"/>
        <w:gridCol w:w="974"/>
        <w:gridCol w:w="1006"/>
        <w:gridCol w:w="1040"/>
        <w:gridCol w:w="992"/>
        <w:gridCol w:w="992"/>
        <w:gridCol w:w="1134"/>
      </w:tblGrid>
      <w:tr w:rsidR="009B17C1" w:rsidRPr="00F71E9D" w:rsidTr="00FA7497">
        <w:trPr>
          <w:trHeight w:val="257"/>
        </w:trPr>
        <w:tc>
          <w:tcPr>
            <w:tcW w:w="2934" w:type="dxa"/>
            <w:gridSpan w:val="3"/>
            <w:vMerge w:val="restart"/>
            <w:shd w:val="clear" w:color="auto" w:fill="C6D9F1" w:themeFill="text2" w:themeFillTint="33"/>
            <w:vAlign w:val="center"/>
          </w:tcPr>
          <w:p w:rsidR="009B17C1" w:rsidRPr="00F71E9D" w:rsidRDefault="009B17C1" w:rsidP="00F71E9D">
            <w:pPr>
              <w:jc w:val="center"/>
              <w:rPr>
                <w:b/>
                <w:sz w:val="22"/>
                <w:szCs w:val="22"/>
              </w:rPr>
            </w:pPr>
            <w:r w:rsidRPr="00F71E9D">
              <w:rPr>
                <w:b/>
                <w:sz w:val="22"/>
                <w:szCs w:val="22"/>
              </w:rPr>
              <w:t>Wyszczególnienie</w:t>
            </w:r>
          </w:p>
        </w:tc>
        <w:tc>
          <w:tcPr>
            <w:tcW w:w="974" w:type="dxa"/>
            <w:vMerge w:val="restart"/>
            <w:shd w:val="clear" w:color="auto" w:fill="C6D9F1" w:themeFill="text2" w:themeFillTint="33"/>
            <w:vAlign w:val="center"/>
          </w:tcPr>
          <w:p w:rsidR="009B17C1" w:rsidRPr="00F71E9D" w:rsidRDefault="008B71A7" w:rsidP="00FA7497">
            <w:pPr>
              <w:jc w:val="center"/>
              <w:rPr>
                <w:b/>
                <w:sz w:val="22"/>
                <w:szCs w:val="22"/>
              </w:rPr>
            </w:pPr>
            <w:r w:rsidRPr="00F71E9D">
              <w:rPr>
                <w:b/>
                <w:sz w:val="22"/>
                <w:szCs w:val="22"/>
              </w:rPr>
              <w:t>20</w:t>
            </w:r>
            <w:r w:rsidR="00FA7497">
              <w:rPr>
                <w:b/>
                <w:sz w:val="22"/>
                <w:szCs w:val="22"/>
              </w:rPr>
              <w:t>10</w:t>
            </w:r>
            <w:r w:rsidR="009B17C1" w:rsidRPr="00F71E9D">
              <w:rPr>
                <w:b/>
                <w:sz w:val="22"/>
                <w:szCs w:val="22"/>
              </w:rPr>
              <w:t xml:space="preserve"> r.</w:t>
            </w:r>
          </w:p>
        </w:tc>
        <w:tc>
          <w:tcPr>
            <w:tcW w:w="5164" w:type="dxa"/>
            <w:gridSpan w:val="5"/>
            <w:shd w:val="clear" w:color="auto" w:fill="C6D9F1" w:themeFill="text2" w:themeFillTint="33"/>
            <w:vAlign w:val="center"/>
          </w:tcPr>
          <w:p w:rsidR="009B17C1" w:rsidRPr="00F71E9D" w:rsidRDefault="009B17C1" w:rsidP="00FA7497">
            <w:pPr>
              <w:jc w:val="center"/>
              <w:rPr>
                <w:b/>
                <w:sz w:val="22"/>
                <w:szCs w:val="22"/>
              </w:rPr>
            </w:pPr>
            <w:r w:rsidRPr="00F71E9D">
              <w:rPr>
                <w:b/>
                <w:sz w:val="22"/>
                <w:szCs w:val="22"/>
              </w:rPr>
              <w:t>20</w:t>
            </w:r>
            <w:r w:rsidR="0017793A" w:rsidRPr="00F71E9D">
              <w:rPr>
                <w:b/>
                <w:sz w:val="22"/>
                <w:szCs w:val="22"/>
              </w:rPr>
              <w:t>1</w:t>
            </w:r>
            <w:r w:rsidR="00FA7497">
              <w:rPr>
                <w:b/>
                <w:sz w:val="22"/>
                <w:szCs w:val="22"/>
              </w:rPr>
              <w:t>1</w:t>
            </w:r>
            <w:r w:rsidRPr="00F71E9D">
              <w:rPr>
                <w:b/>
                <w:sz w:val="22"/>
                <w:szCs w:val="22"/>
              </w:rPr>
              <w:t xml:space="preserve"> r.</w:t>
            </w:r>
          </w:p>
        </w:tc>
      </w:tr>
      <w:tr w:rsidR="005C6977" w:rsidRPr="00F71E9D" w:rsidTr="00FA7497">
        <w:trPr>
          <w:trHeight w:val="145"/>
        </w:trPr>
        <w:tc>
          <w:tcPr>
            <w:tcW w:w="2934" w:type="dxa"/>
            <w:gridSpan w:val="3"/>
            <w:vMerge/>
            <w:shd w:val="clear" w:color="auto" w:fill="C6D9F1" w:themeFill="text2" w:themeFillTint="33"/>
          </w:tcPr>
          <w:p w:rsidR="005C6977" w:rsidRPr="00F71E9D" w:rsidRDefault="005C6977" w:rsidP="00F71E9D">
            <w:pPr>
              <w:jc w:val="both"/>
              <w:rPr>
                <w:b/>
                <w:sz w:val="22"/>
                <w:szCs w:val="22"/>
              </w:rPr>
            </w:pPr>
          </w:p>
        </w:tc>
        <w:tc>
          <w:tcPr>
            <w:tcW w:w="974" w:type="dxa"/>
            <w:vMerge/>
            <w:shd w:val="clear" w:color="auto" w:fill="C6D9F1" w:themeFill="text2" w:themeFillTint="33"/>
            <w:vAlign w:val="center"/>
          </w:tcPr>
          <w:p w:rsidR="005C6977" w:rsidRPr="00F71E9D" w:rsidRDefault="005C6977" w:rsidP="00F71E9D">
            <w:pPr>
              <w:jc w:val="center"/>
              <w:rPr>
                <w:b/>
                <w:sz w:val="22"/>
                <w:szCs w:val="22"/>
              </w:rPr>
            </w:pPr>
          </w:p>
        </w:tc>
        <w:tc>
          <w:tcPr>
            <w:tcW w:w="1006" w:type="dxa"/>
            <w:shd w:val="clear" w:color="auto" w:fill="C6D9F1" w:themeFill="text2" w:themeFillTint="33"/>
            <w:vAlign w:val="center"/>
          </w:tcPr>
          <w:p w:rsidR="005C6977" w:rsidRPr="00F71E9D" w:rsidRDefault="005C6977" w:rsidP="00F71E9D">
            <w:pPr>
              <w:jc w:val="center"/>
              <w:rPr>
                <w:b/>
                <w:sz w:val="20"/>
              </w:rPr>
            </w:pPr>
            <w:r w:rsidRPr="00F71E9D">
              <w:rPr>
                <w:b/>
                <w:sz w:val="20"/>
              </w:rPr>
              <w:t>I kwartał</w:t>
            </w:r>
          </w:p>
        </w:tc>
        <w:tc>
          <w:tcPr>
            <w:tcW w:w="1040" w:type="dxa"/>
            <w:shd w:val="clear" w:color="auto" w:fill="C6D9F1" w:themeFill="text2" w:themeFillTint="33"/>
            <w:vAlign w:val="center"/>
          </w:tcPr>
          <w:p w:rsidR="005C6977" w:rsidRPr="00F71E9D" w:rsidRDefault="005C6977" w:rsidP="00F71E9D">
            <w:pPr>
              <w:jc w:val="center"/>
              <w:rPr>
                <w:b/>
                <w:sz w:val="20"/>
              </w:rPr>
            </w:pPr>
            <w:r w:rsidRPr="00F71E9D">
              <w:rPr>
                <w:b/>
                <w:sz w:val="20"/>
              </w:rPr>
              <w:t>II kwartał</w:t>
            </w:r>
          </w:p>
        </w:tc>
        <w:tc>
          <w:tcPr>
            <w:tcW w:w="992" w:type="dxa"/>
            <w:shd w:val="clear" w:color="auto" w:fill="C6D9F1" w:themeFill="text2" w:themeFillTint="33"/>
            <w:vAlign w:val="center"/>
          </w:tcPr>
          <w:p w:rsidR="005C6977" w:rsidRPr="00F71E9D" w:rsidRDefault="005C6977" w:rsidP="00F71E9D">
            <w:pPr>
              <w:jc w:val="center"/>
              <w:rPr>
                <w:b/>
                <w:sz w:val="20"/>
              </w:rPr>
            </w:pPr>
            <w:r w:rsidRPr="00F71E9D">
              <w:rPr>
                <w:b/>
                <w:sz w:val="20"/>
              </w:rPr>
              <w:t>III kwartał</w:t>
            </w:r>
          </w:p>
        </w:tc>
        <w:tc>
          <w:tcPr>
            <w:tcW w:w="992" w:type="dxa"/>
            <w:shd w:val="clear" w:color="auto" w:fill="C6D9F1" w:themeFill="text2" w:themeFillTint="33"/>
            <w:vAlign w:val="center"/>
          </w:tcPr>
          <w:p w:rsidR="005C6977" w:rsidRPr="00F71E9D" w:rsidRDefault="005C6977" w:rsidP="00F71E9D">
            <w:pPr>
              <w:jc w:val="center"/>
              <w:rPr>
                <w:b/>
                <w:sz w:val="20"/>
              </w:rPr>
            </w:pPr>
            <w:r w:rsidRPr="00F71E9D">
              <w:rPr>
                <w:b/>
                <w:sz w:val="20"/>
              </w:rPr>
              <w:t>IV kwartał</w:t>
            </w:r>
          </w:p>
        </w:tc>
        <w:tc>
          <w:tcPr>
            <w:tcW w:w="1134" w:type="dxa"/>
            <w:shd w:val="clear" w:color="auto" w:fill="C6D9F1" w:themeFill="text2" w:themeFillTint="33"/>
            <w:vAlign w:val="center"/>
          </w:tcPr>
          <w:p w:rsidR="005C6977" w:rsidRPr="00F71E9D" w:rsidRDefault="005C6977" w:rsidP="00F71E9D">
            <w:pPr>
              <w:jc w:val="center"/>
              <w:rPr>
                <w:b/>
                <w:sz w:val="20"/>
              </w:rPr>
            </w:pPr>
            <w:r w:rsidRPr="00F71E9D">
              <w:rPr>
                <w:b/>
                <w:sz w:val="20"/>
              </w:rPr>
              <w:t>Razem</w:t>
            </w:r>
          </w:p>
        </w:tc>
      </w:tr>
      <w:tr w:rsidR="005C6977" w:rsidRPr="00F71E9D" w:rsidTr="00FA7497">
        <w:trPr>
          <w:trHeight w:val="242"/>
        </w:trPr>
        <w:tc>
          <w:tcPr>
            <w:tcW w:w="2934" w:type="dxa"/>
            <w:gridSpan w:val="3"/>
            <w:shd w:val="clear" w:color="auto" w:fill="C6D9F1" w:themeFill="text2" w:themeFillTint="33"/>
          </w:tcPr>
          <w:p w:rsidR="005C6977" w:rsidRPr="00F71E9D" w:rsidRDefault="005C6977" w:rsidP="00F71E9D">
            <w:pPr>
              <w:jc w:val="both"/>
              <w:rPr>
                <w:b/>
                <w:sz w:val="20"/>
              </w:rPr>
            </w:pPr>
            <w:r w:rsidRPr="00F71E9D">
              <w:rPr>
                <w:b/>
                <w:sz w:val="20"/>
              </w:rPr>
              <w:t>Podjęcia pracy</w:t>
            </w:r>
          </w:p>
        </w:tc>
        <w:tc>
          <w:tcPr>
            <w:tcW w:w="974" w:type="dxa"/>
            <w:shd w:val="clear" w:color="auto" w:fill="auto"/>
          </w:tcPr>
          <w:p w:rsidR="005C6977" w:rsidRPr="00F71E9D" w:rsidRDefault="00FA7497" w:rsidP="00F71E9D">
            <w:pPr>
              <w:jc w:val="center"/>
              <w:rPr>
                <w:b/>
                <w:sz w:val="22"/>
                <w:szCs w:val="22"/>
              </w:rPr>
            </w:pPr>
            <w:r>
              <w:rPr>
                <w:b/>
                <w:sz w:val="22"/>
                <w:szCs w:val="22"/>
              </w:rPr>
              <w:t>57.625</w:t>
            </w:r>
          </w:p>
        </w:tc>
        <w:tc>
          <w:tcPr>
            <w:tcW w:w="1006" w:type="dxa"/>
            <w:shd w:val="clear" w:color="auto" w:fill="auto"/>
          </w:tcPr>
          <w:p w:rsidR="005C6977" w:rsidRPr="00F71E9D" w:rsidRDefault="00F1357D" w:rsidP="00F71E9D">
            <w:pPr>
              <w:jc w:val="center"/>
              <w:rPr>
                <w:b/>
                <w:sz w:val="22"/>
                <w:szCs w:val="22"/>
              </w:rPr>
            </w:pPr>
            <w:r>
              <w:rPr>
                <w:b/>
                <w:sz w:val="22"/>
                <w:szCs w:val="22"/>
              </w:rPr>
              <w:t>11.589</w:t>
            </w:r>
          </w:p>
        </w:tc>
        <w:tc>
          <w:tcPr>
            <w:tcW w:w="1040" w:type="dxa"/>
            <w:shd w:val="clear" w:color="auto" w:fill="auto"/>
          </w:tcPr>
          <w:p w:rsidR="005C6977" w:rsidRPr="00F71E9D" w:rsidRDefault="00F1357D" w:rsidP="00F71E9D">
            <w:pPr>
              <w:jc w:val="center"/>
              <w:rPr>
                <w:b/>
                <w:sz w:val="22"/>
                <w:szCs w:val="22"/>
              </w:rPr>
            </w:pPr>
            <w:r>
              <w:rPr>
                <w:b/>
                <w:sz w:val="22"/>
                <w:szCs w:val="22"/>
              </w:rPr>
              <w:t>16.591</w:t>
            </w:r>
          </w:p>
        </w:tc>
        <w:tc>
          <w:tcPr>
            <w:tcW w:w="992" w:type="dxa"/>
            <w:shd w:val="clear" w:color="auto" w:fill="auto"/>
          </w:tcPr>
          <w:p w:rsidR="005C6977" w:rsidRPr="00F71E9D" w:rsidRDefault="00F1357D" w:rsidP="00F71E9D">
            <w:pPr>
              <w:jc w:val="center"/>
              <w:rPr>
                <w:b/>
                <w:sz w:val="22"/>
                <w:szCs w:val="22"/>
              </w:rPr>
            </w:pPr>
            <w:r>
              <w:rPr>
                <w:b/>
                <w:sz w:val="22"/>
                <w:szCs w:val="22"/>
              </w:rPr>
              <w:t>13.880</w:t>
            </w:r>
          </w:p>
        </w:tc>
        <w:tc>
          <w:tcPr>
            <w:tcW w:w="992" w:type="dxa"/>
            <w:shd w:val="clear" w:color="auto" w:fill="auto"/>
          </w:tcPr>
          <w:p w:rsidR="005C6977" w:rsidRPr="00F71E9D" w:rsidRDefault="00F1357D" w:rsidP="00F71E9D">
            <w:pPr>
              <w:jc w:val="center"/>
              <w:rPr>
                <w:b/>
                <w:sz w:val="22"/>
                <w:szCs w:val="22"/>
              </w:rPr>
            </w:pPr>
            <w:r>
              <w:rPr>
                <w:b/>
                <w:sz w:val="22"/>
                <w:szCs w:val="22"/>
              </w:rPr>
              <w:t>12.363</w:t>
            </w:r>
          </w:p>
        </w:tc>
        <w:tc>
          <w:tcPr>
            <w:tcW w:w="1134" w:type="dxa"/>
            <w:shd w:val="clear" w:color="auto" w:fill="auto"/>
          </w:tcPr>
          <w:p w:rsidR="005C6977" w:rsidRPr="00F71E9D" w:rsidRDefault="00FA7497" w:rsidP="00F71E9D">
            <w:pPr>
              <w:jc w:val="center"/>
              <w:rPr>
                <w:b/>
                <w:sz w:val="22"/>
                <w:szCs w:val="22"/>
              </w:rPr>
            </w:pPr>
            <w:r>
              <w:rPr>
                <w:b/>
                <w:sz w:val="22"/>
                <w:szCs w:val="22"/>
              </w:rPr>
              <w:t>54.423</w:t>
            </w:r>
          </w:p>
        </w:tc>
      </w:tr>
      <w:tr w:rsidR="005C6977" w:rsidRPr="00F71E9D" w:rsidTr="00FA7497">
        <w:trPr>
          <w:trHeight w:val="257"/>
        </w:trPr>
        <w:tc>
          <w:tcPr>
            <w:tcW w:w="391" w:type="dxa"/>
            <w:vMerge w:val="restart"/>
            <w:shd w:val="clear" w:color="auto" w:fill="FFFFFF" w:themeFill="background1"/>
            <w:textDirection w:val="btLr"/>
          </w:tcPr>
          <w:p w:rsidR="005C6977" w:rsidRPr="00F71E9D" w:rsidRDefault="005C6977" w:rsidP="00F71E9D">
            <w:pPr>
              <w:ind w:left="113" w:right="113"/>
              <w:jc w:val="center"/>
              <w:rPr>
                <w:sz w:val="20"/>
              </w:rPr>
            </w:pPr>
            <w:r w:rsidRPr="00F71E9D">
              <w:rPr>
                <w:sz w:val="20"/>
              </w:rPr>
              <w:t>Z  tego</w:t>
            </w:r>
          </w:p>
        </w:tc>
        <w:tc>
          <w:tcPr>
            <w:tcW w:w="2543" w:type="dxa"/>
            <w:gridSpan w:val="2"/>
            <w:shd w:val="clear" w:color="auto" w:fill="C6D9F1" w:themeFill="text2" w:themeFillTint="33"/>
          </w:tcPr>
          <w:p w:rsidR="005C6977" w:rsidRPr="00F71E9D" w:rsidRDefault="005C6977" w:rsidP="00F71E9D">
            <w:pPr>
              <w:jc w:val="both"/>
              <w:rPr>
                <w:sz w:val="20"/>
              </w:rPr>
            </w:pPr>
            <w:r w:rsidRPr="00F71E9D">
              <w:rPr>
                <w:sz w:val="20"/>
              </w:rPr>
              <w:t>niesubsydiowanej</w:t>
            </w:r>
          </w:p>
        </w:tc>
        <w:tc>
          <w:tcPr>
            <w:tcW w:w="974" w:type="dxa"/>
            <w:shd w:val="clear" w:color="auto" w:fill="auto"/>
          </w:tcPr>
          <w:p w:rsidR="005C6977" w:rsidRPr="00F71E9D" w:rsidRDefault="00FA7497" w:rsidP="00F71E9D">
            <w:pPr>
              <w:jc w:val="center"/>
              <w:rPr>
                <w:sz w:val="22"/>
                <w:szCs w:val="22"/>
              </w:rPr>
            </w:pPr>
            <w:r>
              <w:rPr>
                <w:sz w:val="22"/>
                <w:szCs w:val="22"/>
              </w:rPr>
              <w:t>44.328</w:t>
            </w:r>
          </w:p>
        </w:tc>
        <w:tc>
          <w:tcPr>
            <w:tcW w:w="1006" w:type="dxa"/>
            <w:shd w:val="clear" w:color="auto" w:fill="auto"/>
          </w:tcPr>
          <w:p w:rsidR="005C6977" w:rsidRPr="00F71E9D" w:rsidRDefault="00085CB8" w:rsidP="00F71E9D">
            <w:pPr>
              <w:jc w:val="center"/>
              <w:rPr>
                <w:sz w:val="22"/>
                <w:szCs w:val="22"/>
              </w:rPr>
            </w:pPr>
            <w:r>
              <w:rPr>
                <w:sz w:val="22"/>
                <w:szCs w:val="22"/>
              </w:rPr>
              <w:t>10.926</w:t>
            </w:r>
          </w:p>
        </w:tc>
        <w:tc>
          <w:tcPr>
            <w:tcW w:w="1040" w:type="dxa"/>
            <w:shd w:val="clear" w:color="auto" w:fill="auto"/>
          </w:tcPr>
          <w:p w:rsidR="005C6977" w:rsidRPr="00F71E9D" w:rsidRDefault="00085CB8" w:rsidP="00F71E9D">
            <w:pPr>
              <w:jc w:val="center"/>
              <w:rPr>
                <w:sz w:val="22"/>
                <w:szCs w:val="22"/>
              </w:rPr>
            </w:pPr>
            <w:r>
              <w:rPr>
                <w:sz w:val="22"/>
                <w:szCs w:val="22"/>
              </w:rPr>
              <w:t>15.020</w:t>
            </w:r>
          </w:p>
        </w:tc>
        <w:tc>
          <w:tcPr>
            <w:tcW w:w="992" w:type="dxa"/>
            <w:shd w:val="clear" w:color="auto" w:fill="auto"/>
          </w:tcPr>
          <w:p w:rsidR="005C6977" w:rsidRPr="00F71E9D" w:rsidRDefault="00085CB8" w:rsidP="00F71E9D">
            <w:pPr>
              <w:jc w:val="center"/>
              <w:rPr>
                <w:sz w:val="22"/>
                <w:szCs w:val="22"/>
              </w:rPr>
            </w:pPr>
            <w:r>
              <w:rPr>
                <w:sz w:val="22"/>
                <w:szCs w:val="22"/>
              </w:rPr>
              <w:t>12.415</w:t>
            </w:r>
          </w:p>
        </w:tc>
        <w:tc>
          <w:tcPr>
            <w:tcW w:w="992" w:type="dxa"/>
            <w:shd w:val="clear" w:color="auto" w:fill="auto"/>
          </w:tcPr>
          <w:p w:rsidR="005C6977" w:rsidRPr="00F71E9D" w:rsidRDefault="00085CB8" w:rsidP="00F71E9D">
            <w:pPr>
              <w:jc w:val="center"/>
              <w:rPr>
                <w:sz w:val="22"/>
                <w:szCs w:val="22"/>
              </w:rPr>
            </w:pPr>
            <w:r>
              <w:rPr>
                <w:sz w:val="22"/>
                <w:szCs w:val="22"/>
              </w:rPr>
              <w:t>11.271</w:t>
            </w:r>
          </w:p>
        </w:tc>
        <w:tc>
          <w:tcPr>
            <w:tcW w:w="1134" w:type="dxa"/>
            <w:shd w:val="clear" w:color="auto" w:fill="auto"/>
          </w:tcPr>
          <w:p w:rsidR="005C6977" w:rsidRPr="00F71E9D" w:rsidRDefault="00FA7497" w:rsidP="00F71E9D">
            <w:pPr>
              <w:jc w:val="center"/>
              <w:rPr>
                <w:sz w:val="22"/>
                <w:szCs w:val="22"/>
              </w:rPr>
            </w:pPr>
            <w:r>
              <w:rPr>
                <w:sz w:val="22"/>
                <w:szCs w:val="22"/>
              </w:rPr>
              <w:t>49.632</w:t>
            </w:r>
          </w:p>
        </w:tc>
      </w:tr>
      <w:tr w:rsidR="005C6977" w:rsidRPr="00F71E9D" w:rsidTr="00FA7497">
        <w:trPr>
          <w:trHeight w:val="145"/>
        </w:trPr>
        <w:tc>
          <w:tcPr>
            <w:tcW w:w="391" w:type="dxa"/>
            <w:vMerge/>
            <w:shd w:val="clear" w:color="auto" w:fill="FFFFFF" w:themeFill="background1"/>
          </w:tcPr>
          <w:p w:rsidR="005C6977" w:rsidRPr="00F71E9D" w:rsidRDefault="005C6977" w:rsidP="00F71E9D">
            <w:pPr>
              <w:jc w:val="both"/>
              <w:rPr>
                <w:b/>
                <w:sz w:val="22"/>
                <w:szCs w:val="22"/>
              </w:rPr>
            </w:pPr>
          </w:p>
        </w:tc>
        <w:tc>
          <w:tcPr>
            <w:tcW w:w="2543" w:type="dxa"/>
            <w:gridSpan w:val="2"/>
            <w:shd w:val="clear" w:color="auto" w:fill="C6D9F1" w:themeFill="text2" w:themeFillTint="33"/>
          </w:tcPr>
          <w:p w:rsidR="005C6977" w:rsidRPr="00F71E9D" w:rsidRDefault="005C6977" w:rsidP="00F71E9D">
            <w:pPr>
              <w:jc w:val="both"/>
              <w:rPr>
                <w:sz w:val="20"/>
              </w:rPr>
            </w:pPr>
            <w:r w:rsidRPr="00F71E9D">
              <w:rPr>
                <w:sz w:val="20"/>
              </w:rPr>
              <w:t>w tym pracy sezonowej</w:t>
            </w:r>
          </w:p>
        </w:tc>
        <w:tc>
          <w:tcPr>
            <w:tcW w:w="974" w:type="dxa"/>
            <w:shd w:val="clear" w:color="auto" w:fill="auto"/>
          </w:tcPr>
          <w:p w:rsidR="005C6977" w:rsidRPr="00F71E9D" w:rsidRDefault="00FA7497" w:rsidP="00F71E9D">
            <w:pPr>
              <w:jc w:val="center"/>
              <w:rPr>
                <w:sz w:val="22"/>
                <w:szCs w:val="22"/>
              </w:rPr>
            </w:pPr>
            <w:r>
              <w:rPr>
                <w:sz w:val="22"/>
                <w:szCs w:val="22"/>
              </w:rPr>
              <w:t>6.049</w:t>
            </w:r>
          </w:p>
        </w:tc>
        <w:tc>
          <w:tcPr>
            <w:tcW w:w="1006" w:type="dxa"/>
            <w:shd w:val="clear" w:color="auto" w:fill="auto"/>
          </w:tcPr>
          <w:p w:rsidR="005C6977" w:rsidRPr="00F71E9D" w:rsidRDefault="00085CB8" w:rsidP="00F71E9D">
            <w:pPr>
              <w:jc w:val="center"/>
              <w:rPr>
                <w:sz w:val="22"/>
                <w:szCs w:val="22"/>
              </w:rPr>
            </w:pPr>
            <w:r>
              <w:rPr>
                <w:sz w:val="22"/>
                <w:szCs w:val="22"/>
              </w:rPr>
              <w:t>1.610</w:t>
            </w:r>
          </w:p>
        </w:tc>
        <w:tc>
          <w:tcPr>
            <w:tcW w:w="1040" w:type="dxa"/>
            <w:shd w:val="clear" w:color="auto" w:fill="auto"/>
          </w:tcPr>
          <w:p w:rsidR="005C6977" w:rsidRPr="00F71E9D" w:rsidRDefault="00085CB8" w:rsidP="00F71E9D">
            <w:pPr>
              <w:jc w:val="center"/>
              <w:rPr>
                <w:sz w:val="22"/>
                <w:szCs w:val="22"/>
              </w:rPr>
            </w:pPr>
            <w:r>
              <w:rPr>
                <w:sz w:val="22"/>
                <w:szCs w:val="22"/>
              </w:rPr>
              <w:t>1.807</w:t>
            </w:r>
          </w:p>
        </w:tc>
        <w:tc>
          <w:tcPr>
            <w:tcW w:w="992" w:type="dxa"/>
            <w:shd w:val="clear" w:color="auto" w:fill="auto"/>
          </w:tcPr>
          <w:p w:rsidR="005C6977" w:rsidRPr="00F71E9D" w:rsidRDefault="00085CB8" w:rsidP="00F71E9D">
            <w:pPr>
              <w:jc w:val="center"/>
              <w:rPr>
                <w:sz w:val="22"/>
                <w:szCs w:val="22"/>
              </w:rPr>
            </w:pPr>
            <w:r>
              <w:rPr>
                <w:sz w:val="22"/>
                <w:szCs w:val="22"/>
              </w:rPr>
              <w:t>1.567</w:t>
            </w:r>
          </w:p>
        </w:tc>
        <w:tc>
          <w:tcPr>
            <w:tcW w:w="992" w:type="dxa"/>
            <w:shd w:val="clear" w:color="auto" w:fill="auto"/>
          </w:tcPr>
          <w:p w:rsidR="005C6977" w:rsidRPr="00F71E9D" w:rsidRDefault="00085CB8" w:rsidP="00F71E9D">
            <w:pPr>
              <w:jc w:val="center"/>
              <w:rPr>
                <w:sz w:val="22"/>
                <w:szCs w:val="22"/>
              </w:rPr>
            </w:pPr>
            <w:r>
              <w:rPr>
                <w:sz w:val="22"/>
                <w:szCs w:val="22"/>
              </w:rPr>
              <w:t>1.335</w:t>
            </w:r>
          </w:p>
        </w:tc>
        <w:tc>
          <w:tcPr>
            <w:tcW w:w="1134" w:type="dxa"/>
            <w:shd w:val="clear" w:color="auto" w:fill="auto"/>
          </w:tcPr>
          <w:p w:rsidR="005C6977" w:rsidRPr="00F71E9D" w:rsidRDefault="00FA7497" w:rsidP="00F71E9D">
            <w:pPr>
              <w:jc w:val="center"/>
              <w:rPr>
                <w:sz w:val="22"/>
                <w:szCs w:val="22"/>
              </w:rPr>
            </w:pPr>
            <w:r>
              <w:rPr>
                <w:sz w:val="22"/>
                <w:szCs w:val="22"/>
              </w:rPr>
              <w:t>6.319</w:t>
            </w:r>
          </w:p>
        </w:tc>
      </w:tr>
      <w:tr w:rsidR="005C6977" w:rsidRPr="00F71E9D" w:rsidTr="00FA7497">
        <w:trPr>
          <w:trHeight w:val="145"/>
        </w:trPr>
        <w:tc>
          <w:tcPr>
            <w:tcW w:w="391" w:type="dxa"/>
            <w:vMerge/>
            <w:shd w:val="clear" w:color="auto" w:fill="FFFFFF" w:themeFill="background1"/>
          </w:tcPr>
          <w:p w:rsidR="005C6977" w:rsidRPr="00F71E9D" w:rsidRDefault="005C6977" w:rsidP="00F71E9D">
            <w:pPr>
              <w:jc w:val="both"/>
              <w:rPr>
                <w:b/>
                <w:sz w:val="22"/>
                <w:szCs w:val="22"/>
              </w:rPr>
            </w:pPr>
          </w:p>
        </w:tc>
        <w:tc>
          <w:tcPr>
            <w:tcW w:w="2543" w:type="dxa"/>
            <w:gridSpan w:val="2"/>
            <w:shd w:val="clear" w:color="auto" w:fill="C6D9F1" w:themeFill="text2" w:themeFillTint="33"/>
          </w:tcPr>
          <w:p w:rsidR="005C6977" w:rsidRPr="00F71E9D" w:rsidRDefault="005C6977" w:rsidP="00F71E9D">
            <w:pPr>
              <w:jc w:val="both"/>
              <w:rPr>
                <w:sz w:val="20"/>
              </w:rPr>
            </w:pPr>
            <w:r w:rsidRPr="00F71E9D">
              <w:rPr>
                <w:sz w:val="20"/>
              </w:rPr>
              <w:t>subsydiowanej</w:t>
            </w:r>
          </w:p>
        </w:tc>
        <w:tc>
          <w:tcPr>
            <w:tcW w:w="974" w:type="dxa"/>
            <w:shd w:val="clear" w:color="auto" w:fill="auto"/>
          </w:tcPr>
          <w:p w:rsidR="005C6977" w:rsidRPr="00F71E9D" w:rsidRDefault="00FA7497" w:rsidP="00F71E9D">
            <w:pPr>
              <w:jc w:val="center"/>
              <w:rPr>
                <w:sz w:val="22"/>
                <w:szCs w:val="22"/>
              </w:rPr>
            </w:pPr>
            <w:r>
              <w:rPr>
                <w:sz w:val="22"/>
                <w:szCs w:val="22"/>
              </w:rPr>
              <w:t>13.297</w:t>
            </w:r>
          </w:p>
        </w:tc>
        <w:tc>
          <w:tcPr>
            <w:tcW w:w="1006" w:type="dxa"/>
            <w:shd w:val="clear" w:color="auto" w:fill="auto"/>
          </w:tcPr>
          <w:p w:rsidR="005C6977" w:rsidRPr="00F71E9D" w:rsidRDefault="00085CB8" w:rsidP="00F71E9D">
            <w:pPr>
              <w:jc w:val="center"/>
              <w:rPr>
                <w:sz w:val="22"/>
                <w:szCs w:val="22"/>
              </w:rPr>
            </w:pPr>
            <w:r>
              <w:rPr>
                <w:sz w:val="22"/>
                <w:szCs w:val="22"/>
              </w:rPr>
              <w:t>663</w:t>
            </w:r>
          </w:p>
        </w:tc>
        <w:tc>
          <w:tcPr>
            <w:tcW w:w="1040" w:type="dxa"/>
            <w:shd w:val="clear" w:color="auto" w:fill="auto"/>
          </w:tcPr>
          <w:p w:rsidR="005C6977" w:rsidRPr="00F71E9D" w:rsidRDefault="00085CB8" w:rsidP="00F71E9D">
            <w:pPr>
              <w:jc w:val="center"/>
              <w:rPr>
                <w:sz w:val="22"/>
                <w:szCs w:val="22"/>
              </w:rPr>
            </w:pPr>
            <w:r>
              <w:rPr>
                <w:sz w:val="22"/>
                <w:szCs w:val="22"/>
              </w:rPr>
              <w:t>1.571</w:t>
            </w:r>
          </w:p>
        </w:tc>
        <w:tc>
          <w:tcPr>
            <w:tcW w:w="992" w:type="dxa"/>
            <w:shd w:val="clear" w:color="auto" w:fill="auto"/>
          </w:tcPr>
          <w:p w:rsidR="005C6977" w:rsidRPr="00F71E9D" w:rsidRDefault="00085CB8" w:rsidP="00F71E9D">
            <w:pPr>
              <w:jc w:val="center"/>
              <w:rPr>
                <w:sz w:val="22"/>
                <w:szCs w:val="22"/>
              </w:rPr>
            </w:pPr>
            <w:r>
              <w:rPr>
                <w:sz w:val="22"/>
                <w:szCs w:val="22"/>
              </w:rPr>
              <w:t>1.465</w:t>
            </w:r>
          </w:p>
        </w:tc>
        <w:tc>
          <w:tcPr>
            <w:tcW w:w="992" w:type="dxa"/>
            <w:shd w:val="clear" w:color="auto" w:fill="auto"/>
          </w:tcPr>
          <w:p w:rsidR="005C6977" w:rsidRPr="00F71E9D" w:rsidRDefault="00085CB8" w:rsidP="00F71E9D">
            <w:pPr>
              <w:jc w:val="center"/>
              <w:rPr>
                <w:sz w:val="22"/>
                <w:szCs w:val="22"/>
              </w:rPr>
            </w:pPr>
            <w:r>
              <w:rPr>
                <w:sz w:val="22"/>
                <w:szCs w:val="22"/>
              </w:rPr>
              <w:t>1.092</w:t>
            </w:r>
          </w:p>
        </w:tc>
        <w:tc>
          <w:tcPr>
            <w:tcW w:w="1134" w:type="dxa"/>
            <w:shd w:val="clear" w:color="auto" w:fill="auto"/>
          </w:tcPr>
          <w:p w:rsidR="005C6977" w:rsidRPr="00F71E9D" w:rsidRDefault="00FA7497" w:rsidP="00F71E9D">
            <w:pPr>
              <w:jc w:val="center"/>
              <w:rPr>
                <w:sz w:val="22"/>
                <w:szCs w:val="22"/>
              </w:rPr>
            </w:pPr>
            <w:r>
              <w:rPr>
                <w:sz w:val="22"/>
                <w:szCs w:val="22"/>
              </w:rPr>
              <w:t>4.791</w:t>
            </w:r>
          </w:p>
        </w:tc>
      </w:tr>
      <w:tr w:rsidR="005C6977" w:rsidRPr="00F71E9D" w:rsidTr="00FA7497">
        <w:trPr>
          <w:trHeight w:val="145"/>
        </w:trPr>
        <w:tc>
          <w:tcPr>
            <w:tcW w:w="391" w:type="dxa"/>
            <w:vMerge/>
            <w:shd w:val="clear" w:color="auto" w:fill="FFFFFF" w:themeFill="background1"/>
          </w:tcPr>
          <w:p w:rsidR="005C6977" w:rsidRPr="00F71E9D" w:rsidRDefault="005C6977" w:rsidP="00F71E9D">
            <w:pPr>
              <w:jc w:val="both"/>
              <w:rPr>
                <w:b/>
                <w:sz w:val="22"/>
                <w:szCs w:val="22"/>
              </w:rPr>
            </w:pPr>
          </w:p>
        </w:tc>
        <w:tc>
          <w:tcPr>
            <w:tcW w:w="391" w:type="dxa"/>
            <w:vMerge w:val="restart"/>
            <w:shd w:val="clear" w:color="auto" w:fill="FFFFFF" w:themeFill="background1"/>
            <w:textDirection w:val="btLr"/>
          </w:tcPr>
          <w:p w:rsidR="005C6977" w:rsidRPr="00F71E9D" w:rsidRDefault="005C6977" w:rsidP="00F71E9D">
            <w:pPr>
              <w:ind w:left="113" w:right="113"/>
              <w:jc w:val="center"/>
              <w:rPr>
                <w:sz w:val="20"/>
              </w:rPr>
            </w:pPr>
            <w:r w:rsidRPr="00F71E9D">
              <w:rPr>
                <w:sz w:val="20"/>
              </w:rPr>
              <w:t>Z  tego</w:t>
            </w:r>
          </w:p>
        </w:tc>
        <w:tc>
          <w:tcPr>
            <w:tcW w:w="2152" w:type="dxa"/>
            <w:shd w:val="clear" w:color="auto" w:fill="C6D9F1" w:themeFill="text2" w:themeFillTint="33"/>
          </w:tcPr>
          <w:p w:rsidR="005C6977" w:rsidRPr="00F71E9D" w:rsidRDefault="005C6977" w:rsidP="00F71E9D">
            <w:pPr>
              <w:jc w:val="both"/>
              <w:rPr>
                <w:sz w:val="20"/>
              </w:rPr>
            </w:pPr>
            <w:r w:rsidRPr="00F71E9D">
              <w:rPr>
                <w:sz w:val="20"/>
              </w:rPr>
              <w:t>prac interwencyjnych</w:t>
            </w:r>
          </w:p>
        </w:tc>
        <w:tc>
          <w:tcPr>
            <w:tcW w:w="974" w:type="dxa"/>
            <w:shd w:val="clear" w:color="auto" w:fill="auto"/>
          </w:tcPr>
          <w:p w:rsidR="005C6977" w:rsidRPr="00F71E9D" w:rsidRDefault="00FA7497" w:rsidP="00F71E9D">
            <w:pPr>
              <w:jc w:val="center"/>
              <w:rPr>
                <w:sz w:val="22"/>
                <w:szCs w:val="22"/>
              </w:rPr>
            </w:pPr>
            <w:r>
              <w:rPr>
                <w:sz w:val="22"/>
                <w:szCs w:val="22"/>
              </w:rPr>
              <w:t>1.901</w:t>
            </w:r>
          </w:p>
        </w:tc>
        <w:tc>
          <w:tcPr>
            <w:tcW w:w="1006" w:type="dxa"/>
            <w:shd w:val="clear" w:color="auto" w:fill="auto"/>
          </w:tcPr>
          <w:p w:rsidR="005C6977" w:rsidRPr="00F71E9D" w:rsidRDefault="00085CB8" w:rsidP="00F71E9D">
            <w:pPr>
              <w:jc w:val="center"/>
              <w:rPr>
                <w:sz w:val="22"/>
                <w:szCs w:val="22"/>
              </w:rPr>
            </w:pPr>
            <w:r>
              <w:rPr>
                <w:sz w:val="22"/>
                <w:szCs w:val="22"/>
              </w:rPr>
              <w:t>250</w:t>
            </w:r>
          </w:p>
        </w:tc>
        <w:tc>
          <w:tcPr>
            <w:tcW w:w="1040" w:type="dxa"/>
            <w:shd w:val="clear" w:color="auto" w:fill="auto"/>
          </w:tcPr>
          <w:p w:rsidR="005C6977" w:rsidRPr="00F71E9D" w:rsidRDefault="00085CB8" w:rsidP="00F71E9D">
            <w:pPr>
              <w:jc w:val="center"/>
              <w:rPr>
                <w:sz w:val="22"/>
                <w:szCs w:val="22"/>
              </w:rPr>
            </w:pPr>
            <w:r>
              <w:rPr>
                <w:sz w:val="22"/>
                <w:szCs w:val="22"/>
              </w:rPr>
              <w:t>448</w:t>
            </w:r>
          </w:p>
        </w:tc>
        <w:tc>
          <w:tcPr>
            <w:tcW w:w="992" w:type="dxa"/>
            <w:shd w:val="clear" w:color="auto" w:fill="auto"/>
          </w:tcPr>
          <w:p w:rsidR="005C6977" w:rsidRPr="00F71E9D" w:rsidRDefault="00085CB8" w:rsidP="00F71E9D">
            <w:pPr>
              <w:jc w:val="center"/>
              <w:rPr>
                <w:sz w:val="22"/>
                <w:szCs w:val="22"/>
              </w:rPr>
            </w:pPr>
            <w:r>
              <w:rPr>
                <w:sz w:val="22"/>
                <w:szCs w:val="22"/>
              </w:rPr>
              <w:t>243</w:t>
            </w:r>
          </w:p>
        </w:tc>
        <w:tc>
          <w:tcPr>
            <w:tcW w:w="992" w:type="dxa"/>
            <w:shd w:val="clear" w:color="auto" w:fill="auto"/>
          </w:tcPr>
          <w:p w:rsidR="005C6977" w:rsidRPr="00F71E9D" w:rsidRDefault="00085CB8" w:rsidP="00F71E9D">
            <w:pPr>
              <w:jc w:val="center"/>
              <w:rPr>
                <w:sz w:val="22"/>
                <w:szCs w:val="22"/>
              </w:rPr>
            </w:pPr>
            <w:r>
              <w:rPr>
                <w:sz w:val="22"/>
                <w:szCs w:val="22"/>
              </w:rPr>
              <w:t>188</w:t>
            </w:r>
          </w:p>
        </w:tc>
        <w:tc>
          <w:tcPr>
            <w:tcW w:w="1134" w:type="dxa"/>
            <w:shd w:val="clear" w:color="auto" w:fill="auto"/>
          </w:tcPr>
          <w:p w:rsidR="005C6977" w:rsidRPr="00F71E9D" w:rsidRDefault="00FA7497" w:rsidP="00F71E9D">
            <w:pPr>
              <w:jc w:val="center"/>
              <w:rPr>
                <w:sz w:val="22"/>
                <w:szCs w:val="22"/>
              </w:rPr>
            </w:pPr>
            <w:r>
              <w:rPr>
                <w:sz w:val="22"/>
                <w:szCs w:val="22"/>
              </w:rPr>
              <w:t>1.129</w:t>
            </w:r>
          </w:p>
        </w:tc>
      </w:tr>
      <w:tr w:rsidR="005C6977" w:rsidRPr="00F71E9D" w:rsidTr="00FA7497">
        <w:trPr>
          <w:trHeight w:val="145"/>
        </w:trPr>
        <w:tc>
          <w:tcPr>
            <w:tcW w:w="391" w:type="dxa"/>
            <w:vMerge/>
            <w:shd w:val="clear" w:color="auto" w:fill="FFFFFF" w:themeFill="background1"/>
          </w:tcPr>
          <w:p w:rsidR="005C6977" w:rsidRPr="00F71E9D" w:rsidRDefault="005C6977" w:rsidP="00F71E9D">
            <w:pPr>
              <w:jc w:val="both"/>
              <w:rPr>
                <w:b/>
                <w:sz w:val="22"/>
                <w:szCs w:val="22"/>
              </w:rPr>
            </w:pPr>
          </w:p>
        </w:tc>
        <w:tc>
          <w:tcPr>
            <w:tcW w:w="391" w:type="dxa"/>
            <w:vMerge/>
            <w:shd w:val="clear" w:color="auto" w:fill="FFFFFF" w:themeFill="background1"/>
          </w:tcPr>
          <w:p w:rsidR="005C6977" w:rsidRPr="00F71E9D" w:rsidRDefault="005C6977" w:rsidP="00F71E9D">
            <w:pPr>
              <w:jc w:val="both"/>
              <w:rPr>
                <w:sz w:val="20"/>
              </w:rPr>
            </w:pPr>
          </w:p>
        </w:tc>
        <w:tc>
          <w:tcPr>
            <w:tcW w:w="2152" w:type="dxa"/>
            <w:shd w:val="clear" w:color="auto" w:fill="C6D9F1" w:themeFill="text2" w:themeFillTint="33"/>
          </w:tcPr>
          <w:p w:rsidR="005C6977" w:rsidRPr="00F71E9D" w:rsidRDefault="005C6977" w:rsidP="00F71E9D">
            <w:pPr>
              <w:jc w:val="both"/>
              <w:rPr>
                <w:sz w:val="20"/>
              </w:rPr>
            </w:pPr>
            <w:r w:rsidRPr="00F71E9D">
              <w:rPr>
                <w:sz w:val="20"/>
              </w:rPr>
              <w:t>robót publicznych</w:t>
            </w:r>
          </w:p>
        </w:tc>
        <w:tc>
          <w:tcPr>
            <w:tcW w:w="974" w:type="dxa"/>
            <w:shd w:val="clear" w:color="auto" w:fill="auto"/>
          </w:tcPr>
          <w:p w:rsidR="005C6977" w:rsidRPr="00F71E9D" w:rsidRDefault="00FA7497" w:rsidP="00F71E9D">
            <w:pPr>
              <w:jc w:val="center"/>
              <w:rPr>
                <w:sz w:val="22"/>
                <w:szCs w:val="22"/>
              </w:rPr>
            </w:pPr>
            <w:r>
              <w:rPr>
                <w:sz w:val="22"/>
                <w:szCs w:val="22"/>
              </w:rPr>
              <w:t>3.445</w:t>
            </w:r>
          </w:p>
        </w:tc>
        <w:tc>
          <w:tcPr>
            <w:tcW w:w="1006" w:type="dxa"/>
            <w:shd w:val="clear" w:color="auto" w:fill="auto"/>
          </w:tcPr>
          <w:p w:rsidR="005C6977" w:rsidRPr="00F71E9D" w:rsidRDefault="00F1357D" w:rsidP="00F71E9D">
            <w:pPr>
              <w:jc w:val="center"/>
              <w:rPr>
                <w:sz w:val="22"/>
                <w:szCs w:val="22"/>
              </w:rPr>
            </w:pPr>
            <w:r>
              <w:rPr>
                <w:sz w:val="22"/>
                <w:szCs w:val="22"/>
              </w:rPr>
              <w:t>80</w:t>
            </w:r>
          </w:p>
        </w:tc>
        <w:tc>
          <w:tcPr>
            <w:tcW w:w="1040" w:type="dxa"/>
            <w:shd w:val="clear" w:color="auto" w:fill="auto"/>
          </w:tcPr>
          <w:p w:rsidR="005C6977" w:rsidRPr="00F71E9D" w:rsidRDefault="00F1357D" w:rsidP="00F71E9D">
            <w:pPr>
              <w:jc w:val="center"/>
              <w:rPr>
                <w:sz w:val="22"/>
                <w:szCs w:val="22"/>
              </w:rPr>
            </w:pPr>
            <w:r>
              <w:rPr>
                <w:sz w:val="22"/>
                <w:szCs w:val="22"/>
              </w:rPr>
              <w:t>502</w:t>
            </w:r>
          </w:p>
        </w:tc>
        <w:tc>
          <w:tcPr>
            <w:tcW w:w="992" w:type="dxa"/>
            <w:shd w:val="clear" w:color="auto" w:fill="auto"/>
          </w:tcPr>
          <w:p w:rsidR="005C6977" w:rsidRPr="00F71E9D" w:rsidRDefault="00F1357D" w:rsidP="00F71E9D">
            <w:pPr>
              <w:jc w:val="center"/>
              <w:rPr>
                <w:sz w:val="22"/>
                <w:szCs w:val="22"/>
              </w:rPr>
            </w:pPr>
            <w:r>
              <w:rPr>
                <w:sz w:val="22"/>
                <w:szCs w:val="22"/>
              </w:rPr>
              <w:t>226</w:t>
            </w:r>
          </w:p>
        </w:tc>
        <w:tc>
          <w:tcPr>
            <w:tcW w:w="992" w:type="dxa"/>
            <w:shd w:val="clear" w:color="auto" w:fill="auto"/>
          </w:tcPr>
          <w:p w:rsidR="005C6977" w:rsidRPr="00F71E9D" w:rsidRDefault="00F1357D" w:rsidP="00F71E9D">
            <w:pPr>
              <w:jc w:val="center"/>
              <w:rPr>
                <w:sz w:val="22"/>
                <w:szCs w:val="22"/>
              </w:rPr>
            </w:pPr>
            <w:r>
              <w:rPr>
                <w:sz w:val="22"/>
                <w:szCs w:val="22"/>
              </w:rPr>
              <w:t>78</w:t>
            </w:r>
          </w:p>
        </w:tc>
        <w:tc>
          <w:tcPr>
            <w:tcW w:w="1134" w:type="dxa"/>
            <w:shd w:val="clear" w:color="auto" w:fill="auto"/>
          </w:tcPr>
          <w:p w:rsidR="005C6977" w:rsidRPr="00F71E9D" w:rsidRDefault="00FA7497" w:rsidP="00F71E9D">
            <w:pPr>
              <w:jc w:val="center"/>
              <w:rPr>
                <w:sz w:val="22"/>
                <w:szCs w:val="22"/>
              </w:rPr>
            </w:pPr>
            <w:r>
              <w:rPr>
                <w:sz w:val="22"/>
                <w:szCs w:val="22"/>
              </w:rPr>
              <w:t>886</w:t>
            </w:r>
          </w:p>
        </w:tc>
      </w:tr>
      <w:tr w:rsidR="005C6977" w:rsidRPr="00F71E9D" w:rsidTr="00FA7497">
        <w:trPr>
          <w:trHeight w:val="435"/>
        </w:trPr>
        <w:tc>
          <w:tcPr>
            <w:tcW w:w="391" w:type="dxa"/>
            <w:vMerge/>
            <w:shd w:val="clear" w:color="auto" w:fill="FFFFFF" w:themeFill="background1"/>
          </w:tcPr>
          <w:p w:rsidR="005C6977" w:rsidRPr="00F71E9D" w:rsidRDefault="005C6977" w:rsidP="00F71E9D">
            <w:pPr>
              <w:jc w:val="both"/>
              <w:rPr>
                <w:b/>
                <w:sz w:val="22"/>
                <w:szCs w:val="22"/>
              </w:rPr>
            </w:pPr>
          </w:p>
        </w:tc>
        <w:tc>
          <w:tcPr>
            <w:tcW w:w="391" w:type="dxa"/>
            <w:vMerge/>
            <w:shd w:val="clear" w:color="auto" w:fill="FFFFFF" w:themeFill="background1"/>
          </w:tcPr>
          <w:p w:rsidR="005C6977" w:rsidRPr="00F71E9D" w:rsidRDefault="005C6977" w:rsidP="00F71E9D">
            <w:pPr>
              <w:jc w:val="both"/>
              <w:rPr>
                <w:sz w:val="20"/>
              </w:rPr>
            </w:pPr>
          </w:p>
        </w:tc>
        <w:tc>
          <w:tcPr>
            <w:tcW w:w="2152" w:type="dxa"/>
            <w:shd w:val="clear" w:color="auto" w:fill="C6D9F1" w:themeFill="text2" w:themeFillTint="33"/>
          </w:tcPr>
          <w:p w:rsidR="005C6977" w:rsidRPr="00F71E9D" w:rsidRDefault="00FD5B20" w:rsidP="00F71E9D">
            <w:pPr>
              <w:jc w:val="both"/>
              <w:rPr>
                <w:sz w:val="20"/>
              </w:rPr>
            </w:pPr>
            <w:r>
              <w:rPr>
                <w:sz w:val="20"/>
              </w:rPr>
              <w:t>p</w:t>
            </w:r>
            <w:r w:rsidR="005C6977" w:rsidRPr="00F71E9D">
              <w:rPr>
                <w:sz w:val="20"/>
              </w:rPr>
              <w:t>odjęcie działalności gospodarczej</w:t>
            </w:r>
          </w:p>
        </w:tc>
        <w:tc>
          <w:tcPr>
            <w:tcW w:w="974" w:type="dxa"/>
            <w:shd w:val="clear" w:color="auto" w:fill="auto"/>
          </w:tcPr>
          <w:p w:rsidR="005C6977" w:rsidRPr="00F71E9D" w:rsidRDefault="00FA7497" w:rsidP="00F71E9D">
            <w:pPr>
              <w:jc w:val="center"/>
              <w:rPr>
                <w:sz w:val="22"/>
                <w:szCs w:val="22"/>
              </w:rPr>
            </w:pPr>
            <w:r>
              <w:rPr>
                <w:sz w:val="22"/>
                <w:szCs w:val="22"/>
              </w:rPr>
              <w:t>4.903</w:t>
            </w:r>
          </w:p>
        </w:tc>
        <w:tc>
          <w:tcPr>
            <w:tcW w:w="1006" w:type="dxa"/>
            <w:shd w:val="clear" w:color="auto" w:fill="auto"/>
          </w:tcPr>
          <w:p w:rsidR="005C6977" w:rsidRPr="00F71E9D" w:rsidRDefault="00F1357D" w:rsidP="00F71E9D">
            <w:pPr>
              <w:jc w:val="center"/>
              <w:rPr>
                <w:sz w:val="22"/>
                <w:szCs w:val="22"/>
              </w:rPr>
            </w:pPr>
            <w:r>
              <w:rPr>
                <w:sz w:val="22"/>
                <w:szCs w:val="22"/>
              </w:rPr>
              <w:t>77</w:t>
            </w:r>
          </w:p>
        </w:tc>
        <w:tc>
          <w:tcPr>
            <w:tcW w:w="1040" w:type="dxa"/>
            <w:shd w:val="clear" w:color="auto" w:fill="auto"/>
          </w:tcPr>
          <w:p w:rsidR="005C6977" w:rsidRPr="00F71E9D" w:rsidRDefault="00F1357D" w:rsidP="00F71E9D">
            <w:pPr>
              <w:jc w:val="center"/>
              <w:rPr>
                <w:sz w:val="22"/>
                <w:szCs w:val="22"/>
              </w:rPr>
            </w:pPr>
            <w:r>
              <w:rPr>
                <w:sz w:val="22"/>
                <w:szCs w:val="22"/>
              </w:rPr>
              <w:t>257</w:t>
            </w:r>
          </w:p>
        </w:tc>
        <w:tc>
          <w:tcPr>
            <w:tcW w:w="992" w:type="dxa"/>
            <w:shd w:val="clear" w:color="auto" w:fill="auto"/>
          </w:tcPr>
          <w:p w:rsidR="005C6977" w:rsidRPr="00F71E9D" w:rsidRDefault="00F1357D" w:rsidP="00F71E9D">
            <w:pPr>
              <w:jc w:val="center"/>
              <w:rPr>
                <w:sz w:val="22"/>
                <w:szCs w:val="22"/>
              </w:rPr>
            </w:pPr>
            <w:r>
              <w:rPr>
                <w:sz w:val="22"/>
                <w:szCs w:val="22"/>
              </w:rPr>
              <w:t>626</w:t>
            </w:r>
          </w:p>
        </w:tc>
        <w:tc>
          <w:tcPr>
            <w:tcW w:w="992" w:type="dxa"/>
            <w:shd w:val="clear" w:color="auto" w:fill="auto"/>
          </w:tcPr>
          <w:p w:rsidR="005C6977" w:rsidRPr="00F71E9D" w:rsidRDefault="00F1357D" w:rsidP="00F71E9D">
            <w:pPr>
              <w:jc w:val="center"/>
              <w:rPr>
                <w:sz w:val="22"/>
                <w:szCs w:val="22"/>
              </w:rPr>
            </w:pPr>
            <w:r>
              <w:rPr>
                <w:sz w:val="22"/>
                <w:szCs w:val="22"/>
              </w:rPr>
              <w:t>396</w:t>
            </w:r>
          </w:p>
        </w:tc>
        <w:tc>
          <w:tcPr>
            <w:tcW w:w="1134" w:type="dxa"/>
            <w:shd w:val="clear" w:color="auto" w:fill="auto"/>
          </w:tcPr>
          <w:p w:rsidR="005C6977" w:rsidRPr="00F71E9D" w:rsidRDefault="00FA7497" w:rsidP="00F71E9D">
            <w:pPr>
              <w:jc w:val="center"/>
              <w:rPr>
                <w:sz w:val="22"/>
                <w:szCs w:val="22"/>
              </w:rPr>
            </w:pPr>
            <w:r>
              <w:rPr>
                <w:sz w:val="22"/>
                <w:szCs w:val="22"/>
              </w:rPr>
              <w:t>1.356</w:t>
            </w:r>
          </w:p>
        </w:tc>
      </w:tr>
    </w:tbl>
    <w:p w:rsidR="009B17C1" w:rsidRDefault="009B17C1" w:rsidP="009B17C1">
      <w:pPr>
        <w:jc w:val="both"/>
      </w:pPr>
    </w:p>
    <w:p w:rsidR="007F26C2" w:rsidRDefault="007F26C2" w:rsidP="00E22A87">
      <w:pPr>
        <w:ind w:firstLine="709"/>
        <w:jc w:val="both"/>
      </w:pPr>
    </w:p>
    <w:p w:rsidR="000C5B1A" w:rsidRDefault="000C5B1A" w:rsidP="00E22A87">
      <w:pPr>
        <w:ind w:firstLine="709"/>
        <w:jc w:val="both"/>
      </w:pPr>
    </w:p>
    <w:p w:rsidR="00E22A87" w:rsidRDefault="00E22A87" w:rsidP="00E22A87">
      <w:pPr>
        <w:ind w:firstLine="709"/>
        <w:jc w:val="both"/>
      </w:pPr>
      <w:r>
        <w:lastRenderedPageBreak/>
        <w:t>Analizując dane przedstawione w powyższej tabeli zauważyć można, iż największe możliwości na znalezienie zatrudnienia mieli bezrobotni w II kwartale 201</w:t>
      </w:r>
      <w:r w:rsidR="00FA7497">
        <w:t>1</w:t>
      </w:r>
      <w:r>
        <w:t xml:space="preserve"> roku.</w:t>
      </w:r>
    </w:p>
    <w:p w:rsidR="007F26C2" w:rsidRDefault="00E22A87" w:rsidP="0096273A">
      <w:pPr>
        <w:ind w:firstLine="709"/>
        <w:jc w:val="both"/>
      </w:pPr>
      <w:r>
        <w:t xml:space="preserve"> </w:t>
      </w:r>
    </w:p>
    <w:p w:rsidR="00E22A87" w:rsidRDefault="00E22A87" w:rsidP="0060085F">
      <w:pPr>
        <w:ind w:firstLine="709"/>
        <w:jc w:val="both"/>
      </w:pPr>
      <w:r>
        <w:t>Liczba podjęć pracy w poszczególnych powiatach</w:t>
      </w:r>
      <w:r w:rsidR="0060085F">
        <w:t xml:space="preserve"> województwa lubelskiego</w:t>
      </w:r>
      <w:r>
        <w:t xml:space="preserve"> zamieszczona jest w </w:t>
      </w:r>
      <w:r w:rsidR="007F26C2">
        <w:t>poniższej tabeli</w:t>
      </w:r>
      <w:r>
        <w:t>.</w:t>
      </w:r>
    </w:p>
    <w:p w:rsidR="007F26C2" w:rsidRDefault="007F26C2" w:rsidP="0060085F">
      <w:pPr>
        <w:ind w:firstLine="709"/>
        <w:jc w:val="both"/>
      </w:pPr>
    </w:p>
    <w:p w:rsidR="007F26C2" w:rsidRDefault="007F26C2" w:rsidP="007F26C2">
      <w:pPr>
        <w:jc w:val="both"/>
        <w:rPr>
          <w:b/>
        </w:rPr>
      </w:pPr>
      <w:r>
        <w:rPr>
          <w:b/>
        </w:rPr>
        <w:t xml:space="preserve">Tabela </w:t>
      </w:r>
      <w:r w:rsidR="00361C3A">
        <w:rPr>
          <w:b/>
        </w:rPr>
        <w:t>9</w:t>
      </w:r>
      <w:r>
        <w:rPr>
          <w:b/>
        </w:rPr>
        <w:t xml:space="preserve">. </w:t>
      </w:r>
      <w:r w:rsidRPr="00900677">
        <w:rPr>
          <w:b/>
          <w:i/>
        </w:rPr>
        <w:t>Wyłączeni z ewidencji bezrobotnych z powodu podjęcia pracy</w:t>
      </w:r>
      <w:r w:rsidRPr="00900677">
        <w:rPr>
          <w:b/>
          <w:i/>
        </w:rPr>
        <w:br/>
        <w:t xml:space="preserve"> w  poszczególnych kwartałach 20</w:t>
      </w:r>
      <w:r>
        <w:rPr>
          <w:b/>
          <w:i/>
        </w:rPr>
        <w:t>1</w:t>
      </w:r>
      <w:r w:rsidR="00FA7497">
        <w:rPr>
          <w:b/>
          <w:i/>
        </w:rPr>
        <w:t>1</w:t>
      </w:r>
      <w:r w:rsidRPr="00900677">
        <w:rPr>
          <w:b/>
          <w:i/>
        </w:rPr>
        <w:t xml:space="preserve"> roku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55"/>
        <w:gridCol w:w="855"/>
        <w:gridCol w:w="855"/>
        <w:gridCol w:w="855"/>
        <w:gridCol w:w="855"/>
        <w:gridCol w:w="855"/>
        <w:gridCol w:w="855"/>
        <w:gridCol w:w="855"/>
      </w:tblGrid>
      <w:tr w:rsidR="007F26C2" w:rsidRPr="00F71E9D" w:rsidTr="00FA7497">
        <w:tc>
          <w:tcPr>
            <w:tcW w:w="2160" w:type="dxa"/>
            <w:vMerge w:val="restart"/>
            <w:shd w:val="clear" w:color="auto" w:fill="C6D9F1" w:themeFill="text2" w:themeFillTint="33"/>
            <w:vAlign w:val="center"/>
          </w:tcPr>
          <w:p w:rsidR="007F26C2" w:rsidRPr="00F71E9D" w:rsidRDefault="007F26C2" w:rsidP="00870D24">
            <w:pPr>
              <w:jc w:val="center"/>
              <w:rPr>
                <w:b/>
              </w:rPr>
            </w:pPr>
            <w:r w:rsidRPr="00F71E9D">
              <w:rPr>
                <w:b/>
              </w:rPr>
              <w:t>PUP</w:t>
            </w:r>
          </w:p>
        </w:tc>
        <w:tc>
          <w:tcPr>
            <w:tcW w:w="6840" w:type="dxa"/>
            <w:gridSpan w:val="8"/>
            <w:shd w:val="clear" w:color="auto" w:fill="C6D9F1" w:themeFill="text2" w:themeFillTint="33"/>
          </w:tcPr>
          <w:p w:rsidR="007F26C2" w:rsidRPr="00F71E9D" w:rsidRDefault="007F26C2" w:rsidP="00870D24">
            <w:pPr>
              <w:jc w:val="center"/>
              <w:rPr>
                <w:b/>
                <w:sz w:val="22"/>
                <w:szCs w:val="22"/>
              </w:rPr>
            </w:pPr>
            <w:r w:rsidRPr="00F71E9D">
              <w:rPr>
                <w:b/>
                <w:sz w:val="22"/>
                <w:szCs w:val="22"/>
              </w:rPr>
              <w:t>Liczba wyrejestrowanych z ewidencji urzędów pracy z powodu podjęcia pracy w poszczególnych kwartałach:</w:t>
            </w:r>
          </w:p>
        </w:tc>
      </w:tr>
      <w:tr w:rsidR="007F26C2" w:rsidRPr="00F71E9D" w:rsidTr="00FA7497">
        <w:tc>
          <w:tcPr>
            <w:tcW w:w="2160" w:type="dxa"/>
            <w:vMerge/>
            <w:shd w:val="clear" w:color="auto" w:fill="C6D9F1" w:themeFill="text2" w:themeFillTint="33"/>
          </w:tcPr>
          <w:p w:rsidR="007F26C2" w:rsidRPr="00F71E9D" w:rsidRDefault="007F26C2" w:rsidP="00870D24">
            <w:pPr>
              <w:jc w:val="both"/>
              <w:rPr>
                <w:b/>
              </w:rPr>
            </w:pPr>
          </w:p>
        </w:tc>
        <w:tc>
          <w:tcPr>
            <w:tcW w:w="1710" w:type="dxa"/>
            <w:gridSpan w:val="2"/>
            <w:shd w:val="clear" w:color="auto" w:fill="C6D9F1" w:themeFill="text2" w:themeFillTint="33"/>
          </w:tcPr>
          <w:p w:rsidR="007F26C2" w:rsidRPr="00F71E9D" w:rsidRDefault="007F26C2" w:rsidP="00870D24">
            <w:pPr>
              <w:jc w:val="center"/>
              <w:rPr>
                <w:b/>
              </w:rPr>
            </w:pPr>
            <w:r w:rsidRPr="00F71E9D">
              <w:rPr>
                <w:b/>
              </w:rPr>
              <w:t>I kwartał</w:t>
            </w:r>
          </w:p>
        </w:tc>
        <w:tc>
          <w:tcPr>
            <w:tcW w:w="1710" w:type="dxa"/>
            <w:gridSpan w:val="2"/>
            <w:shd w:val="clear" w:color="auto" w:fill="C6D9F1" w:themeFill="text2" w:themeFillTint="33"/>
          </w:tcPr>
          <w:p w:rsidR="007F26C2" w:rsidRPr="00F71E9D" w:rsidRDefault="007F26C2" w:rsidP="00870D24">
            <w:pPr>
              <w:jc w:val="center"/>
              <w:rPr>
                <w:b/>
              </w:rPr>
            </w:pPr>
            <w:r w:rsidRPr="00F71E9D">
              <w:rPr>
                <w:b/>
              </w:rPr>
              <w:t>II kwartał</w:t>
            </w:r>
          </w:p>
        </w:tc>
        <w:tc>
          <w:tcPr>
            <w:tcW w:w="1710" w:type="dxa"/>
            <w:gridSpan w:val="2"/>
            <w:shd w:val="clear" w:color="auto" w:fill="C6D9F1" w:themeFill="text2" w:themeFillTint="33"/>
          </w:tcPr>
          <w:p w:rsidR="007F26C2" w:rsidRPr="00F71E9D" w:rsidRDefault="007F26C2" w:rsidP="00870D24">
            <w:pPr>
              <w:rPr>
                <w:b/>
              </w:rPr>
            </w:pPr>
            <w:r w:rsidRPr="00F71E9D">
              <w:rPr>
                <w:b/>
              </w:rPr>
              <w:t>III kwartał</w:t>
            </w:r>
          </w:p>
        </w:tc>
        <w:tc>
          <w:tcPr>
            <w:tcW w:w="1710" w:type="dxa"/>
            <w:gridSpan w:val="2"/>
            <w:shd w:val="clear" w:color="auto" w:fill="C6D9F1" w:themeFill="text2" w:themeFillTint="33"/>
          </w:tcPr>
          <w:p w:rsidR="007F26C2" w:rsidRPr="00F71E9D" w:rsidRDefault="007F26C2" w:rsidP="00870D24">
            <w:pPr>
              <w:rPr>
                <w:b/>
              </w:rPr>
            </w:pPr>
            <w:r w:rsidRPr="00F71E9D">
              <w:rPr>
                <w:b/>
              </w:rPr>
              <w:t>IV kwartał</w:t>
            </w:r>
          </w:p>
        </w:tc>
      </w:tr>
      <w:tr w:rsidR="007F26C2" w:rsidRPr="00F71E9D" w:rsidTr="00FA7497">
        <w:tc>
          <w:tcPr>
            <w:tcW w:w="2160" w:type="dxa"/>
            <w:vMerge/>
            <w:shd w:val="clear" w:color="auto" w:fill="C6D9F1" w:themeFill="text2" w:themeFillTint="33"/>
          </w:tcPr>
          <w:p w:rsidR="007F26C2" w:rsidRPr="00F71E9D" w:rsidRDefault="007F26C2" w:rsidP="00870D24">
            <w:pPr>
              <w:jc w:val="both"/>
              <w:rPr>
                <w:b/>
              </w:rPr>
            </w:pP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Ogółem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Kobiety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Ogółem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Kobiety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Ogółem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Kobiety</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 xml:space="preserve">Ogółem </w:t>
            </w:r>
          </w:p>
        </w:tc>
        <w:tc>
          <w:tcPr>
            <w:tcW w:w="855" w:type="dxa"/>
            <w:shd w:val="clear" w:color="auto" w:fill="C6D9F1" w:themeFill="text2" w:themeFillTint="33"/>
          </w:tcPr>
          <w:p w:rsidR="007F26C2" w:rsidRPr="00F71E9D" w:rsidRDefault="007F26C2" w:rsidP="00870D24">
            <w:pPr>
              <w:jc w:val="center"/>
              <w:rPr>
                <w:sz w:val="18"/>
                <w:szCs w:val="18"/>
              </w:rPr>
            </w:pPr>
            <w:r w:rsidRPr="00F71E9D">
              <w:rPr>
                <w:sz w:val="18"/>
                <w:szCs w:val="18"/>
              </w:rPr>
              <w:t>Kobiety</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Biała Podlaska</w:t>
            </w:r>
          </w:p>
          <w:p w:rsidR="007F26C2" w:rsidRPr="00F71E9D" w:rsidRDefault="007F26C2" w:rsidP="00870D24">
            <w:pPr>
              <w:jc w:val="both"/>
              <w:rPr>
                <w:i/>
                <w:sz w:val="22"/>
                <w:szCs w:val="22"/>
              </w:rPr>
            </w:pPr>
            <w:r w:rsidRPr="00F71E9D">
              <w:rPr>
                <w:i/>
                <w:sz w:val="22"/>
                <w:szCs w:val="22"/>
              </w:rPr>
              <w:t>powiat grodzki</w:t>
            </w:r>
          </w:p>
          <w:p w:rsidR="007F26C2" w:rsidRPr="00F71E9D" w:rsidRDefault="007F26C2" w:rsidP="00870D24">
            <w:pPr>
              <w:jc w:val="both"/>
              <w:rPr>
                <w:sz w:val="22"/>
                <w:szCs w:val="22"/>
              </w:rPr>
            </w:pPr>
            <w:r w:rsidRPr="00F71E9D">
              <w:rPr>
                <w:i/>
                <w:sz w:val="22"/>
                <w:szCs w:val="22"/>
              </w:rPr>
              <w:t>powiat ziemski</w:t>
            </w:r>
          </w:p>
        </w:tc>
        <w:tc>
          <w:tcPr>
            <w:tcW w:w="855" w:type="dxa"/>
            <w:shd w:val="clear" w:color="auto" w:fill="auto"/>
          </w:tcPr>
          <w:p w:rsidR="007F26C2" w:rsidRPr="006D4E9F" w:rsidRDefault="006D4E9F" w:rsidP="00870D24">
            <w:pPr>
              <w:jc w:val="center"/>
              <w:rPr>
                <w:b/>
                <w:sz w:val="22"/>
                <w:szCs w:val="22"/>
              </w:rPr>
            </w:pPr>
            <w:r>
              <w:rPr>
                <w:b/>
                <w:sz w:val="22"/>
                <w:szCs w:val="22"/>
              </w:rPr>
              <w:t>935</w:t>
            </w:r>
          </w:p>
          <w:p w:rsidR="00C745DA" w:rsidRDefault="00C745DA" w:rsidP="00870D24">
            <w:pPr>
              <w:jc w:val="center"/>
              <w:rPr>
                <w:i/>
                <w:sz w:val="22"/>
                <w:szCs w:val="22"/>
              </w:rPr>
            </w:pPr>
            <w:r>
              <w:rPr>
                <w:i/>
                <w:sz w:val="22"/>
                <w:szCs w:val="22"/>
              </w:rPr>
              <w:t>350</w:t>
            </w:r>
          </w:p>
          <w:p w:rsidR="00C745DA" w:rsidRPr="00C745DA" w:rsidRDefault="00C745DA" w:rsidP="00870D24">
            <w:pPr>
              <w:jc w:val="center"/>
              <w:rPr>
                <w:i/>
                <w:sz w:val="22"/>
                <w:szCs w:val="22"/>
              </w:rPr>
            </w:pPr>
            <w:r>
              <w:rPr>
                <w:i/>
                <w:sz w:val="22"/>
                <w:szCs w:val="22"/>
              </w:rPr>
              <w:t>585</w:t>
            </w:r>
          </w:p>
        </w:tc>
        <w:tc>
          <w:tcPr>
            <w:tcW w:w="855" w:type="dxa"/>
            <w:shd w:val="clear" w:color="auto" w:fill="auto"/>
          </w:tcPr>
          <w:p w:rsidR="007F26C2" w:rsidRDefault="006D4E9F" w:rsidP="00870D24">
            <w:pPr>
              <w:jc w:val="center"/>
              <w:rPr>
                <w:b/>
                <w:sz w:val="22"/>
                <w:szCs w:val="22"/>
              </w:rPr>
            </w:pPr>
            <w:r>
              <w:rPr>
                <w:b/>
                <w:sz w:val="22"/>
                <w:szCs w:val="22"/>
              </w:rPr>
              <w:t>474</w:t>
            </w:r>
          </w:p>
          <w:p w:rsidR="006D4E9F" w:rsidRPr="006D4E9F" w:rsidRDefault="006D4E9F" w:rsidP="00870D24">
            <w:pPr>
              <w:jc w:val="center"/>
              <w:rPr>
                <w:i/>
                <w:sz w:val="22"/>
                <w:szCs w:val="22"/>
              </w:rPr>
            </w:pPr>
            <w:r w:rsidRPr="006D4E9F">
              <w:rPr>
                <w:i/>
                <w:sz w:val="22"/>
                <w:szCs w:val="22"/>
              </w:rPr>
              <w:t>182</w:t>
            </w:r>
          </w:p>
          <w:p w:rsidR="006D4E9F" w:rsidRPr="00223309" w:rsidRDefault="006D4E9F" w:rsidP="00870D24">
            <w:pPr>
              <w:jc w:val="center"/>
              <w:rPr>
                <w:b/>
                <w:sz w:val="22"/>
                <w:szCs w:val="22"/>
              </w:rPr>
            </w:pPr>
            <w:r w:rsidRPr="006D4E9F">
              <w:rPr>
                <w:i/>
                <w:sz w:val="22"/>
                <w:szCs w:val="22"/>
              </w:rPr>
              <w:t>292</w:t>
            </w:r>
          </w:p>
        </w:tc>
        <w:tc>
          <w:tcPr>
            <w:tcW w:w="855" w:type="dxa"/>
            <w:shd w:val="clear" w:color="auto" w:fill="auto"/>
          </w:tcPr>
          <w:p w:rsidR="007F26C2" w:rsidRDefault="006D4E9F" w:rsidP="00870D24">
            <w:pPr>
              <w:jc w:val="center"/>
              <w:rPr>
                <w:b/>
                <w:sz w:val="22"/>
                <w:szCs w:val="22"/>
              </w:rPr>
            </w:pPr>
            <w:r>
              <w:rPr>
                <w:b/>
                <w:sz w:val="22"/>
                <w:szCs w:val="22"/>
              </w:rPr>
              <w:t>1.267</w:t>
            </w:r>
          </w:p>
          <w:p w:rsidR="00C745DA" w:rsidRPr="006D4E9F" w:rsidRDefault="00C745DA" w:rsidP="00870D24">
            <w:pPr>
              <w:jc w:val="center"/>
              <w:rPr>
                <w:i/>
                <w:sz w:val="22"/>
                <w:szCs w:val="22"/>
              </w:rPr>
            </w:pPr>
            <w:r w:rsidRPr="006D4E9F">
              <w:rPr>
                <w:i/>
                <w:sz w:val="22"/>
                <w:szCs w:val="22"/>
              </w:rPr>
              <w:t>487</w:t>
            </w:r>
          </w:p>
          <w:p w:rsidR="00C745DA" w:rsidRPr="00223309" w:rsidRDefault="00C745DA" w:rsidP="00870D24">
            <w:pPr>
              <w:jc w:val="center"/>
              <w:rPr>
                <w:b/>
                <w:sz w:val="22"/>
                <w:szCs w:val="22"/>
              </w:rPr>
            </w:pPr>
            <w:r w:rsidRPr="006D4E9F">
              <w:rPr>
                <w:i/>
                <w:sz w:val="22"/>
                <w:szCs w:val="22"/>
              </w:rPr>
              <w:t>780</w:t>
            </w:r>
          </w:p>
        </w:tc>
        <w:tc>
          <w:tcPr>
            <w:tcW w:w="855" w:type="dxa"/>
            <w:shd w:val="clear" w:color="auto" w:fill="auto"/>
          </w:tcPr>
          <w:p w:rsidR="007F26C2" w:rsidRDefault="006D4E9F" w:rsidP="00870D24">
            <w:pPr>
              <w:jc w:val="center"/>
              <w:rPr>
                <w:b/>
                <w:sz w:val="22"/>
                <w:szCs w:val="22"/>
              </w:rPr>
            </w:pPr>
            <w:r>
              <w:rPr>
                <w:b/>
                <w:sz w:val="22"/>
                <w:szCs w:val="22"/>
              </w:rPr>
              <w:t>581</w:t>
            </w:r>
          </w:p>
          <w:p w:rsidR="006D4E9F" w:rsidRPr="006D4E9F" w:rsidRDefault="006D4E9F" w:rsidP="00870D24">
            <w:pPr>
              <w:jc w:val="center"/>
              <w:rPr>
                <w:i/>
                <w:sz w:val="22"/>
                <w:szCs w:val="22"/>
              </w:rPr>
            </w:pPr>
            <w:r w:rsidRPr="006D4E9F">
              <w:rPr>
                <w:i/>
                <w:sz w:val="22"/>
                <w:szCs w:val="22"/>
              </w:rPr>
              <w:t>209</w:t>
            </w:r>
          </w:p>
          <w:p w:rsidR="006D4E9F" w:rsidRPr="00223309" w:rsidRDefault="006D4E9F" w:rsidP="00870D24">
            <w:pPr>
              <w:jc w:val="center"/>
              <w:rPr>
                <w:b/>
                <w:sz w:val="22"/>
                <w:szCs w:val="22"/>
              </w:rPr>
            </w:pPr>
            <w:r w:rsidRPr="006D4E9F">
              <w:rPr>
                <w:i/>
                <w:sz w:val="22"/>
                <w:szCs w:val="22"/>
              </w:rPr>
              <w:t>372</w:t>
            </w:r>
          </w:p>
        </w:tc>
        <w:tc>
          <w:tcPr>
            <w:tcW w:w="855" w:type="dxa"/>
            <w:shd w:val="clear" w:color="auto" w:fill="auto"/>
          </w:tcPr>
          <w:p w:rsidR="007F26C2" w:rsidRPr="006D4E9F" w:rsidRDefault="006D4E9F" w:rsidP="00870D24">
            <w:pPr>
              <w:jc w:val="center"/>
              <w:rPr>
                <w:b/>
                <w:sz w:val="22"/>
                <w:szCs w:val="22"/>
              </w:rPr>
            </w:pPr>
            <w:r w:rsidRPr="006D4E9F">
              <w:rPr>
                <w:b/>
                <w:sz w:val="22"/>
                <w:szCs w:val="22"/>
              </w:rPr>
              <w:t>1.224</w:t>
            </w:r>
          </w:p>
          <w:p w:rsidR="00C745DA" w:rsidRDefault="00C745DA" w:rsidP="00870D24">
            <w:pPr>
              <w:jc w:val="center"/>
              <w:rPr>
                <w:i/>
                <w:sz w:val="22"/>
                <w:szCs w:val="22"/>
              </w:rPr>
            </w:pPr>
            <w:r>
              <w:rPr>
                <w:i/>
                <w:sz w:val="22"/>
                <w:szCs w:val="22"/>
              </w:rPr>
              <w:t>497</w:t>
            </w:r>
          </w:p>
          <w:p w:rsidR="00C745DA" w:rsidRPr="003530C0" w:rsidRDefault="00C745DA" w:rsidP="00870D24">
            <w:pPr>
              <w:jc w:val="center"/>
              <w:rPr>
                <w:i/>
                <w:sz w:val="22"/>
                <w:szCs w:val="22"/>
              </w:rPr>
            </w:pPr>
            <w:r>
              <w:rPr>
                <w:i/>
                <w:sz w:val="22"/>
                <w:szCs w:val="22"/>
              </w:rPr>
              <w:t>727</w:t>
            </w:r>
          </w:p>
        </w:tc>
        <w:tc>
          <w:tcPr>
            <w:tcW w:w="855" w:type="dxa"/>
            <w:shd w:val="clear" w:color="auto" w:fill="auto"/>
          </w:tcPr>
          <w:p w:rsidR="007F26C2" w:rsidRPr="006D4E9F" w:rsidRDefault="006D4E9F" w:rsidP="00870D24">
            <w:pPr>
              <w:jc w:val="center"/>
              <w:rPr>
                <w:b/>
                <w:sz w:val="22"/>
                <w:szCs w:val="22"/>
              </w:rPr>
            </w:pPr>
            <w:r w:rsidRPr="006D4E9F">
              <w:rPr>
                <w:b/>
                <w:sz w:val="22"/>
                <w:szCs w:val="22"/>
              </w:rPr>
              <w:t>699</w:t>
            </w:r>
          </w:p>
          <w:p w:rsidR="006D4E9F" w:rsidRDefault="006D4E9F" w:rsidP="00870D24">
            <w:pPr>
              <w:jc w:val="center"/>
              <w:rPr>
                <w:i/>
                <w:sz w:val="22"/>
                <w:szCs w:val="22"/>
              </w:rPr>
            </w:pPr>
            <w:r>
              <w:rPr>
                <w:i/>
                <w:sz w:val="22"/>
                <w:szCs w:val="22"/>
              </w:rPr>
              <w:t>278</w:t>
            </w:r>
          </w:p>
          <w:p w:rsidR="006D4E9F" w:rsidRPr="003530C0" w:rsidRDefault="006D4E9F" w:rsidP="00870D24">
            <w:pPr>
              <w:jc w:val="center"/>
              <w:rPr>
                <w:i/>
                <w:sz w:val="22"/>
                <w:szCs w:val="22"/>
              </w:rPr>
            </w:pPr>
            <w:r>
              <w:rPr>
                <w:i/>
                <w:sz w:val="22"/>
                <w:szCs w:val="22"/>
              </w:rPr>
              <w:t>421</w:t>
            </w:r>
          </w:p>
        </w:tc>
        <w:tc>
          <w:tcPr>
            <w:tcW w:w="855" w:type="dxa"/>
            <w:shd w:val="clear" w:color="auto" w:fill="auto"/>
          </w:tcPr>
          <w:p w:rsidR="007F26C2" w:rsidRDefault="006D4E9F" w:rsidP="00870D24">
            <w:pPr>
              <w:jc w:val="center"/>
              <w:rPr>
                <w:b/>
                <w:sz w:val="22"/>
                <w:szCs w:val="22"/>
              </w:rPr>
            </w:pPr>
            <w:r>
              <w:rPr>
                <w:b/>
                <w:sz w:val="22"/>
                <w:szCs w:val="22"/>
              </w:rPr>
              <w:t>961</w:t>
            </w:r>
          </w:p>
          <w:p w:rsidR="00C745DA" w:rsidRPr="006D4E9F" w:rsidRDefault="00C745DA" w:rsidP="00870D24">
            <w:pPr>
              <w:jc w:val="center"/>
              <w:rPr>
                <w:i/>
                <w:sz w:val="22"/>
                <w:szCs w:val="22"/>
              </w:rPr>
            </w:pPr>
            <w:r w:rsidRPr="006D4E9F">
              <w:rPr>
                <w:i/>
                <w:sz w:val="22"/>
                <w:szCs w:val="22"/>
              </w:rPr>
              <w:t>380</w:t>
            </w:r>
          </w:p>
          <w:p w:rsidR="00C745DA" w:rsidRPr="00F71E9D" w:rsidRDefault="00C745DA" w:rsidP="00870D24">
            <w:pPr>
              <w:jc w:val="center"/>
              <w:rPr>
                <w:b/>
                <w:sz w:val="22"/>
                <w:szCs w:val="22"/>
              </w:rPr>
            </w:pPr>
            <w:r w:rsidRPr="006D4E9F">
              <w:rPr>
                <w:i/>
                <w:sz w:val="22"/>
                <w:szCs w:val="22"/>
              </w:rPr>
              <w:t>581</w:t>
            </w:r>
          </w:p>
        </w:tc>
        <w:tc>
          <w:tcPr>
            <w:tcW w:w="855" w:type="dxa"/>
            <w:shd w:val="clear" w:color="auto" w:fill="auto"/>
          </w:tcPr>
          <w:p w:rsidR="007F26C2" w:rsidRDefault="006D4E9F" w:rsidP="00870D24">
            <w:pPr>
              <w:jc w:val="center"/>
              <w:rPr>
                <w:b/>
                <w:sz w:val="22"/>
                <w:szCs w:val="22"/>
              </w:rPr>
            </w:pPr>
            <w:r>
              <w:rPr>
                <w:b/>
                <w:sz w:val="22"/>
                <w:szCs w:val="22"/>
              </w:rPr>
              <w:t>547</w:t>
            </w:r>
          </w:p>
          <w:p w:rsidR="006D4E9F" w:rsidRPr="006D4E9F" w:rsidRDefault="006D4E9F" w:rsidP="00870D24">
            <w:pPr>
              <w:jc w:val="center"/>
              <w:rPr>
                <w:i/>
                <w:sz w:val="22"/>
                <w:szCs w:val="22"/>
              </w:rPr>
            </w:pPr>
            <w:r w:rsidRPr="006D4E9F">
              <w:rPr>
                <w:i/>
                <w:sz w:val="22"/>
                <w:szCs w:val="22"/>
              </w:rPr>
              <w:t>237</w:t>
            </w:r>
          </w:p>
          <w:p w:rsidR="006D4E9F" w:rsidRPr="00F71E9D" w:rsidRDefault="006D4E9F" w:rsidP="00870D24">
            <w:pPr>
              <w:jc w:val="center"/>
              <w:rPr>
                <w:b/>
                <w:sz w:val="22"/>
                <w:szCs w:val="22"/>
              </w:rPr>
            </w:pPr>
            <w:r w:rsidRPr="006D4E9F">
              <w:rPr>
                <w:i/>
                <w:sz w:val="22"/>
                <w:szCs w:val="22"/>
              </w:rPr>
              <w:t>310</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Biłgoraj </w:t>
            </w:r>
          </w:p>
        </w:tc>
        <w:tc>
          <w:tcPr>
            <w:tcW w:w="855" w:type="dxa"/>
            <w:shd w:val="clear" w:color="auto" w:fill="auto"/>
          </w:tcPr>
          <w:p w:rsidR="007F26C2" w:rsidRPr="00223309" w:rsidRDefault="00C745DA" w:rsidP="00870D24">
            <w:pPr>
              <w:jc w:val="center"/>
              <w:rPr>
                <w:b/>
                <w:sz w:val="22"/>
                <w:szCs w:val="22"/>
              </w:rPr>
            </w:pPr>
            <w:r>
              <w:rPr>
                <w:b/>
                <w:sz w:val="22"/>
                <w:szCs w:val="22"/>
              </w:rPr>
              <w:t>407</w:t>
            </w:r>
          </w:p>
        </w:tc>
        <w:tc>
          <w:tcPr>
            <w:tcW w:w="855" w:type="dxa"/>
            <w:shd w:val="clear" w:color="auto" w:fill="auto"/>
          </w:tcPr>
          <w:p w:rsidR="007F26C2" w:rsidRPr="00223309" w:rsidRDefault="006D4E9F" w:rsidP="00870D24">
            <w:pPr>
              <w:jc w:val="center"/>
              <w:rPr>
                <w:b/>
                <w:sz w:val="22"/>
                <w:szCs w:val="22"/>
              </w:rPr>
            </w:pPr>
            <w:r>
              <w:rPr>
                <w:b/>
                <w:sz w:val="22"/>
                <w:szCs w:val="22"/>
              </w:rPr>
              <w:t>198</w:t>
            </w:r>
          </w:p>
        </w:tc>
        <w:tc>
          <w:tcPr>
            <w:tcW w:w="855" w:type="dxa"/>
            <w:shd w:val="clear" w:color="auto" w:fill="auto"/>
          </w:tcPr>
          <w:p w:rsidR="007F26C2" w:rsidRPr="00223309" w:rsidRDefault="00C745DA" w:rsidP="00870D24">
            <w:pPr>
              <w:jc w:val="center"/>
              <w:rPr>
                <w:b/>
                <w:sz w:val="22"/>
                <w:szCs w:val="22"/>
              </w:rPr>
            </w:pPr>
            <w:r>
              <w:rPr>
                <w:b/>
                <w:sz w:val="22"/>
                <w:szCs w:val="22"/>
              </w:rPr>
              <w:t>508</w:t>
            </w:r>
          </w:p>
        </w:tc>
        <w:tc>
          <w:tcPr>
            <w:tcW w:w="855" w:type="dxa"/>
            <w:shd w:val="clear" w:color="auto" w:fill="auto"/>
          </w:tcPr>
          <w:p w:rsidR="007F26C2" w:rsidRPr="00223309" w:rsidRDefault="006D4E9F" w:rsidP="00870D24">
            <w:pPr>
              <w:jc w:val="center"/>
              <w:rPr>
                <w:b/>
                <w:sz w:val="22"/>
                <w:szCs w:val="22"/>
              </w:rPr>
            </w:pPr>
            <w:r>
              <w:rPr>
                <w:b/>
                <w:sz w:val="22"/>
                <w:szCs w:val="22"/>
              </w:rPr>
              <w:t>185</w:t>
            </w:r>
          </w:p>
        </w:tc>
        <w:tc>
          <w:tcPr>
            <w:tcW w:w="855" w:type="dxa"/>
            <w:shd w:val="clear" w:color="auto" w:fill="auto"/>
          </w:tcPr>
          <w:p w:rsidR="007F26C2" w:rsidRPr="00223309" w:rsidRDefault="00C745DA" w:rsidP="00870D24">
            <w:pPr>
              <w:jc w:val="center"/>
              <w:rPr>
                <w:b/>
                <w:sz w:val="22"/>
                <w:szCs w:val="22"/>
              </w:rPr>
            </w:pPr>
            <w:r>
              <w:rPr>
                <w:b/>
                <w:sz w:val="22"/>
                <w:szCs w:val="22"/>
              </w:rPr>
              <w:t>415</w:t>
            </w:r>
          </w:p>
        </w:tc>
        <w:tc>
          <w:tcPr>
            <w:tcW w:w="855" w:type="dxa"/>
            <w:shd w:val="clear" w:color="auto" w:fill="auto"/>
          </w:tcPr>
          <w:p w:rsidR="007F26C2" w:rsidRPr="00223309" w:rsidRDefault="006D4E9F" w:rsidP="00870D24">
            <w:pPr>
              <w:jc w:val="center"/>
              <w:rPr>
                <w:b/>
                <w:sz w:val="22"/>
                <w:szCs w:val="22"/>
              </w:rPr>
            </w:pPr>
            <w:r>
              <w:rPr>
                <w:b/>
                <w:sz w:val="22"/>
                <w:szCs w:val="22"/>
              </w:rPr>
              <w:t>200</w:t>
            </w:r>
          </w:p>
        </w:tc>
        <w:tc>
          <w:tcPr>
            <w:tcW w:w="855" w:type="dxa"/>
            <w:shd w:val="clear" w:color="auto" w:fill="auto"/>
          </w:tcPr>
          <w:p w:rsidR="007F26C2" w:rsidRPr="00F71E9D" w:rsidRDefault="00C745DA" w:rsidP="00870D24">
            <w:pPr>
              <w:jc w:val="center"/>
              <w:rPr>
                <w:b/>
                <w:sz w:val="22"/>
                <w:szCs w:val="22"/>
              </w:rPr>
            </w:pPr>
            <w:r>
              <w:rPr>
                <w:b/>
                <w:sz w:val="22"/>
                <w:szCs w:val="22"/>
              </w:rPr>
              <w:t>457</w:t>
            </w:r>
          </w:p>
        </w:tc>
        <w:tc>
          <w:tcPr>
            <w:tcW w:w="855" w:type="dxa"/>
            <w:shd w:val="clear" w:color="auto" w:fill="auto"/>
          </w:tcPr>
          <w:p w:rsidR="007F26C2" w:rsidRPr="00F71E9D" w:rsidRDefault="006D4E9F" w:rsidP="00870D24">
            <w:pPr>
              <w:jc w:val="center"/>
              <w:rPr>
                <w:b/>
                <w:sz w:val="22"/>
                <w:szCs w:val="22"/>
              </w:rPr>
            </w:pPr>
            <w:r>
              <w:rPr>
                <w:b/>
                <w:sz w:val="22"/>
                <w:szCs w:val="22"/>
              </w:rPr>
              <w:t>259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Chełm </w:t>
            </w:r>
          </w:p>
          <w:p w:rsidR="007F26C2" w:rsidRPr="00F71E9D" w:rsidRDefault="007F26C2" w:rsidP="00870D24">
            <w:pPr>
              <w:jc w:val="both"/>
              <w:rPr>
                <w:i/>
                <w:sz w:val="22"/>
                <w:szCs w:val="22"/>
              </w:rPr>
            </w:pPr>
            <w:r w:rsidRPr="00F71E9D">
              <w:rPr>
                <w:i/>
                <w:sz w:val="22"/>
                <w:szCs w:val="22"/>
              </w:rPr>
              <w:t>powiat grodzki</w:t>
            </w:r>
          </w:p>
          <w:p w:rsidR="007F26C2" w:rsidRPr="00F71E9D" w:rsidRDefault="007F26C2" w:rsidP="00870D24">
            <w:pPr>
              <w:jc w:val="both"/>
              <w:rPr>
                <w:b/>
                <w:sz w:val="22"/>
                <w:szCs w:val="22"/>
              </w:rPr>
            </w:pPr>
            <w:r w:rsidRPr="00F71E9D">
              <w:rPr>
                <w:i/>
                <w:sz w:val="22"/>
                <w:szCs w:val="22"/>
              </w:rPr>
              <w:t>powiat ziemski</w:t>
            </w:r>
          </w:p>
        </w:tc>
        <w:tc>
          <w:tcPr>
            <w:tcW w:w="855" w:type="dxa"/>
            <w:shd w:val="clear" w:color="auto" w:fill="auto"/>
          </w:tcPr>
          <w:p w:rsidR="007F26C2" w:rsidRDefault="006D4E9F" w:rsidP="00870D24">
            <w:pPr>
              <w:jc w:val="center"/>
              <w:rPr>
                <w:b/>
                <w:sz w:val="22"/>
                <w:szCs w:val="22"/>
              </w:rPr>
            </w:pPr>
            <w:r>
              <w:rPr>
                <w:b/>
                <w:sz w:val="22"/>
                <w:szCs w:val="22"/>
              </w:rPr>
              <w:t>1.241</w:t>
            </w:r>
          </w:p>
          <w:p w:rsidR="00C745DA" w:rsidRPr="00C745DA" w:rsidRDefault="00C745DA" w:rsidP="00870D24">
            <w:pPr>
              <w:jc w:val="center"/>
              <w:rPr>
                <w:i/>
                <w:sz w:val="22"/>
                <w:szCs w:val="22"/>
              </w:rPr>
            </w:pPr>
            <w:r w:rsidRPr="00C745DA">
              <w:rPr>
                <w:i/>
                <w:sz w:val="22"/>
                <w:szCs w:val="22"/>
              </w:rPr>
              <w:t>556</w:t>
            </w:r>
          </w:p>
          <w:p w:rsidR="00C745DA" w:rsidRPr="00223309" w:rsidRDefault="00C745DA" w:rsidP="00870D24">
            <w:pPr>
              <w:jc w:val="center"/>
              <w:rPr>
                <w:b/>
                <w:sz w:val="22"/>
                <w:szCs w:val="22"/>
              </w:rPr>
            </w:pPr>
            <w:r w:rsidRPr="00C745DA">
              <w:rPr>
                <w:i/>
                <w:sz w:val="22"/>
                <w:szCs w:val="22"/>
              </w:rPr>
              <w:t>685</w:t>
            </w:r>
          </w:p>
        </w:tc>
        <w:tc>
          <w:tcPr>
            <w:tcW w:w="855" w:type="dxa"/>
            <w:shd w:val="clear" w:color="auto" w:fill="auto"/>
          </w:tcPr>
          <w:p w:rsidR="007F26C2" w:rsidRDefault="006D4E9F" w:rsidP="00870D24">
            <w:pPr>
              <w:jc w:val="center"/>
              <w:rPr>
                <w:b/>
                <w:sz w:val="22"/>
                <w:szCs w:val="22"/>
              </w:rPr>
            </w:pPr>
            <w:r>
              <w:rPr>
                <w:b/>
                <w:sz w:val="22"/>
                <w:szCs w:val="22"/>
              </w:rPr>
              <w:t>671</w:t>
            </w:r>
          </w:p>
          <w:p w:rsidR="006D4E9F" w:rsidRPr="006D4E9F" w:rsidRDefault="006D4E9F" w:rsidP="00870D24">
            <w:pPr>
              <w:jc w:val="center"/>
              <w:rPr>
                <w:i/>
                <w:sz w:val="22"/>
                <w:szCs w:val="22"/>
              </w:rPr>
            </w:pPr>
            <w:r w:rsidRPr="006D4E9F">
              <w:rPr>
                <w:i/>
                <w:sz w:val="22"/>
                <w:szCs w:val="22"/>
              </w:rPr>
              <w:t>328</w:t>
            </w:r>
          </w:p>
          <w:p w:rsidR="006D4E9F" w:rsidRPr="00223309" w:rsidRDefault="006D4E9F" w:rsidP="00870D24">
            <w:pPr>
              <w:jc w:val="center"/>
              <w:rPr>
                <w:b/>
                <w:sz w:val="22"/>
                <w:szCs w:val="22"/>
              </w:rPr>
            </w:pPr>
            <w:r w:rsidRPr="006D4E9F">
              <w:rPr>
                <w:i/>
                <w:sz w:val="22"/>
                <w:szCs w:val="22"/>
              </w:rPr>
              <w:t>343</w:t>
            </w:r>
          </w:p>
        </w:tc>
        <w:tc>
          <w:tcPr>
            <w:tcW w:w="855" w:type="dxa"/>
            <w:shd w:val="clear" w:color="auto" w:fill="auto"/>
          </w:tcPr>
          <w:p w:rsidR="007F26C2" w:rsidRDefault="006D4E9F" w:rsidP="00870D24">
            <w:pPr>
              <w:jc w:val="center"/>
              <w:rPr>
                <w:b/>
                <w:sz w:val="22"/>
                <w:szCs w:val="22"/>
              </w:rPr>
            </w:pPr>
            <w:r>
              <w:rPr>
                <w:b/>
                <w:sz w:val="22"/>
                <w:szCs w:val="22"/>
              </w:rPr>
              <w:t>1.420</w:t>
            </w:r>
          </w:p>
          <w:p w:rsidR="00C745DA" w:rsidRPr="006D4E9F" w:rsidRDefault="00C745DA" w:rsidP="00870D24">
            <w:pPr>
              <w:jc w:val="center"/>
              <w:rPr>
                <w:i/>
                <w:sz w:val="22"/>
                <w:szCs w:val="22"/>
              </w:rPr>
            </w:pPr>
            <w:r w:rsidRPr="006D4E9F">
              <w:rPr>
                <w:i/>
                <w:sz w:val="22"/>
                <w:szCs w:val="22"/>
              </w:rPr>
              <w:t>578</w:t>
            </w:r>
          </w:p>
          <w:p w:rsidR="00C745DA" w:rsidRPr="00223309" w:rsidRDefault="00C745DA" w:rsidP="00870D24">
            <w:pPr>
              <w:jc w:val="center"/>
              <w:rPr>
                <w:b/>
                <w:sz w:val="22"/>
                <w:szCs w:val="22"/>
              </w:rPr>
            </w:pPr>
            <w:r w:rsidRPr="006D4E9F">
              <w:rPr>
                <w:i/>
                <w:sz w:val="22"/>
                <w:szCs w:val="22"/>
              </w:rPr>
              <w:t>842</w:t>
            </w:r>
          </w:p>
        </w:tc>
        <w:tc>
          <w:tcPr>
            <w:tcW w:w="855" w:type="dxa"/>
            <w:shd w:val="clear" w:color="auto" w:fill="auto"/>
          </w:tcPr>
          <w:p w:rsidR="007F26C2" w:rsidRDefault="006D4E9F" w:rsidP="00870D24">
            <w:pPr>
              <w:jc w:val="center"/>
              <w:rPr>
                <w:b/>
                <w:sz w:val="22"/>
                <w:szCs w:val="22"/>
              </w:rPr>
            </w:pPr>
            <w:r>
              <w:rPr>
                <w:b/>
                <w:sz w:val="22"/>
                <w:szCs w:val="22"/>
              </w:rPr>
              <w:t>561</w:t>
            </w:r>
          </w:p>
          <w:p w:rsidR="006D4E9F" w:rsidRPr="006D4E9F" w:rsidRDefault="006D4E9F" w:rsidP="00870D24">
            <w:pPr>
              <w:jc w:val="center"/>
              <w:rPr>
                <w:i/>
                <w:sz w:val="22"/>
                <w:szCs w:val="22"/>
              </w:rPr>
            </w:pPr>
            <w:r w:rsidRPr="006D4E9F">
              <w:rPr>
                <w:i/>
                <w:sz w:val="22"/>
                <w:szCs w:val="22"/>
              </w:rPr>
              <w:t>256</w:t>
            </w:r>
          </w:p>
          <w:p w:rsidR="006D4E9F" w:rsidRPr="00223309" w:rsidRDefault="006D4E9F" w:rsidP="00870D24">
            <w:pPr>
              <w:jc w:val="center"/>
              <w:rPr>
                <w:b/>
                <w:sz w:val="22"/>
                <w:szCs w:val="22"/>
              </w:rPr>
            </w:pPr>
            <w:r w:rsidRPr="006D4E9F">
              <w:rPr>
                <w:i/>
                <w:sz w:val="22"/>
                <w:szCs w:val="22"/>
              </w:rPr>
              <w:t>305</w:t>
            </w:r>
          </w:p>
        </w:tc>
        <w:tc>
          <w:tcPr>
            <w:tcW w:w="855" w:type="dxa"/>
            <w:shd w:val="clear" w:color="auto" w:fill="auto"/>
          </w:tcPr>
          <w:p w:rsidR="007F26C2" w:rsidRPr="006D4E9F" w:rsidRDefault="006D4E9F" w:rsidP="00870D24">
            <w:pPr>
              <w:jc w:val="center"/>
              <w:rPr>
                <w:b/>
                <w:sz w:val="22"/>
                <w:szCs w:val="22"/>
              </w:rPr>
            </w:pPr>
            <w:r w:rsidRPr="006D4E9F">
              <w:rPr>
                <w:b/>
                <w:sz w:val="22"/>
                <w:szCs w:val="22"/>
              </w:rPr>
              <w:t>1.135</w:t>
            </w:r>
          </w:p>
          <w:p w:rsidR="00C745DA" w:rsidRDefault="00C745DA" w:rsidP="00870D24">
            <w:pPr>
              <w:jc w:val="center"/>
              <w:rPr>
                <w:i/>
                <w:sz w:val="22"/>
                <w:szCs w:val="22"/>
              </w:rPr>
            </w:pPr>
            <w:r>
              <w:rPr>
                <w:i/>
                <w:sz w:val="22"/>
                <w:szCs w:val="22"/>
              </w:rPr>
              <w:t>535</w:t>
            </w:r>
          </w:p>
          <w:p w:rsidR="00C745DA" w:rsidRPr="003530C0" w:rsidRDefault="00C745DA" w:rsidP="00870D24">
            <w:pPr>
              <w:jc w:val="center"/>
              <w:rPr>
                <w:i/>
                <w:sz w:val="22"/>
                <w:szCs w:val="22"/>
              </w:rPr>
            </w:pPr>
            <w:r>
              <w:rPr>
                <w:i/>
                <w:sz w:val="22"/>
                <w:szCs w:val="22"/>
              </w:rPr>
              <w:t>600</w:t>
            </w:r>
          </w:p>
        </w:tc>
        <w:tc>
          <w:tcPr>
            <w:tcW w:w="855" w:type="dxa"/>
            <w:shd w:val="clear" w:color="auto" w:fill="auto"/>
          </w:tcPr>
          <w:p w:rsidR="007F26C2" w:rsidRPr="006D4E9F" w:rsidRDefault="006D4E9F" w:rsidP="00870D24">
            <w:pPr>
              <w:jc w:val="center"/>
              <w:rPr>
                <w:b/>
                <w:sz w:val="22"/>
                <w:szCs w:val="22"/>
              </w:rPr>
            </w:pPr>
            <w:r>
              <w:rPr>
                <w:b/>
                <w:sz w:val="22"/>
                <w:szCs w:val="22"/>
              </w:rPr>
              <w:t>624</w:t>
            </w:r>
          </w:p>
          <w:p w:rsidR="006D4E9F" w:rsidRDefault="006D4E9F" w:rsidP="00870D24">
            <w:pPr>
              <w:jc w:val="center"/>
              <w:rPr>
                <w:i/>
                <w:sz w:val="22"/>
                <w:szCs w:val="22"/>
              </w:rPr>
            </w:pPr>
            <w:r>
              <w:rPr>
                <w:i/>
                <w:sz w:val="22"/>
                <w:szCs w:val="22"/>
              </w:rPr>
              <w:t>294</w:t>
            </w:r>
          </w:p>
          <w:p w:rsidR="006D4E9F" w:rsidRPr="003530C0" w:rsidRDefault="006D4E9F" w:rsidP="00870D24">
            <w:pPr>
              <w:jc w:val="center"/>
              <w:rPr>
                <w:i/>
                <w:sz w:val="22"/>
                <w:szCs w:val="22"/>
              </w:rPr>
            </w:pPr>
            <w:r>
              <w:rPr>
                <w:i/>
                <w:sz w:val="22"/>
                <w:szCs w:val="22"/>
              </w:rPr>
              <w:t>330</w:t>
            </w:r>
          </w:p>
        </w:tc>
        <w:tc>
          <w:tcPr>
            <w:tcW w:w="855" w:type="dxa"/>
            <w:shd w:val="clear" w:color="auto" w:fill="auto"/>
          </w:tcPr>
          <w:p w:rsidR="007F26C2" w:rsidRDefault="006D4E9F" w:rsidP="00870D24">
            <w:pPr>
              <w:jc w:val="center"/>
              <w:rPr>
                <w:b/>
                <w:sz w:val="22"/>
                <w:szCs w:val="22"/>
              </w:rPr>
            </w:pPr>
            <w:r>
              <w:rPr>
                <w:b/>
                <w:sz w:val="22"/>
                <w:szCs w:val="22"/>
              </w:rPr>
              <w:t>938</w:t>
            </w:r>
          </w:p>
          <w:p w:rsidR="00C745DA" w:rsidRPr="006D4E9F" w:rsidRDefault="00C745DA" w:rsidP="00870D24">
            <w:pPr>
              <w:jc w:val="center"/>
              <w:rPr>
                <w:i/>
                <w:sz w:val="22"/>
                <w:szCs w:val="22"/>
              </w:rPr>
            </w:pPr>
            <w:r w:rsidRPr="006D4E9F">
              <w:rPr>
                <w:i/>
                <w:sz w:val="22"/>
                <w:szCs w:val="22"/>
              </w:rPr>
              <w:t>454</w:t>
            </w:r>
          </w:p>
          <w:p w:rsidR="00C745DA" w:rsidRPr="00F71E9D" w:rsidRDefault="00C745DA" w:rsidP="00870D24">
            <w:pPr>
              <w:jc w:val="center"/>
              <w:rPr>
                <w:b/>
                <w:sz w:val="22"/>
                <w:szCs w:val="22"/>
              </w:rPr>
            </w:pPr>
            <w:r w:rsidRPr="006D4E9F">
              <w:rPr>
                <w:i/>
                <w:sz w:val="22"/>
                <w:szCs w:val="22"/>
              </w:rPr>
              <w:t>484</w:t>
            </w:r>
          </w:p>
        </w:tc>
        <w:tc>
          <w:tcPr>
            <w:tcW w:w="855" w:type="dxa"/>
            <w:shd w:val="clear" w:color="auto" w:fill="auto"/>
          </w:tcPr>
          <w:p w:rsidR="007F26C2" w:rsidRDefault="006D4E9F" w:rsidP="00870D24">
            <w:pPr>
              <w:jc w:val="center"/>
              <w:rPr>
                <w:b/>
                <w:sz w:val="22"/>
                <w:szCs w:val="22"/>
              </w:rPr>
            </w:pPr>
            <w:r>
              <w:rPr>
                <w:b/>
                <w:sz w:val="22"/>
                <w:szCs w:val="22"/>
              </w:rPr>
              <w:t>503</w:t>
            </w:r>
          </w:p>
          <w:p w:rsidR="006D4E9F" w:rsidRPr="006D4E9F" w:rsidRDefault="006D4E9F" w:rsidP="00870D24">
            <w:pPr>
              <w:jc w:val="center"/>
              <w:rPr>
                <w:i/>
                <w:sz w:val="22"/>
                <w:szCs w:val="22"/>
              </w:rPr>
            </w:pPr>
            <w:r w:rsidRPr="006D4E9F">
              <w:rPr>
                <w:i/>
                <w:sz w:val="22"/>
                <w:szCs w:val="22"/>
              </w:rPr>
              <w:t>242</w:t>
            </w:r>
          </w:p>
          <w:p w:rsidR="006D4E9F" w:rsidRPr="00F71E9D" w:rsidRDefault="006D4E9F" w:rsidP="00870D24">
            <w:pPr>
              <w:jc w:val="center"/>
              <w:rPr>
                <w:b/>
                <w:sz w:val="22"/>
                <w:szCs w:val="22"/>
              </w:rPr>
            </w:pPr>
            <w:r w:rsidRPr="006D4E9F">
              <w:rPr>
                <w:i/>
                <w:sz w:val="22"/>
                <w:szCs w:val="22"/>
              </w:rPr>
              <w:t>261</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Hrubieszów </w:t>
            </w:r>
          </w:p>
        </w:tc>
        <w:tc>
          <w:tcPr>
            <w:tcW w:w="855" w:type="dxa"/>
            <w:shd w:val="clear" w:color="auto" w:fill="auto"/>
          </w:tcPr>
          <w:p w:rsidR="007F26C2" w:rsidRPr="00223309" w:rsidRDefault="00C745DA" w:rsidP="00870D24">
            <w:pPr>
              <w:jc w:val="center"/>
              <w:rPr>
                <w:b/>
                <w:sz w:val="22"/>
                <w:szCs w:val="22"/>
              </w:rPr>
            </w:pPr>
            <w:r>
              <w:rPr>
                <w:b/>
                <w:sz w:val="22"/>
                <w:szCs w:val="22"/>
              </w:rPr>
              <w:t>443</w:t>
            </w:r>
          </w:p>
        </w:tc>
        <w:tc>
          <w:tcPr>
            <w:tcW w:w="855" w:type="dxa"/>
            <w:shd w:val="clear" w:color="auto" w:fill="auto"/>
          </w:tcPr>
          <w:p w:rsidR="007F26C2" w:rsidRPr="00223309" w:rsidRDefault="006D4E9F" w:rsidP="00870D24">
            <w:pPr>
              <w:jc w:val="center"/>
              <w:rPr>
                <w:b/>
                <w:sz w:val="22"/>
                <w:szCs w:val="22"/>
              </w:rPr>
            </w:pPr>
            <w:r>
              <w:rPr>
                <w:b/>
                <w:sz w:val="22"/>
                <w:szCs w:val="22"/>
              </w:rPr>
              <w:t>260</w:t>
            </w:r>
          </w:p>
        </w:tc>
        <w:tc>
          <w:tcPr>
            <w:tcW w:w="855" w:type="dxa"/>
            <w:shd w:val="clear" w:color="auto" w:fill="auto"/>
          </w:tcPr>
          <w:p w:rsidR="007F26C2" w:rsidRPr="00223309" w:rsidRDefault="00C745DA" w:rsidP="00870D24">
            <w:pPr>
              <w:jc w:val="center"/>
              <w:rPr>
                <w:b/>
                <w:sz w:val="22"/>
                <w:szCs w:val="22"/>
              </w:rPr>
            </w:pPr>
            <w:r>
              <w:rPr>
                <w:b/>
                <w:sz w:val="22"/>
                <w:szCs w:val="22"/>
              </w:rPr>
              <w:t>431</w:t>
            </w:r>
          </w:p>
        </w:tc>
        <w:tc>
          <w:tcPr>
            <w:tcW w:w="855" w:type="dxa"/>
            <w:shd w:val="clear" w:color="auto" w:fill="auto"/>
          </w:tcPr>
          <w:p w:rsidR="007F26C2" w:rsidRPr="00223309" w:rsidRDefault="006D4E9F" w:rsidP="00870D24">
            <w:pPr>
              <w:jc w:val="center"/>
              <w:rPr>
                <w:b/>
                <w:sz w:val="22"/>
                <w:szCs w:val="22"/>
              </w:rPr>
            </w:pPr>
            <w:r>
              <w:rPr>
                <w:b/>
                <w:sz w:val="22"/>
                <w:szCs w:val="22"/>
              </w:rPr>
              <w:t>128</w:t>
            </w:r>
          </w:p>
        </w:tc>
        <w:tc>
          <w:tcPr>
            <w:tcW w:w="855" w:type="dxa"/>
            <w:shd w:val="clear" w:color="auto" w:fill="auto"/>
          </w:tcPr>
          <w:p w:rsidR="007F26C2" w:rsidRPr="00223309" w:rsidRDefault="00C745DA" w:rsidP="00870D24">
            <w:pPr>
              <w:jc w:val="center"/>
              <w:rPr>
                <w:b/>
                <w:sz w:val="22"/>
                <w:szCs w:val="22"/>
              </w:rPr>
            </w:pPr>
            <w:r>
              <w:rPr>
                <w:b/>
                <w:sz w:val="22"/>
                <w:szCs w:val="22"/>
              </w:rPr>
              <w:t>590</w:t>
            </w:r>
          </w:p>
        </w:tc>
        <w:tc>
          <w:tcPr>
            <w:tcW w:w="855" w:type="dxa"/>
            <w:shd w:val="clear" w:color="auto" w:fill="auto"/>
          </w:tcPr>
          <w:p w:rsidR="007F26C2" w:rsidRPr="00223309" w:rsidRDefault="006D4E9F" w:rsidP="00870D24">
            <w:pPr>
              <w:jc w:val="center"/>
              <w:rPr>
                <w:b/>
                <w:sz w:val="22"/>
                <w:szCs w:val="22"/>
              </w:rPr>
            </w:pPr>
            <w:r>
              <w:rPr>
                <w:b/>
                <w:sz w:val="22"/>
                <w:szCs w:val="22"/>
              </w:rPr>
              <w:t>283</w:t>
            </w:r>
          </w:p>
        </w:tc>
        <w:tc>
          <w:tcPr>
            <w:tcW w:w="855" w:type="dxa"/>
            <w:shd w:val="clear" w:color="auto" w:fill="auto"/>
          </w:tcPr>
          <w:p w:rsidR="007F26C2" w:rsidRPr="00F71E9D" w:rsidRDefault="006D4E9F" w:rsidP="00870D24">
            <w:pPr>
              <w:jc w:val="center"/>
              <w:rPr>
                <w:b/>
                <w:sz w:val="22"/>
                <w:szCs w:val="22"/>
              </w:rPr>
            </w:pPr>
            <w:r>
              <w:rPr>
                <w:b/>
                <w:sz w:val="22"/>
                <w:szCs w:val="22"/>
              </w:rPr>
              <w:t>525</w:t>
            </w:r>
          </w:p>
        </w:tc>
        <w:tc>
          <w:tcPr>
            <w:tcW w:w="855" w:type="dxa"/>
            <w:shd w:val="clear" w:color="auto" w:fill="auto"/>
          </w:tcPr>
          <w:p w:rsidR="007F26C2" w:rsidRPr="00F71E9D" w:rsidRDefault="006D4E9F" w:rsidP="00870D24">
            <w:pPr>
              <w:jc w:val="center"/>
              <w:rPr>
                <w:b/>
                <w:sz w:val="22"/>
                <w:szCs w:val="22"/>
              </w:rPr>
            </w:pPr>
            <w:r>
              <w:rPr>
                <w:b/>
                <w:sz w:val="22"/>
                <w:szCs w:val="22"/>
              </w:rPr>
              <w:t>243</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Janów Lubelski</w:t>
            </w:r>
          </w:p>
        </w:tc>
        <w:tc>
          <w:tcPr>
            <w:tcW w:w="855" w:type="dxa"/>
            <w:shd w:val="clear" w:color="auto" w:fill="auto"/>
          </w:tcPr>
          <w:p w:rsidR="007F26C2" w:rsidRPr="00223309" w:rsidRDefault="00C745DA" w:rsidP="00870D24">
            <w:pPr>
              <w:jc w:val="center"/>
              <w:rPr>
                <w:b/>
                <w:sz w:val="22"/>
                <w:szCs w:val="22"/>
              </w:rPr>
            </w:pPr>
            <w:r>
              <w:rPr>
                <w:b/>
                <w:sz w:val="22"/>
                <w:szCs w:val="22"/>
              </w:rPr>
              <w:t>297</w:t>
            </w:r>
          </w:p>
        </w:tc>
        <w:tc>
          <w:tcPr>
            <w:tcW w:w="855" w:type="dxa"/>
            <w:shd w:val="clear" w:color="auto" w:fill="auto"/>
          </w:tcPr>
          <w:p w:rsidR="007F26C2" w:rsidRPr="00223309" w:rsidRDefault="006D4E9F" w:rsidP="00870D24">
            <w:pPr>
              <w:jc w:val="center"/>
              <w:rPr>
                <w:b/>
                <w:sz w:val="22"/>
                <w:szCs w:val="22"/>
              </w:rPr>
            </w:pPr>
            <w:r>
              <w:rPr>
                <w:b/>
                <w:sz w:val="22"/>
                <w:szCs w:val="22"/>
              </w:rPr>
              <w:t>142</w:t>
            </w:r>
          </w:p>
        </w:tc>
        <w:tc>
          <w:tcPr>
            <w:tcW w:w="855" w:type="dxa"/>
            <w:shd w:val="clear" w:color="auto" w:fill="auto"/>
          </w:tcPr>
          <w:p w:rsidR="007F26C2" w:rsidRPr="00223309" w:rsidRDefault="00C745DA" w:rsidP="00870D24">
            <w:pPr>
              <w:jc w:val="center"/>
              <w:rPr>
                <w:b/>
                <w:sz w:val="22"/>
                <w:szCs w:val="22"/>
              </w:rPr>
            </w:pPr>
            <w:r>
              <w:rPr>
                <w:b/>
                <w:sz w:val="22"/>
                <w:szCs w:val="22"/>
              </w:rPr>
              <w:t>340</w:t>
            </w:r>
          </w:p>
        </w:tc>
        <w:tc>
          <w:tcPr>
            <w:tcW w:w="855" w:type="dxa"/>
            <w:shd w:val="clear" w:color="auto" w:fill="auto"/>
          </w:tcPr>
          <w:p w:rsidR="007F26C2" w:rsidRPr="00223309" w:rsidRDefault="006D4E9F" w:rsidP="00870D24">
            <w:pPr>
              <w:jc w:val="center"/>
              <w:rPr>
                <w:b/>
                <w:sz w:val="22"/>
                <w:szCs w:val="22"/>
              </w:rPr>
            </w:pPr>
            <w:r>
              <w:rPr>
                <w:b/>
                <w:sz w:val="22"/>
                <w:szCs w:val="22"/>
              </w:rPr>
              <w:t>106</w:t>
            </w:r>
          </w:p>
        </w:tc>
        <w:tc>
          <w:tcPr>
            <w:tcW w:w="855" w:type="dxa"/>
            <w:shd w:val="clear" w:color="auto" w:fill="auto"/>
          </w:tcPr>
          <w:p w:rsidR="007F26C2" w:rsidRPr="00223309" w:rsidRDefault="00C745DA" w:rsidP="00870D24">
            <w:pPr>
              <w:jc w:val="center"/>
              <w:rPr>
                <w:b/>
                <w:sz w:val="22"/>
                <w:szCs w:val="22"/>
              </w:rPr>
            </w:pPr>
            <w:r>
              <w:rPr>
                <w:b/>
                <w:sz w:val="22"/>
                <w:szCs w:val="22"/>
              </w:rPr>
              <w:t>250</w:t>
            </w:r>
          </w:p>
        </w:tc>
        <w:tc>
          <w:tcPr>
            <w:tcW w:w="855" w:type="dxa"/>
            <w:shd w:val="clear" w:color="auto" w:fill="auto"/>
          </w:tcPr>
          <w:p w:rsidR="007F26C2" w:rsidRPr="00223309" w:rsidRDefault="006D4E9F" w:rsidP="00870D24">
            <w:pPr>
              <w:jc w:val="center"/>
              <w:rPr>
                <w:b/>
                <w:sz w:val="22"/>
                <w:szCs w:val="22"/>
              </w:rPr>
            </w:pPr>
            <w:r>
              <w:rPr>
                <w:b/>
                <w:sz w:val="22"/>
                <w:szCs w:val="22"/>
              </w:rPr>
              <w:t>138</w:t>
            </w:r>
          </w:p>
        </w:tc>
        <w:tc>
          <w:tcPr>
            <w:tcW w:w="855" w:type="dxa"/>
            <w:shd w:val="clear" w:color="auto" w:fill="auto"/>
          </w:tcPr>
          <w:p w:rsidR="007F26C2" w:rsidRPr="00F71E9D" w:rsidRDefault="006D4E9F" w:rsidP="00870D24">
            <w:pPr>
              <w:jc w:val="center"/>
              <w:rPr>
                <w:b/>
                <w:sz w:val="22"/>
                <w:szCs w:val="22"/>
              </w:rPr>
            </w:pPr>
            <w:r>
              <w:rPr>
                <w:b/>
                <w:sz w:val="22"/>
                <w:szCs w:val="22"/>
              </w:rPr>
              <w:t>257</w:t>
            </w:r>
          </w:p>
        </w:tc>
        <w:tc>
          <w:tcPr>
            <w:tcW w:w="855" w:type="dxa"/>
            <w:shd w:val="clear" w:color="auto" w:fill="auto"/>
          </w:tcPr>
          <w:p w:rsidR="007F26C2" w:rsidRPr="00F71E9D" w:rsidRDefault="006D4E9F" w:rsidP="00870D24">
            <w:pPr>
              <w:jc w:val="center"/>
              <w:rPr>
                <w:b/>
                <w:sz w:val="22"/>
                <w:szCs w:val="22"/>
              </w:rPr>
            </w:pPr>
            <w:r>
              <w:rPr>
                <w:b/>
                <w:sz w:val="22"/>
                <w:szCs w:val="22"/>
              </w:rPr>
              <w:t>118</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Krasnystaw </w:t>
            </w:r>
          </w:p>
        </w:tc>
        <w:tc>
          <w:tcPr>
            <w:tcW w:w="855" w:type="dxa"/>
            <w:shd w:val="clear" w:color="auto" w:fill="auto"/>
          </w:tcPr>
          <w:p w:rsidR="007F26C2" w:rsidRPr="00223309" w:rsidRDefault="00C745DA" w:rsidP="00870D24">
            <w:pPr>
              <w:jc w:val="center"/>
              <w:rPr>
                <w:b/>
                <w:sz w:val="22"/>
                <w:szCs w:val="22"/>
              </w:rPr>
            </w:pPr>
            <w:r>
              <w:rPr>
                <w:b/>
                <w:sz w:val="22"/>
                <w:szCs w:val="22"/>
              </w:rPr>
              <w:t>449</w:t>
            </w:r>
          </w:p>
        </w:tc>
        <w:tc>
          <w:tcPr>
            <w:tcW w:w="855" w:type="dxa"/>
            <w:shd w:val="clear" w:color="auto" w:fill="auto"/>
          </w:tcPr>
          <w:p w:rsidR="007F26C2" w:rsidRPr="00223309" w:rsidRDefault="006D4E9F" w:rsidP="00870D24">
            <w:pPr>
              <w:jc w:val="center"/>
              <w:rPr>
                <w:b/>
                <w:sz w:val="22"/>
                <w:szCs w:val="22"/>
              </w:rPr>
            </w:pPr>
            <w:r>
              <w:rPr>
                <w:b/>
                <w:sz w:val="22"/>
                <w:szCs w:val="22"/>
              </w:rPr>
              <w:t>199</w:t>
            </w:r>
          </w:p>
        </w:tc>
        <w:tc>
          <w:tcPr>
            <w:tcW w:w="855" w:type="dxa"/>
            <w:shd w:val="clear" w:color="auto" w:fill="auto"/>
          </w:tcPr>
          <w:p w:rsidR="007F26C2" w:rsidRPr="00223309" w:rsidRDefault="00C745DA" w:rsidP="00870D24">
            <w:pPr>
              <w:jc w:val="center"/>
              <w:rPr>
                <w:b/>
                <w:sz w:val="22"/>
                <w:szCs w:val="22"/>
              </w:rPr>
            </w:pPr>
            <w:r>
              <w:rPr>
                <w:b/>
                <w:sz w:val="22"/>
                <w:szCs w:val="22"/>
              </w:rPr>
              <w:t>544</w:t>
            </w:r>
          </w:p>
        </w:tc>
        <w:tc>
          <w:tcPr>
            <w:tcW w:w="855" w:type="dxa"/>
            <w:shd w:val="clear" w:color="auto" w:fill="auto"/>
          </w:tcPr>
          <w:p w:rsidR="007F26C2" w:rsidRPr="00223309" w:rsidRDefault="006D4E9F" w:rsidP="00870D24">
            <w:pPr>
              <w:jc w:val="center"/>
              <w:rPr>
                <w:b/>
                <w:sz w:val="22"/>
                <w:szCs w:val="22"/>
              </w:rPr>
            </w:pPr>
            <w:r>
              <w:rPr>
                <w:b/>
                <w:sz w:val="22"/>
                <w:szCs w:val="22"/>
              </w:rPr>
              <w:t>217</w:t>
            </w:r>
          </w:p>
        </w:tc>
        <w:tc>
          <w:tcPr>
            <w:tcW w:w="855" w:type="dxa"/>
            <w:shd w:val="clear" w:color="auto" w:fill="auto"/>
          </w:tcPr>
          <w:p w:rsidR="007F26C2" w:rsidRPr="00223309" w:rsidRDefault="00C745DA" w:rsidP="00870D24">
            <w:pPr>
              <w:jc w:val="center"/>
              <w:rPr>
                <w:b/>
                <w:sz w:val="22"/>
                <w:szCs w:val="22"/>
              </w:rPr>
            </w:pPr>
            <w:r>
              <w:rPr>
                <w:b/>
                <w:sz w:val="22"/>
                <w:szCs w:val="22"/>
              </w:rPr>
              <w:t>520</w:t>
            </w:r>
          </w:p>
        </w:tc>
        <w:tc>
          <w:tcPr>
            <w:tcW w:w="855" w:type="dxa"/>
            <w:shd w:val="clear" w:color="auto" w:fill="auto"/>
          </w:tcPr>
          <w:p w:rsidR="007F26C2" w:rsidRPr="00223309" w:rsidRDefault="006D4E9F" w:rsidP="00870D24">
            <w:pPr>
              <w:jc w:val="center"/>
              <w:rPr>
                <w:b/>
                <w:sz w:val="22"/>
                <w:szCs w:val="22"/>
              </w:rPr>
            </w:pPr>
            <w:r>
              <w:rPr>
                <w:b/>
                <w:sz w:val="22"/>
                <w:szCs w:val="22"/>
              </w:rPr>
              <w:t>238</w:t>
            </w:r>
          </w:p>
        </w:tc>
        <w:tc>
          <w:tcPr>
            <w:tcW w:w="855" w:type="dxa"/>
            <w:shd w:val="clear" w:color="auto" w:fill="auto"/>
          </w:tcPr>
          <w:p w:rsidR="007F26C2" w:rsidRPr="00F71E9D" w:rsidRDefault="006D4E9F" w:rsidP="00870D24">
            <w:pPr>
              <w:jc w:val="center"/>
              <w:rPr>
                <w:b/>
                <w:sz w:val="22"/>
                <w:szCs w:val="22"/>
              </w:rPr>
            </w:pPr>
            <w:r>
              <w:rPr>
                <w:b/>
                <w:sz w:val="22"/>
                <w:szCs w:val="22"/>
              </w:rPr>
              <w:t>462</w:t>
            </w:r>
          </w:p>
        </w:tc>
        <w:tc>
          <w:tcPr>
            <w:tcW w:w="855" w:type="dxa"/>
            <w:shd w:val="clear" w:color="auto" w:fill="auto"/>
          </w:tcPr>
          <w:p w:rsidR="007F26C2" w:rsidRPr="00F71E9D" w:rsidRDefault="006D4E9F" w:rsidP="00870D24">
            <w:pPr>
              <w:jc w:val="center"/>
              <w:rPr>
                <w:b/>
                <w:sz w:val="22"/>
                <w:szCs w:val="22"/>
              </w:rPr>
            </w:pPr>
            <w:r>
              <w:rPr>
                <w:b/>
                <w:sz w:val="22"/>
                <w:szCs w:val="22"/>
              </w:rPr>
              <w:t>250</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Kraśnik</w:t>
            </w:r>
          </w:p>
        </w:tc>
        <w:tc>
          <w:tcPr>
            <w:tcW w:w="855" w:type="dxa"/>
            <w:shd w:val="clear" w:color="auto" w:fill="auto"/>
          </w:tcPr>
          <w:p w:rsidR="007F26C2" w:rsidRPr="00223309" w:rsidRDefault="00C745DA" w:rsidP="00870D24">
            <w:pPr>
              <w:jc w:val="center"/>
              <w:rPr>
                <w:b/>
                <w:sz w:val="22"/>
                <w:szCs w:val="22"/>
              </w:rPr>
            </w:pPr>
            <w:r>
              <w:rPr>
                <w:b/>
                <w:sz w:val="22"/>
                <w:szCs w:val="22"/>
              </w:rPr>
              <w:t>427</w:t>
            </w:r>
          </w:p>
        </w:tc>
        <w:tc>
          <w:tcPr>
            <w:tcW w:w="855" w:type="dxa"/>
            <w:shd w:val="clear" w:color="auto" w:fill="auto"/>
          </w:tcPr>
          <w:p w:rsidR="007F26C2" w:rsidRPr="00223309" w:rsidRDefault="006D4E9F" w:rsidP="00870D24">
            <w:pPr>
              <w:jc w:val="center"/>
              <w:rPr>
                <w:b/>
                <w:sz w:val="22"/>
                <w:szCs w:val="22"/>
              </w:rPr>
            </w:pPr>
            <w:r>
              <w:rPr>
                <w:b/>
                <w:sz w:val="22"/>
                <w:szCs w:val="22"/>
              </w:rPr>
              <w:t>193</w:t>
            </w:r>
          </w:p>
        </w:tc>
        <w:tc>
          <w:tcPr>
            <w:tcW w:w="855" w:type="dxa"/>
            <w:shd w:val="clear" w:color="auto" w:fill="auto"/>
          </w:tcPr>
          <w:p w:rsidR="007F26C2" w:rsidRPr="00223309" w:rsidRDefault="00C745DA" w:rsidP="00870D24">
            <w:pPr>
              <w:jc w:val="center"/>
              <w:rPr>
                <w:b/>
                <w:sz w:val="22"/>
                <w:szCs w:val="22"/>
              </w:rPr>
            </w:pPr>
            <w:r>
              <w:rPr>
                <w:b/>
                <w:sz w:val="22"/>
                <w:szCs w:val="22"/>
              </w:rPr>
              <w:t>569</w:t>
            </w:r>
          </w:p>
        </w:tc>
        <w:tc>
          <w:tcPr>
            <w:tcW w:w="855" w:type="dxa"/>
            <w:shd w:val="clear" w:color="auto" w:fill="auto"/>
          </w:tcPr>
          <w:p w:rsidR="007F26C2" w:rsidRPr="00223309" w:rsidRDefault="006D4E9F" w:rsidP="00870D24">
            <w:pPr>
              <w:jc w:val="center"/>
              <w:rPr>
                <w:b/>
                <w:sz w:val="22"/>
                <w:szCs w:val="22"/>
              </w:rPr>
            </w:pPr>
            <w:r>
              <w:rPr>
                <w:b/>
                <w:sz w:val="22"/>
                <w:szCs w:val="22"/>
              </w:rPr>
              <w:t>188</w:t>
            </w:r>
          </w:p>
        </w:tc>
        <w:tc>
          <w:tcPr>
            <w:tcW w:w="855" w:type="dxa"/>
            <w:shd w:val="clear" w:color="auto" w:fill="auto"/>
          </w:tcPr>
          <w:p w:rsidR="007F26C2" w:rsidRPr="00223309" w:rsidRDefault="00C745DA" w:rsidP="00870D24">
            <w:pPr>
              <w:jc w:val="center"/>
              <w:rPr>
                <w:b/>
                <w:sz w:val="22"/>
                <w:szCs w:val="22"/>
              </w:rPr>
            </w:pPr>
            <w:r>
              <w:rPr>
                <w:b/>
                <w:sz w:val="22"/>
                <w:szCs w:val="22"/>
              </w:rPr>
              <w:t>739</w:t>
            </w:r>
          </w:p>
        </w:tc>
        <w:tc>
          <w:tcPr>
            <w:tcW w:w="855" w:type="dxa"/>
            <w:shd w:val="clear" w:color="auto" w:fill="auto"/>
          </w:tcPr>
          <w:p w:rsidR="007F26C2" w:rsidRPr="00223309" w:rsidRDefault="006D4E9F" w:rsidP="00870D24">
            <w:pPr>
              <w:jc w:val="center"/>
              <w:rPr>
                <w:b/>
                <w:sz w:val="22"/>
                <w:szCs w:val="22"/>
              </w:rPr>
            </w:pPr>
            <w:r>
              <w:rPr>
                <w:b/>
                <w:sz w:val="22"/>
                <w:szCs w:val="22"/>
              </w:rPr>
              <w:t>382</w:t>
            </w:r>
          </w:p>
        </w:tc>
        <w:tc>
          <w:tcPr>
            <w:tcW w:w="855" w:type="dxa"/>
            <w:shd w:val="clear" w:color="auto" w:fill="auto"/>
          </w:tcPr>
          <w:p w:rsidR="007F26C2" w:rsidRPr="00F71E9D" w:rsidRDefault="006D4E9F" w:rsidP="00870D24">
            <w:pPr>
              <w:jc w:val="center"/>
              <w:rPr>
                <w:b/>
                <w:sz w:val="22"/>
                <w:szCs w:val="22"/>
              </w:rPr>
            </w:pPr>
            <w:r>
              <w:rPr>
                <w:b/>
                <w:sz w:val="22"/>
                <w:szCs w:val="22"/>
              </w:rPr>
              <w:t>474</w:t>
            </w:r>
          </w:p>
        </w:tc>
        <w:tc>
          <w:tcPr>
            <w:tcW w:w="855" w:type="dxa"/>
            <w:shd w:val="clear" w:color="auto" w:fill="auto"/>
          </w:tcPr>
          <w:p w:rsidR="007F26C2" w:rsidRPr="00F71E9D" w:rsidRDefault="006D4E9F" w:rsidP="00870D24">
            <w:pPr>
              <w:jc w:val="center"/>
              <w:rPr>
                <w:b/>
                <w:sz w:val="22"/>
                <w:szCs w:val="22"/>
              </w:rPr>
            </w:pPr>
            <w:r>
              <w:rPr>
                <w:b/>
                <w:sz w:val="22"/>
                <w:szCs w:val="22"/>
              </w:rPr>
              <w:t>279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Lubartów </w:t>
            </w:r>
          </w:p>
        </w:tc>
        <w:tc>
          <w:tcPr>
            <w:tcW w:w="855" w:type="dxa"/>
            <w:shd w:val="clear" w:color="auto" w:fill="auto"/>
          </w:tcPr>
          <w:p w:rsidR="007F26C2" w:rsidRPr="00223309" w:rsidRDefault="00C745DA" w:rsidP="00870D24">
            <w:pPr>
              <w:jc w:val="center"/>
              <w:rPr>
                <w:b/>
                <w:sz w:val="22"/>
                <w:szCs w:val="22"/>
              </w:rPr>
            </w:pPr>
            <w:r>
              <w:rPr>
                <w:b/>
                <w:sz w:val="22"/>
                <w:szCs w:val="22"/>
              </w:rPr>
              <w:t>529</w:t>
            </w:r>
          </w:p>
        </w:tc>
        <w:tc>
          <w:tcPr>
            <w:tcW w:w="855" w:type="dxa"/>
            <w:shd w:val="clear" w:color="auto" w:fill="auto"/>
          </w:tcPr>
          <w:p w:rsidR="007F26C2" w:rsidRPr="00223309" w:rsidRDefault="006D4E9F" w:rsidP="00870D24">
            <w:pPr>
              <w:jc w:val="center"/>
              <w:rPr>
                <w:b/>
                <w:sz w:val="22"/>
                <w:szCs w:val="22"/>
              </w:rPr>
            </w:pPr>
            <w:r>
              <w:rPr>
                <w:b/>
                <w:sz w:val="22"/>
                <w:szCs w:val="22"/>
              </w:rPr>
              <w:t>256</w:t>
            </w:r>
          </w:p>
        </w:tc>
        <w:tc>
          <w:tcPr>
            <w:tcW w:w="855" w:type="dxa"/>
            <w:shd w:val="clear" w:color="auto" w:fill="auto"/>
          </w:tcPr>
          <w:p w:rsidR="007F26C2" w:rsidRPr="00223309" w:rsidRDefault="00C745DA" w:rsidP="00870D24">
            <w:pPr>
              <w:jc w:val="center"/>
              <w:rPr>
                <w:b/>
                <w:sz w:val="22"/>
                <w:szCs w:val="22"/>
              </w:rPr>
            </w:pPr>
            <w:r>
              <w:rPr>
                <w:b/>
                <w:sz w:val="22"/>
                <w:szCs w:val="22"/>
              </w:rPr>
              <w:t>992</w:t>
            </w:r>
          </w:p>
        </w:tc>
        <w:tc>
          <w:tcPr>
            <w:tcW w:w="855" w:type="dxa"/>
            <w:shd w:val="clear" w:color="auto" w:fill="auto"/>
          </w:tcPr>
          <w:p w:rsidR="007F26C2" w:rsidRPr="00223309" w:rsidRDefault="006D4E9F" w:rsidP="00870D24">
            <w:pPr>
              <w:jc w:val="center"/>
              <w:rPr>
                <w:b/>
                <w:sz w:val="22"/>
                <w:szCs w:val="22"/>
              </w:rPr>
            </w:pPr>
            <w:r>
              <w:rPr>
                <w:b/>
                <w:sz w:val="22"/>
                <w:szCs w:val="22"/>
              </w:rPr>
              <w:t>366</w:t>
            </w:r>
          </w:p>
        </w:tc>
        <w:tc>
          <w:tcPr>
            <w:tcW w:w="855" w:type="dxa"/>
            <w:shd w:val="clear" w:color="auto" w:fill="auto"/>
          </w:tcPr>
          <w:p w:rsidR="007F26C2" w:rsidRPr="00223309" w:rsidRDefault="00C745DA" w:rsidP="00870D24">
            <w:pPr>
              <w:jc w:val="center"/>
              <w:rPr>
                <w:b/>
                <w:sz w:val="22"/>
                <w:szCs w:val="22"/>
              </w:rPr>
            </w:pPr>
            <w:r>
              <w:rPr>
                <w:b/>
                <w:sz w:val="22"/>
                <w:szCs w:val="22"/>
              </w:rPr>
              <w:t>584</w:t>
            </w:r>
          </w:p>
        </w:tc>
        <w:tc>
          <w:tcPr>
            <w:tcW w:w="855" w:type="dxa"/>
            <w:shd w:val="clear" w:color="auto" w:fill="auto"/>
          </w:tcPr>
          <w:p w:rsidR="007F26C2" w:rsidRPr="00223309" w:rsidRDefault="006D4E9F" w:rsidP="00870D24">
            <w:pPr>
              <w:jc w:val="center"/>
              <w:rPr>
                <w:b/>
                <w:sz w:val="22"/>
                <w:szCs w:val="22"/>
              </w:rPr>
            </w:pPr>
            <w:r>
              <w:rPr>
                <w:b/>
                <w:sz w:val="22"/>
                <w:szCs w:val="22"/>
              </w:rPr>
              <w:t>299</w:t>
            </w:r>
          </w:p>
        </w:tc>
        <w:tc>
          <w:tcPr>
            <w:tcW w:w="855" w:type="dxa"/>
            <w:shd w:val="clear" w:color="auto" w:fill="auto"/>
          </w:tcPr>
          <w:p w:rsidR="007F26C2" w:rsidRPr="00F71E9D" w:rsidRDefault="006D4E9F" w:rsidP="00870D24">
            <w:pPr>
              <w:jc w:val="center"/>
              <w:rPr>
                <w:b/>
                <w:sz w:val="22"/>
                <w:szCs w:val="22"/>
              </w:rPr>
            </w:pPr>
            <w:r>
              <w:rPr>
                <w:b/>
                <w:sz w:val="22"/>
                <w:szCs w:val="22"/>
              </w:rPr>
              <w:t>521</w:t>
            </w:r>
          </w:p>
        </w:tc>
        <w:tc>
          <w:tcPr>
            <w:tcW w:w="855" w:type="dxa"/>
            <w:shd w:val="clear" w:color="auto" w:fill="auto"/>
          </w:tcPr>
          <w:p w:rsidR="007F26C2" w:rsidRPr="00F71E9D" w:rsidRDefault="006D4E9F" w:rsidP="00870D24">
            <w:pPr>
              <w:jc w:val="center"/>
              <w:rPr>
                <w:b/>
                <w:sz w:val="22"/>
                <w:szCs w:val="22"/>
              </w:rPr>
            </w:pPr>
            <w:r>
              <w:rPr>
                <w:b/>
                <w:sz w:val="22"/>
                <w:szCs w:val="22"/>
              </w:rPr>
              <w:t>272</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MUP Lublin</w:t>
            </w:r>
          </w:p>
        </w:tc>
        <w:tc>
          <w:tcPr>
            <w:tcW w:w="855" w:type="dxa"/>
            <w:shd w:val="clear" w:color="auto" w:fill="auto"/>
          </w:tcPr>
          <w:p w:rsidR="007F26C2" w:rsidRPr="00223309" w:rsidRDefault="00C745DA" w:rsidP="00870D24">
            <w:pPr>
              <w:jc w:val="center"/>
              <w:rPr>
                <w:b/>
                <w:sz w:val="22"/>
                <w:szCs w:val="22"/>
              </w:rPr>
            </w:pPr>
            <w:r>
              <w:rPr>
                <w:b/>
                <w:sz w:val="22"/>
                <w:szCs w:val="22"/>
              </w:rPr>
              <w:t>1.496</w:t>
            </w:r>
          </w:p>
        </w:tc>
        <w:tc>
          <w:tcPr>
            <w:tcW w:w="855" w:type="dxa"/>
            <w:shd w:val="clear" w:color="auto" w:fill="auto"/>
          </w:tcPr>
          <w:p w:rsidR="007F26C2" w:rsidRPr="00223309" w:rsidRDefault="006D4E9F" w:rsidP="00870D24">
            <w:pPr>
              <w:jc w:val="center"/>
              <w:rPr>
                <w:b/>
                <w:sz w:val="22"/>
                <w:szCs w:val="22"/>
              </w:rPr>
            </w:pPr>
            <w:r>
              <w:rPr>
                <w:b/>
                <w:sz w:val="22"/>
                <w:szCs w:val="22"/>
              </w:rPr>
              <w:t>809</w:t>
            </w:r>
          </w:p>
        </w:tc>
        <w:tc>
          <w:tcPr>
            <w:tcW w:w="855" w:type="dxa"/>
            <w:shd w:val="clear" w:color="auto" w:fill="auto"/>
          </w:tcPr>
          <w:p w:rsidR="007F26C2" w:rsidRPr="00223309" w:rsidRDefault="00C745DA" w:rsidP="00870D24">
            <w:pPr>
              <w:jc w:val="center"/>
              <w:rPr>
                <w:b/>
                <w:sz w:val="22"/>
                <w:szCs w:val="22"/>
              </w:rPr>
            </w:pPr>
            <w:r>
              <w:rPr>
                <w:b/>
                <w:sz w:val="22"/>
                <w:szCs w:val="22"/>
              </w:rPr>
              <w:t>1.761</w:t>
            </w:r>
          </w:p>
        </w:tc>
        <w:tc>
          <w:tcPr>
            <w:tcW w:w="855" w:type="dxa"/>
            <w:shd w:val="clear" w:color="auto" w:fill="auto"/>
          </w:tcPr>
          <w:p w:rsidR="007F26C2" w:rsidRPr="00223309" w:rsidRDefault="006D4E9F" w:rsidP="00870D24">
            <w:pPr>
              <w:jc w:val="center"/>
              <w:rPr>
                <w:b/>
                <w:sz w:val="22"/>
                <w:szCs w:val="22"/>
              </w:rPr>
            </w:pPr>
            <w:r>
              <w:rPr>
                <w:b/>
                <w:sz w:val="22"/>
                <w:szCs w:val="22"/>
              </w:rPr>
              <w:t>893</w:t>
            </w:r>
          </w:p>
        </w:tc>
        <w:tc>
          <w:tcPr>
            <w:tcW w:w="855" w:type="dxa"/>
            <w:shd w:val="clear" w:color="auto" w:fill="auto"/>
          </w:tcPr>
          <w:p w:rsidR="007F26C2" w:rsidRPr="00223309" w:rsidRDefault="00C745DA" w:rsidP="00870D24">
            <w:pPr>
              <w:jc w:val="center"/>
              <w:rPr>
                <w:b/>
                <w:sz w:val="22"/>
                <w:szCs w:val="22"/>
              </w:rPr>
            </w:pPr>
            <w:r>
              <w:rPr>
                <w:b/>
                <w:sz w:val="22"/>
                <w:szCs w:val="22"/>
              </w:rPr>
              <w:t>1.793</w:t>
            </w:r>
          </w:p>
        </w:tc>
        <w:tc>
          <w:tcPr>
            <w:tcW w:w="855" w:type="dxa"/>
            <w:shd w:val="clear" w:color="auto" w:fill="auto"/>
          </w:tcPr>
          <w:p w:rsidR="007F26C2" w:rsidRPr="00223309" w:rsidRDefault="006D4E9F" w:rsidP="00870D24">
            <w:pPr>
              <w:jc w:val="center"/>
              <w:rPr>
                <w:b/>
                <w:sz w:val="22"/>
                <w:szCs w:val="22"/>
              </w:rPr>
            </w:pPr>
            <w:r>
              <w:rPr>
                <w:b/>
                <w:sz w:val="22"/>
                <w:szCs w:val="22"/>
              </w:rPr>
              <w:t>935</w:t>
            </w:r>
          </w:p>
        </w:tc>
        <w:tc>
          <w:tcPr>
            <w:tcW w:w="855" w:type="dxa"/>
            <w:shd w:val="clear" w:color="auto" w:fill="auto"/>
          </w:tcPr>
          <w:p w:rsidR="007F26C2" w:rsidRPr="00F71E9D" w:rsidRDefault="006D4E9F" w:rsidP="00870D24">
            <w:pPr>
              <w:jc w:val="center"/>
              <w:rPr>
                <w:b/>
                <w:sz w:val="22"/>
                <w:szCs w:val="22"/>
              </w:rPr>
            </w:pPr>
            <w:r>
              <w:rPr>
                <w:b/>
                <w:sz w:val="22"/>
                <w:szCs w:val="22"/>
              </w:rPr>
              <w:t>1.672</w:t>
            </w:r>
          </w:p>
        </w:tc>
        <w:tc>
          <w:tcPr>
            <w:tcW w:w="855" w:type="dxa"/>
            <w:shd w:val="clear" w:color="auto" w:fill="auto"/>
          </w:tcPr>
          <w:p w:rsidR="007F26C2" w:rsidRPr="00F71E9D" w:rsidRDefault="006D4E9F" w:rsidP="00870D24">
            <w:pPr>
              <w:jc w:val="center"/>
              <w:rPr>
                <w:b/>
                <w:sz w:val="22"/>
                <w:szCs w:val="22"/>
              </w:rPr>
            </w:pPr>
            <w:r>
              <w:rPr>
                <w:b/>
                <w:sz w:val="22"/>
                <w:szCs w:val="22"/>
              </w:rPr>
              <w:t>972</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PUP Lublin</w:t>
            </w:r>
          </w:p>
        </w:tc>
        <w:tc>
          <w:tcPr>
            <w:tcW w:w="855" w:type="dxa"/>
            <w:shd w:val="clear" w:color="auto" w:fill="auto"/>
          </w:tcPr>
          <w:p w:rsidR="007F26C2" w:rsidRPr="00223309" w:rsidRDefault="00C745DA" w:rsidP="00870D24">
            <w:pPr>
              <w:jc w:val="center"/>
              <w:rPr>
                <w:b/>
                <w:sz w:val="22"/>
                <w:szCs w:val="22"/>
              </w:rPr>
            </w:pPr>
            <w:r>
              <w:rPr>
                <w:b/>
                <w:sz w:val="22"/>
                <w:szCs w:val="22"/>
              </w:rPr>
              <w:t>587</w:t>
            </w:r>
          </w:p>
        </w:tc>
        <w:tc>
          <w:tcPr>
            <w:tcW w:w="855" w:type="dxa"/>
            <w:shd w:val="clear" w:color="auto" w:fill="auto"/>
          </w:tcPr>
          <w:p w:rsidR="007F26C2" w:rsidRPr="00223309" w:rsidRDefault="006D4E9F" w:rsidP="00870D24">
            <w:pPr>
              <w:jc w:val="center"/>
              <w:rPr>
                <w:b/>
                <w:sz w:val="22"/>
                <w:szCs w:val="22"/>
              </w:rPr>
            </w:pPr>
            <w:r>
              <w:rPr>
                <w:b/>
                <w:sz w:val="22"/>
                <w:szCs w:val="22"/>
              </w:rPr>
              <w:t>314</w:t>
            </w:r>
          </w:p>
        </w:tc>
        <w:tc>
          <w:tcPr>
            <w:tcW w:w="855" w:type="dxa"/>
            <w:shd w:val="clear" w:color="auto" w:fill="auto"/>
          </w:tcPr>
          <w:p w:rsidR="007F26C2" w:rsidRPr="00223309" w:rsidRDefault="00C745DA" w:rsidP="00870D24">
            <w:pPr>
              <w:jc w:val="center"/>
              <w:rPr>
                <w:b/>
                <w:sz w:val="22"/>
                <w:szCs w:val="22"/>
              </w:rPr>
            </w:pPr>
            <w:r>
              <w:rPr>
                <w:b/>
                <w:sz w:val="22"/>
                <w:szCs w:val="22"/>
              </w:rPr>
              <w:t>758</w:t>
            </w:r>
          </w:p>
        </w:tc>
        <w:tc>
          <w:tcPr>
            <w:tcW w:w="855" w:type="dxa"/>
            <w:shd w:val="clear" w:color="auto" w:fill="auto"/>
          </w:tcPr>
          <w:p w:rsidR="007F26C2" w:rsidRPr="00223309" w:rsidRDefault="006D4E9F" w:rsidP="00870D24">
            <w:pPr>
              <w:jc w:val="center"/>
              <w:rPr>
                <w:b/>
                <w:sz w:val="22"/>
                <w:szCs w:val="22"/>
              </w:rPr>
            </w:pPr>
            <w:r>
              <w:rPr>
                <w:b/>
                <w:sz w:val="22"/>
                <w:szCs w:val="22"/>
              </w:rPr>
              <w:t>293</w:t>
            </w:r>
          </w:p>
        </w:tc>
        <w:tc>
          <w:tcPr>
            <w:tcW w:w="855" w:type="dxa"/>
            <w:shd w:val="clear" w:color="auto" w:fill="auto"/>
          </w:tcPr>
          <w:p w:rsidR="007F26C2" w:rsidRPr="00223309" w:rsidRDefault="00C745DA" w:rsidP="00870D24">
            <w:pPr>
              <w:jc w:val="center"/>
              <w:rPr>
                <w:b/>
                <w:sz w:val="22"/>
                <w:szCs w:val="22"/>
              </w:rPr>
            </w:pPr>
            <w:r>
              <w:rPr>
                <w:b/>
                <w:sz w:val="22"/>
                <w:szCs w:val="22"/>
              </w:rPr>
              <w:t>618</w:t>
            </w:r>
          </w:p>
        </w:tc>
        <w:tc>
          <w:tcPr>
            <w:tcW w:w="855" w:type="dxa"/>
            <w:shd w:val="clear" w:color="auto" w:fill="auto"/>
          </w:tcPr>
          <w:p w:rsidR="007F26C2" w:rsidRPr="00223309" w:rsidRDefault="006D4E9F" w:rsidP="00870D24">
            <w:pPr>
              <w:jc w:val="center"/>
              <w:rPr>
                <w:b/>
                <w:sz w:val="22"/>
                <w:szCs w:val="22"/>
              </w:rPr>
            </w:pPr>
            <w:r>
              <w:rPr>
                <w:b/>
                <w:sz w:val="22"/>
                <w:szCs w:val="22"/>
              </w:rPr>
              <w:t>333</w:t>
            </w:r>
          </w:p>
        </w:tc>
        <w:tc>
          <w:tcPr>
            <w:tcW w:w="855" w:type="dxa"/>
            <w:shd w:val="clear" w:color="auto" w:fill="auto"/>
          </w:tcPr>
          <w:p w:rsidR="007F26C2" w:rsidRPr="00F71E9D" w:rsidRDefault="006D4E9F" w:rsidP="00870D24">
            <w:pPr>
              <w:jc w:val="center"/>
              <w:rPr>
                <w:b/>
                <w:sz w:val="22"/>
                <w:szCs w:val="22"/>
              </w:rPr>
            </w:pPr>
            <w:r>
              <w:rPr>
                <w:b/>
                <w:sz w:val="22"/>
                <w:szCs w:val="22"/>
              </w:rPr>
              <w:t>601</w:t>
            </w:r>
          </w:p>
        </w:tc>
        <w:tc>
          <w:tcPr>
            <w:tcW w:w="855" w:type="dxa"/>
            <w:shd w:val="clear" w:color="auto" w:fill="auto"/>
          </w:tcPr>
          <w:p w:rsidR="007F26C2" w:rsidRPr="00F71E9D" w:rsidRDefault="006D4E9F" w:rsidP="00870D24">
            <w:pPr>
              <w:jc w:val="center"/>
              <w:rPr>
                <w:b/>
                <w:sz w:val="22"/>
                <w:szCs w:val="22"/>
              </w:rPr>
            </w:pPr>
            <w:r>
              <w:rPr>
                <w:b/>
                <w:sz w:val="22"/>
                <w:szCs w:val="22"/>
              </w:rPr>
              <w:t>325</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Łęczna</w:t>
            </w:r>
          </w:p>
        </w:tc>
        <w:tc>
          <w:tcPr>
            <w:tcW w:w="855" w:type="dxa"/>
            <w:shd w:val="clear" w:color="auto" w:fill="auto"/>
          </w:tcPr>
          <w:p w:rsidR="007F26C2" w:rsidRPr="00223309" w:rsidRDefault="00C745DA" w:rsidP="00870D24">
            <w:pPr>
              <w:jc w:val="center"/>
              <w:rPr>
                <w:b/>
                <w:sz w:val="22"/>
                <w:szCs w:val="22"/>
              </w:rPr>
            </w:pPr>
            <w:r>
              <w:rPr>
                <w:b/>
                <w:sz w:val="22"/>
                <w:szCs w:val="22"/>
              </w:rPr>
              <w:t>397</w:t>
            </w:r>
          </w:p>
        </w:tc>
        <w:tc>
          <w:tcPr>
            <w:tcW w:w="855" w:type="dxa"/>
            <w:shd w:val="clear" w:color="auto" w:fill="auto"/>
          </w:tcPr>
          <w:p w:rsidR="007F26C2" w:rsidRPr="00223309" w:rsidRDefault="006D4E9F" w:rsidP="00870D24">
            <w:pPr>
              <w:jc w:val="center"/>
              <w:rPr>
                <w:b/>
                <w:sz w:val="22"/>
                <w:szCs w:val="22"/>
              </w:rPr>
            </w:pPr>
            <w:r>
              <w:rPr>
                <w:b/>
                <w:sz w:val="22"/>
                <w:szCs w:val="22"/>
              </w:rPr>
              <w:t>198</w:t>
            </w:r>
          </w:p>
        </w:tc>
        <w:tc>
          <w:tcPr>
            <w:tcW w:w="855" w:type="dxa"/>
            <w:shd w:val="clear" w:color="auto" w:fill="auto"/>
          </w:tcPr>
          <w:p w:rsidR="007F26C2" w:rsidRPr="00223309" w:rsidRDefault="00C745DA" w:rsidP="00870D24">
            <w:pPr>
              <w:jc w:val="center"/>
              <w:rPr>
                <w:b/>
                <w:sz w:val="22"/>
                <w:szCs w:val="22"/>
              </w:rPr>
            </w:pPr>
            <w:r>
              <w:rPr>
                <w:b/>
                <w:sz w:val="22"/>
                <w:szCs w:val="22"/>
              </w:rPr>
              <w:t>438</w:t>
            </w:r>
          </w:p>
        </w:tc>
        <w:tc>
          <w:tcPr>
            <w:tcW w:w="855" w:type="dxa"/>
            <w:shd w:val="clear" w:color="auto" w:fill="auto"/>
          </w:tcPr>
          <w:p w:rsidR="007F26C2" w:rsidRPr="00223309" w:rsidRDefault="006D4E9F" w:rsidP="00870D24">
            <w:pPr>
              <w:jc w:val="center"/>
              <w:rPr>
                <w:b/>
                <w:sz w:val="22"/>
                <w:szCs w:val="22"/>
              </w:rPr>
            </w:pPr>
            <w:r>
              <w:rPr>
                <w:b/>
                <w:sz w:val="22"/>
                <w:szCs w:val="22"/>
              </w:rPr>
              <w:t>211</w:t>
            </w:r>
          </w:p>
        </w:tc>
        <w:tc>
          <w:tcPr>
            <w:tcW w:w="855" w:type="dxa"/>
            <w:shd w:val="clear" w:color="auto" w:fill="auto"/>
          </w:tcPr>
          <w:p w:rsidR="007F26C2" w:rsidRPr="00223309" w:rsidRDefault="00C745DA" w:rsidP="00870D24">
            <w:pPr>
              <w:jc w:val="center"/>
              <w:rPr>
                <w:b/>
                <w:sz w:val="22"/>
                <w:szCs w:val="22"/>
              </w:rPr>
            </w:pPr>
            <w:r>
              <w:rPr>
                <w:b/>
                <w:sz w:val="22"/>
                <w:szCs w:val="22"/>
              </w:rPr>
              <w:t>426</w:t>
            </w:r>
          </w:p>
        </w:tc>
        <w:tc>
          <w:tcPr>
            <w:tcW w:w="855" w:type="dxa"/>
            <w:shd w:val="clear" w:color="auto" w:fill="auto"/>
          </w:tcPr>
          <w:p w:rsidR="007F26C2" w:rsidRPr="00223309" w:rsidRDefault="006D4E9F" w:rsidP="00870D24">
            <w:pPr>
              <w:jc w:val="center"/>
              <w:rPr>
                <w:b/>
                <w:sz w:val="22"/>
                <w:szCs w:val="22"/>
              </w:rPr>
            </w:pPr>
            <w:r>
              <w:rPr>
                <w:b/>
                <w:sz w:val="22"/>
                <w:szCs w:val="22"/>
              </w:rPr>
              <w:t>234</w:t>
            </w:r>
          </w:p>
        </w:tc>
        <w:tc>
          <w:tcPr>
            <w:tcW w:w="855" w:type="dxa"/>
            <w:shd w:val="clear" w:color="auto" w:fill="auto"/>
          </w:tcPr>
          <w:p w:rsidR="007F26C2" w:rsidRPr="00F71E9D" w:rsidRDefault="006D4E9F" w:rsidP="00870D24">
            <w:pPr>
              <w:jc w:val="center"/>
              <w:rPr>
                <w:b/>
                <w:sz w:val="22"/>
                <w:szCs w:val="22"/>
              </w:rPr>
            </w:pPr>
            <w:r>
              <w:rPr>
                <w:b/>
                <w:sz w:val="22"/>
                <w:szCs w:val="22"/>
              </w:rPr>
              <w:t>332</w:t>
            </w:r>
          </w:p>
        </w:tc>
        <w:tc>
          <w:tcPr>
            <w:tcW w:w="855" w:type="dxa"/>
            <w:shd w:val="clear" w:color="auto" w:fill="auto"/>
          </w:tcPr>
          <w:p w:rsidR="007F26C2" w:rsidRPr="00F71E9D" w:rsidRDefault="006D4E9F" w:rsidP="00870D24">
            <w:pPr>
              <w:jc w:val="center"/>
              <w:rPr>
                <w:b/>
                <w:sz w:val="22"/>
                <w:szCs w:val="22"/>
              </w:rPr>
            </w:pPr>
            <w:r>
              <w:rPr>
                <w:b/>
                <w:sz w:val="22"/>
                <w:szCs w:val="22"/>
              </w:rPr>
              <w:t>189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Łuków </w:t>
            </w:r>
          </w:p>
        </w:tc>
        <w:tc>
          <w:tcPr>
            <w:tcW w:w="855" w:type="dxa"/>
            <w:shd w:val="clear" w:color="auto" w:fill="auto"/>
          </w:tcPr>
          <w:p w:rsidR="007F26C2" w:rsidRPr="00223309" w:rsidRDefault="00C745DA" w:rsidP="00870D24">
            <w:pPr>
              <w:jc w:val="center"/>
              <w:rPr>
                <w:b/>
                <w:sz w:val="22"/>
                <w:szCs w:val="22"/>
              </w:rPr>
            </w:pPr>
            <w:r>
              <w:rPr>
                <w:b/>
                <w:sz w:val="22"/>
                <w:szCs w:val="22"/>
              </w:rPr>
              <w:t>609</w:t>
            </w:r>
          </w:p>
        </w:tc>
        <w:tc>
          <w:tcPr>
            <w:tcW w:w="855" w:type="dxa"/>
            <w:shd w:val="clear" w:color="auto" w:fill="auto"/>
          </w:tcPr>
          <w:p w:rsidR="007F26C2" w:rsidRPr="00223309" w:rsidRDefault="006D4E9F" w:rsidP="00870D24">
            <w:pPr>
              <w:jc w:val="center"/>
              <w:rPr>
                <w:b/>
                <w:sz w:val="22"/>
                <w:szCs w:val="22"/>
              </w:rPr>
            </w:pPr>
            <w:r>
              <w:rPr>
                <w:b/>
                <w:sz w:val="22"/>
                <w:szCs w:val="22"/>
              </w:rPr>
              <w:t>334</w:t>
            </w:r>
          </w:p>
        </w:tc>
        <w:tc>
          <w:tcPr>
            <w:tcW w:w="855" w:type="dxa"/>
            <w:shd w:val="clear" w:color="auto" w:fill="auto"/>
          </w:tcPr>
          <w:p w:rsidR="007F26C2" w:rsidRPr="00223309" w:rsidRDefault="00C745DA" w:rsidP="00870D24">
            <w:pPr>
              <w:jc w:val="center"/>
              <w:rPr>
                <w:b/>
                <w:sz w:val="22"/>
                <w:szCs w:val="22"/>
              </w:rPr>
            </w:pPr>
            <w:r>
              <w:rPr>
                <w:b/>
                <w:sz w:val="22"/>
                <w:szCs w:val="22"/>
              </w:rPr>
              <w:t>774</w:t>
            </w:r>
          </w:p>
        </w:tc>
        <w:tc>
          <w:tcPr>
            <w:tcW w:w="855" w:type="dxa"/>
            <w:shd w:val="clear" w:color="auto" w:fill="auto"/>
          </w:tcPr>
          <w:p w:rsidR="007F26C2" w:rsidRPr="00223309" w:rsidRDefault="006D4E9F" w:rsidP="00870D24">
            <w:pPr>
              <w:jc w:val="center"/>
              <w:rPr>
                <w:b/>
                <w:sz w:val="22"/>
                <w:szCs w:val="22"/>
              </w:rPr>
            </w:pPr>
            <w:r>
              <w:rPr>
                <w:b/>
                <w:sz w:val="22"/>
                <w:szCs w:val="22"/>
              </w:rPr>
              <w:t>298</w:t>
            </w:r>
          </w:p>
        </w:tc>
        <w:tc>
          <w:tcPr>
            <w:tcW w:w="855" w:type="dxa"/>
            <w:shd w:val="clear" w:color="auto" w:fill="auto"/>
          </w:tcPr>
          <w:p w:rsidR="007F26C2" w:rsidRPr="00223309" w:rsidRDefault="00C745DA" w:rsidP="00870D24">
            <w:pPr>
              <w:jc w:val="center"/>
              <w:rPr>
                <w:b/>
                <w:sz w:val="22"/>
                <w:szCs w:val="22"/>
              </w:rPr>
            </w:pPr>
            <w:r>
              <w:rPr>
                <w:b/>
                <w:sz w:val="22"/>
                <w:szCs w:val="22"/>
              </w:rPr>
              <w:t>646</w:t>
            </w:r>
          </w:p>
        </w:tc>
        <w:tc>
          <w:tcPr>
            <w:tcW w:w="855" w:type="dxa"/>
            <w:shd w:val="clear" w:color="auto" w:fill="auto"/>
          </w:tcPr>
          <w:p w:rsidR="007F26C2" w:rsidRPr="00223309" w:rsidRDefault="006D4E9F" w:rsidP="00870D24">
            <w:pPr>
              <w:jc w:val="center"/>
              <w:rPr>
                <w:b/>
                <w:sz w:val="22"/>
                <w:szCs w:val="22"/>
              </w:rPr>
            </w:pPr>
            <w:r>
              <w:rPr>
                <w:b/>
                <w:sz w:val="22"/>
                <w:szCs w:val="22"/>
              </w:rPr>
              <w:t>371</w:t>
            </w:r>
          </w:p>
        </w:tc>
        <w:tc>
          <w:tcPr>
            <w:tcW w:w="855" w:type="dxa"/>
            <w:shd w:val="clear" w:color="auto" w:fill="auto"/>
          </w:tcPr>
          <w:p w:rsidR="007F26C2" w:rsidRPr="00F71E9D" w:rsidRDefault="006D4E9F" w:rsidP="00870D24">
            <w:pPr>
              <w:jc w:val="center"/>
              <w:rPr>
                <w:b/>
                <w:sz w:val="22"/>
                <w:szCs w:val="22"/>
              </w:rPr>
            </w:pPr>
            <w:r>
              <w:rPr>
                <w:b/>
                <w:sz w:val="22"/>
                <w:szCs w:val="22"/>
              </w:rPr>
              <w:t>531</w:t>
            </w:r>
          </w:p>
        </w:tc>
        <w:tc>
          <w:tcPr>
            <w:tcW w:w="855" w:type="dxa"/>
            <w:shd w:val="clear" w:color="auto" w:fill="auto"/>
          </w:tcPr>
          <w:p w:rsidR="007F26C2" w:rsidRPr="00F71E9D" w:rsidRDefault="006D4E9F" w:rsidP="00870D24">
            <w:pPr>
              <w:jc w:val="center"/>
              <w:rPr>
                <w:b/>
                <w:sz w:val="22"/>
                <w:szCs w:val="22"/>
              </w:rPr>
            </w:pPr>
            <w:r>
              <w:rPr>
                <w:b/>
                <w:sz w:val="22"/>
                <w:szCs w:val="22"/>
              </w:rPr>
              <w:t>312</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Opole Lubelskie</w:t>
            </w:r>
          </w:p>
        </w:tc>
        <w:tc>
          <w:tcPr>
            <w:tcW w:w="855" w:type="dxa"/>
            <w:shd w:val="clear" w:color="auto" w:fill="auto"/>
          </w:tcPr>
          <w:p w:rsidR="007F26C2" w:rsidRPr="00223309" w:rsidRDefault="00C745DA" w:rsidP="00870D24">
            <w:pPr>
              <w:jc w:val="center"/>
              <w:rPr>
                <w:b/>
                <w:sz w:val="22"/>
                <w:szCs w:val="22"/>
              </w:rPr>
            </w:pPr>
            <w:r>
              <w:rPr>
                <w:b/>
                <w:sz w:val="22"/>
                <w:szCs w:val="22"/>
              </w:rPr>
              <w:t>392</w:t>
            </w:r>
          </w:p>
        </w:tc>
        <w:tc>
          <w:tcPr>
            <w:tcW w:w="855" w:type="dxa"/>
            <w:shd w:val="clear" w:color="auto" w:fill="auto"/>
          </w:tcPr>
          <w:p w:rsidR="007F26C2" w:rsidRPr="00223309" w:rsidRDefault="006D4E9F" w:rsidP="00870D24">
            <w:pPr>
              <w:jc w:val="center"/>
              <w:rPr>
                <w:b/>
                <w:sz w:val="22"/>
                <w:szCs w:val="22"/>
              </w:rPr>
            </w:pPr>
            <w:r>
              <w:rPr>
                <w:b/>
                <w:sz w:val="22"/>
                <w:szCs w:val="22"/>
              </w:rPr>
              <w:t>163</w:t>
            </w:r>
          </w:p>
        </w:tc>
        <w:tc>
          <w:tcPr>
            <w:tcW w:w="855" w:type="dxa"/>
            <w:shd w:val="clear" w:color="auto" w:fill="auto"/>
          </w:tcPr>
          <w:p w:rsidR="007F26C2" w:rsidRPr="00223309" w:rsidRDefault="00C745DA" w:rsidP="00870D24">
            <w:pPr>
              <w:jc w:val="center"/>
              <w:rPr>
                <w:b/>
                <w:sz w:val="22"/>
                <w:szCs w:val="22"/>
              </w:rPr>
            </w:pPr>
            <w:r>
              <w:rPr>
                <w:b/>
                <w:sz w:val="22"/>
                <w:szCs w:val="22"/>
              </w:rPr>
              <w:t>690</w:t>
            </w:r>
          </w:p>
        </w:tc>
        <w:tc>
          <w:tcPr>
            <w:tcW w:w="855" w:type="dxa"/>
            <w:shd w:val="clear" w:color="auto" w:fill="auto"/>
          </w:tcPr>
          <w:p w:rsidR="007F26C2" w:rsidRPr="00223309" w:rsidRDefault="006D4E9F" w:rsidP="00870D24">
            <w:pPr>
              <w:jc w:val="center"/>
              <w:rPr>
                <w:b/>
                <w:sz w:val="22"/>
                <w:szCs w:val="22"/>
              </w:rPr>
            </w:pPr>
            <w:r>
              <w:rPr>
                <w:b/>
                <w:sz w:val="22"/>
                <w:szCs w:val="22"/>
              </w:rPr>
              <w:t>310</w:t>
            </w:r>
          </w:p>
        </w:tc>
        <w:tc>
          <w:tcPr>
            <w:tcW w:w="855" w:type="dxa"/>
            <w:shd w:val="clear" w:color="auto" w:fill="auto"/>
          </w:tcPr>
          <w:p w:rsidR="007F26C2" w:rsidRPr="00223309" w:rsidRDefault="00C745DA" w:rsidP="00870D24">
            <w:pPr>
              <w:jc w:val="center"/>
              <w:rPr>
                <w:b/>
                <w:sz w:val="22"/>
                <w:szCs w:val="22"/>
              </w:rPr>
            </w:pPr>
            <w:r>
              <w:rPr>
                <w:b/>
                <w:sz w:val="22"/>
                <w:szCs w:val="22"/>
              </w:rPr>
              <w:t>474</w:t>
            </w:r>
          </w:p>
        </w:tc>
        <w:tc>
          <w:tcPr>
            <w:tcW w:w="855" w:type="dxa"/>
            <w:shd w:val="clear" w:color="auto" w:fill="auto"/>
          </w:tcPr>
          <w:p w:rsidR="007F26C2" w:rsidRPr="00223309" w:rsidRDefault="006D4E9F" w:rsidP="00870D24">
            <w:pPr>
              <w:jc w:val="center"/>
              <w:rPr>
                <w:b/>
                <w:sz w:val="22"/>
                <w:szCs w:val="22"/>
              </w:rPr>
            </w:pPr>
            <w:r>
              <w:rPr>
                <w:b/>
                <w:sz w:val="22"/>
                <w:szCs w:val="22"/>
              </w:rPr>
              <w:t>239</w:t>
            </w:r>
          </w:p>
        </w:tc>
        <w:tc>
          <w:tcPr>
            <w:tcW w:w="855" w:type="dxa"/>
            <w:shd w:val="clear" w:color="auto" w:fill="auto"/>
          </w:tcPr>
          <w:p w:rsidR="007F26C2" w:rsidRPr="00F71E9D" w:rsidRDefault="006D4E9F" w:rsidP="00870D24">
            <w:pPr>
              <w:jc w:val="center"/>
              <w:rPr>
                <w:b/>
                <w:sz w:val="22"/>
                <w:szCs w:val="22"/>
              </w:rPr>
            </w:pPr>
            <w:r>
              <w:rPr>
                <w:b/>
                <w:sz w:val="22"/>
                <w:szCs w:val="22"/>
              </w:rPr>
              <w:t>378</w:t>
            </w:r>
          </w:p>
        </w:tc>
        <w:tc>
          <w:tcPr>
            <w:tcW w:w="855" w:type="dxa"/>
            <w:shd w:val="clear" w:color="auto" w:fill="auto"/>
          </w:tcPr>
          <w:p w:rsidR="007F26C2" w:rsidRPr="00F71E9D" w:rsidRDefault="006D4E9F" w:rsidP="00870D24">
            <w:pPr>
              <w:jc w:val="center"/>
              <w:rPr>
                <w:b/>
                <w:sz w:val="22"/>
                <w:szCs w:val="22"/>
              </w:rPr>
            </w:pPr>
            <w:r>
              <w:rPr>
                <w:b/>
                <w:sz w:val="22"/>
                <w:szCs w:val="22"/>
              </w:rPr>
              <w:t>190</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Parczew </w:t>
            </w:r>
          </w:p>
        </w:tc>
        <w:tc>
          <w:tcPr>
            <w:tcW w:w="855" w:type="dxa"/>
            <w:shd w:val="clear" w:color="auto" w:fill="auto"/>
          </w:tcPr>
          <w:p w:rsidR="007F26C2" w:rsidRPr="00223309" w:rsidRDefault="00C745DA" w:rsidP="00870D24">
            <w:pPr>
              <w:jc w:val="center"/>
              <w:rPr>
                <w:b/>
                <w:sz w:val="22"/>
                <w:szCs w:val="22"/>
              </w:rPr>
            </w:pPr>
            <w:r>
              <w:rPr>
                <w:b/>
                <w:sz w:val="22"/>
                <w:szCs w:val="22"/>
              </w:rPr>
              <w:t>180</w:t>
            </w:r>
          </w:p>
        </w:tc>
        <w:tc>
          <w:tcPr>
            <w:tcW w:w="855" w:type="dxa"/>
            <w:shd w:val="clear" w:color="auto" w:fill="auto"/>
          </w:tcPr>
          <w:p w:rsidR="007F26C2" w:rsidRPr="00223309" w:rsidRDefault="006D4E9F" w:rsidP="00870D24">
            <w:pPr>
              <w:jc w:val="center"/>
              <w:rPr>
                <w:b/>
                <w:sz w:val="22"/>
                <w:szCs w:val="22"/>
              </w:rPr>
            </w:pPr>
            <w:r>
              <w:rPr>
                <w:b/>
                <w:sz w:val="22"/>
                <w:szCs w:val="22"/>
              </w:rPr>
              <w:t>82</w:t>
            </w:r>
          </w:p>
        </w:tc>
        <w:tc>
          <w:tcPr>
            <w:tcW w:w="855" w:type="dxa"/>
            <w:shd w:val="clear" w:color="auto" w:fill="auto"/>
          </w:tcPr>
          <w:p w:rsidR="007F26C2" w:rsidRPr="00223309" w:rsidRDefault="00C745DA" w:rsidP="00870D24">
            <w:pPr>
              <w:jc w:val="center"/>
              <w:rPr>
                <w:b/>
                <w:sz w:val="22"/>
                <w:szCs w:val="22"/>
              </w:rPr>
            </w:pPr>
            <w:r>
              <w:rPr>
                <w:b/>
                <w:sz w:val="22"/>
                <w:szCs w:val="22"/>
              </w:rPr>
              <w:t>254</w:t>
            </w:r>
          </w:p>
        </w:tc>
        <w:tc>
          <w:tcPr>
            <w:tcW w:w="855" w:type="dxa"/>
            <w:shd w:val="clear" w:color="auto" w:fill="auto"/>
          </w:tcPr>
          <w:p w:rsidR="007F26C2" w:rsidRPr="00223309" w:rsidRDefault="006D4E9F" w:rsidP="00870D24">
            <w:pPr>
              <w:jc w:val="center"/>
              <w:rPr>
                <w:b/>
                <w:sz w:val="22"/>
                <w:szCs w:val="22"/>
              </w:rPr>
            </w:pPr>
            <w:r>
              <w:rPr>
                <w:b/>
                <w:sz w:val="22"/>
                <w:szCs w:val="22"/>
              </w:rPr>
              <w:t>94</w:t>
            </w:r>
          </w:p>
        </w:tc>
        <w:tc>
          <w:tcPr>
            <w:tcW w:w="855" w:type="dxa"/>
            <w:shd w:val="clear" w:color="auto" w:fill="auto"/>
          </w:tcPr>
          <w:p w:rsidR="007F26C2" w:rsidRPr="00223309" w:rsidRDefault="00C745DA" w:rsidP="00870D24">
            <w:pPr>
              <w:jc w:val="center"/>
              <w:rPr>
                <w:b/>
                <w:sz w:val="22"/>
                <w:szCs w:val="22"/>
              </w:rPr>
            </w:pPr>
            <w:r>
              <w:rPr>
                <w:b/>
                <w:sz w:val="22"/>
                <w:szCs w:val="22"/>
              </w:rPr>
              <w:t>204</w:t>
            </w:r>
          </w:p>
        </w:tc>
        <w:tc>
          <w:tcPr>
            <w:tcW w:w="855" w:type="dxa"/>
            <w:shd w:val="clear" w:color="auto" w:fill="auto"/>
          </w:tcPr>
          <w:p w:rsidR="007F26C2" w:rsidRPr="00223309" w:rsidRDefault="006D4E9F" w:rsidP="00870D24">
            <w:pPr>
              <w:jc w:val="center"/>
              <w:rPr>
                <w:b/>
                <w:sz w:val="22"/>
                <w:szCs w:val="22"/>
              </w:rPr>
            </w:pPr>
            <w:r>
              <w:rPr>
                <w:b/>
                <w:sz w:val="22"/>
                <w:szCs w:val="22"/>
              </w:rPr>
              <w:t>103</w:t>
            </w:r>
          </w:p>
        </w:tc>
        <w:tc>
          <w:tcPr>
            <w:tcW w:w="855" w:type="dxa"/>
            <w:shd w:val="clear" w:color="auto" w:fill="auto"/>
          </w:tcPr>
          <w:p w:rsidR="007F26C2" w:rsidRPr="00F71E9D" w:rsidRDefault="006D4E9F" w:rsidP="00870D24">
            <w:pPr>
              <w:jc w:val="center"/>
              <w:rPr>
                <w:b/>
                <w:sz w:val="22"/>
                <w:szCs w:val="22"/>
              </w:rPr>
            </w:pPr>
            <w:r>
              <w:rPr>
                <w:b/>
                <w:sz w:val="22"/>
                <w:szCs w:val="22"/>
              </w:rPr>
              <w:t>204</w:t>
            </w:r>
          </w:p>
        </w:tc>
        <w:tc>
          <w:tcPr>
            <w:tcW w:w="855" w:type="dxa"/>
            <w:shd w:val="clear" w:color="auto" w:fill="auto"/>
          </w:tcPr>
          <w:p w:rsidR="007F26C2" w:rsidRPr="00F71E9D" w:rsidRDefault="006D4E9F" w:rsidP="00870D24">
            <w:pPr>
              <w:jc w:val="center"/>
              <w:rPr>
                <w:b/>
                <w:sz w:val="22"/>
                <w:szCs w:val="22"/>
              </w:rPr>
            </w:pPr>
            <w:r>
              <w:rPr>
                <w:b/>
                <w:sz w:val="22"/>
                <w:szCs w:val="22"/>
              </w:rPr>
              <w:t>111</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Puławy </w:t>
            </w:r>
          </w:p>
        </w:tc>
        <w:tc>
          <w:tcPr>
            <w:tcW w:w="855" w:type="dxa"/>
            <w:shd w:val="clear" w:color="auto" w:fill="auto"/>
          </w:tcPr>
          <w:p w:rsidR="007F26C2" w:rsidRPr="00223309" w:rsidRDefault="00C745DA" w:rsidP="00870D24">
            <w:pPr>
              <w:jc w:val="center"/>
              <w:rPr>
                <w:b/>
                <w:sz w:val="22"/>
                <w:szCs w:val="22"/>
              </w:rPr>
            </w:pPr>
            <w:r>
              <w:rPr>
                <w:b/>
                <w:sz w:val="22"/>
                <w:szCs w:val="22"/>
              </w:rPr>
              <w:t>522</w:t>
            </w:r>
          </w:p>
        </w:tc>
        <w:tc>
          <w:tcPr>
            <w:tcW w:w="855" w:type="dxa"/>
            <w:shd w:val="clear" w:color="auto" w:fill="auto"/>
          </w:tcPr>
          <w:p w:rsidR="007F26C2" w:rsidRPr="00223309" w:rsidRDefault="006D4E9F" w:rsidP="00870D24">
            <w:pPr>
              <w:jc w:val="center"/>
              <w:rPr>
                <w:b/>
                <w:sz w:val="22"/>
                <w:szCs w:val="22"/>
              </w:rPr>
            </w:pPr>
            <w:r>
              <w:rPr>
                <w:b/>
                <w:sz w:val="22"/>
                <w:szCs w:val="22"/>
              </w:rPr>
              <w:t>243</w:t>
            </w:r>
          </w:p>
        </w:tc>
        <w:tc>
          <w:tcPr>
            <w:tcW w:w="855" w:type="dxa"/>
            <w:shd w:val="clear" w:color="auto" w:fill="auto"/>
          </w:tcPr>
          <w:p w:rsidR="007F26C2" w:rsidRPr="00223309" w:rsidRDefault="00C745DA" w:rsidP="00870D24">
            <w:pPr>
              <w:jc w:val="center"/>
              <w:rPr>
                <w:b/>
                <w:sz w:val="22"/>
                <w:szCs w:val="22"/>
              </w:rPr>
            </w:pPr>
            <w:r>
              <w:rPr>
                <w:b/>
                <w:sz w:val="22"/>
                <w:szCs w:val="22"/>
              </w:rPr>
              <w:t>1.041</w:t>
            </w:r>
          </w:p>
        </w:tc>
        <w:tc>
          <w:tcPr>
            <w:tcW w:w="855" w:type="dxa"/>
            <w:shd w:val="clear" w:color="auto" w:fill="auto"/>
          </w:tcPr>
          <w:p w:rsidR="007F26C2" w:rsidRPr="00223309" w:rsidRDefault="006D4E9F" w:rsidP="00870D24">
            <w:pPr>
              <w:jc w:val="center"/>
              <w:rPr>
                <w:b/>
                <w:sz w:val="22"/>
                <w:szCs w:val="22"/>
              </w:rPr>
            </w:pPr>
            <w:r>
              <w:rPr>
                <w:b/>
                <w:sz w:val="22"/>
                <w:szCs w:val="22"/>
              </w:rPr>
              <w:t>455</w:t>
            </w:r>
          </w:p>
        </w:tc>
        <w:tc>
          <w:tcPr>
            <w:tcW w:w="855" w:type="dxa"/>
            <w:shd w:val="clear" w:color="auto" w:fill="auto"/>
          </w:tcPr>
          <w:p w:rsidR="007F26C2" w:rsidRPr="00223309" w:rsidRDefault="00C745DA" w:rsidP="00870D24">
            <w:pPr>
              <w:jc w:val="center"/>
              <w:rPr>
                <w:b/>
                <w:sz w:val="22"/>
                <w:szCs w:val="22"/>
              </w:rPr>
            </w:pPr>
            <w:r>
              <w:rPr>
                <w:b/>
                <w:sz w:val="22"/>
                <w:szCs w:val="22"/>
              </w:rPr>
              <w:t>751</w:t>
            </w:r>
          </w:p>
        </w:tc>
        <w:tc>
          <w:tcPr>
            <w:tcW w:w="855" w:type="dxa"/>
            <w:shd w:val="clear" w:color="auto" w:fill="auto"/>
          </w:tcPr>
          <w:p w:rsidR="007F26C2" w:rsidRPr="00223309" w:rsidRDefault="006D4E9F" w:rsidP="00870D24">
            <w:pPr>
              <w:jc w:val="center"/>
              <w:rPr>
                <w:b/>
                <w:sz w:val="22"/>
                <w:szCs w:val="22"/>
              </w:rPr>
            </w:pPr>
            <w:r>
              <w:rPr>
                <w:b/>
                <w:sz w:val="22"/>
                <w:szCs w:val="22"/>
              </w:rPr>
              <w:t>362</w:t>
            </w:r>
          </w:p>
        </w:tc>
        <w:tc>
          <w:tcPr>
            <w:tcW w:w="855" w:type="dxa"/>
            <w:shd w:val="clear" w:color="auto" w:fill="auto"/>
          </w:tcPr>
          <w:p w:rsidR="007F26C2" w:rsidRPr="00F71E9D" w:rsidRDefault="006D4E9F" w:rsidP="00870D24">
            <w:pPr>
              <w:jc w:val="center"/>
              <w:rPr>
                <w:b/>
                <w:sz w:val="22"/>
                <w:szCs w:val="22"/>
              </w:rPr>
            </w:pPr>
            <w:r>
              <w:rPr>
                <w:b/>
                <w:sz w:val="22"/>
                <w:szCs w:val="22"/>
              </w:rPr>
              <w:t>621</w:t>
            </w:r>
          </w:p>
        </w:tc>
        <w:tc>
          <w:tcPr>
            <w:tcW w:w="855" w:type="dxa"/>
            <w:shd w:val="clear" w:color="auto" w:fill="auto"/>
          </w:tcPr>
          <w:p w:rsidR="007F26C2" w:rsidRPr="00F71E9D" w:rsidRDefault="006D4E9F" w:rsidP="00870D24">
            <w:pPr>
              <w:jc w:val="center"/>
              <w:rPr>
                <w:b/>
                <w:sz w:val="22"/>
                <w:szCs w:val="22"/>
              </w:rPr>
            </w:pPr>
            <w:r>
              <w:rPr>
                <w:b/>
                <w:sz w:val="22"/>
                <w:szCs w:val="22"/>
              </w:rPr>
              <w:t>359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Radzyń Podlaski</w:t>
            </w:r>
          </w:p>
        </w:tc>
        <w:tc>
          <w:tcPr>
            <w:tcW w:w="855" w:type="dxa"/>
            <w:shd w:val="clear" w:color="auto" w:fill="auto"/>
          </w:tcPr>
          <w:p w:rsidR="007F26C2" w:rsidRPr="00223309" w:rsidRDefault="00C745DA" w:rsidP="00870D24">
            <w:pPr>
              <w:jc w:val="center"/>
              <w:rPr>
                <w:b/>
                <w:sz w:val="22"/>
                <w:szCs w:val="22"/>
              </w:rPr>
            </w:pPr>
            <w:r>
              <w:rPr>
                <w:b/>
                <w:sz w:val="22"/>
                <w:szCs w:val="22"/>
              </w:rPr>
              <w:t>239</w:t>
            </w:r>
          </w:p>
        </w:tc>
        <w:tc>
          <w:tcPr>
            <w:tcW w:w="855" w:type="dxa"/>
            <w:shd w:val="clear" w:color="auto" w:fill="auto"/>
          </w:tcPr>
          <w:p w:rsidR="007F26C2" w:rsidRPr="00223309" w:rsidRDefault="006D4E9F" w:rsidP="00870D24">
            <w:pPr>
              <w:jc w:val="center"/>
              <w:rPr>
                <w:b/>
                <w:sz w:val="22"/>
                <w:szCs w:val="22"/>
              </w:rPr>
            </w:pPr>
            <w:r>
              <w:rPr>
                <w:b/>
                <w:sz w:val="22"/>
                <w:szCs w:val="22"/>
              </w:rPr>
              <w:t>109</w:t>
            </w:r>
          </w:p>
        </w:tc>
        <w:tc>
          <w:tcPr>
            <w:tcW w:w="855" w:type="dxa"/>
            <w:shd w:val="clear" w:color="auto" w:fill="auto"/>
          </w:tcPr>
          <w:p w:rsidR="007F26C2" w:rsidRPr="00223309" w:rsidRDefault="00C745DA" w:rsidP="00870D24">
            <w:pPr>
              <w:jc w:val="center"/>
              <w:rPr>
                <w:b/>
                <w:sz w:val="22"/>
                <w:szCs w:val="22"/>
              </w:rPr>
            </w:pPr>
            <w:r>
              <w:rPr>
                <w:b/>
                <w:sz w:val="22"/>
                <w:szCs w:val="22"/>
              </w:rPr>
              <w:t>410</w:t>
            </w:r>
          </w:p>
        </w:tc>
        <w:tc>
          <w:tcPr>
            <w:tcW w:w="855" w:type="dxa"/>
            <w:shd w:val="clear" w:color="auto" w:fill="auto"/>
          </w:tcPr>
          <w:p w:rsidR="007F26C2" w:rsidRPr="00223309" w:rsidRDefault="006D4E9F" w:rsidP="00870D24">
            <w:pPr>
              <w:jc w:val="center"/>
              <w:rPr>
                <w:b/>
                <w:sz w:val="22"/>
                <w:szCs w:val="22"/>
              </w:rPr>
            </w:pPr>
            <w:r>
              <w:rPr>
                <w:b/>
                <w:sz w:val="22"/>
                <w:szCs w:val="22"/>
              </w:rPr>
              <w:t>151</w:t>
            </w:r>
          </w:p>
        </w:tc>
        <w:tc>
          <w:tcPr>
            <w:tcW w:w="855" w:type="dxa"/>
            <w:shd w:val="clear" w:color="auto" w:fill="auto"/>
          </w:tcPr>
          <w:p w:rsidR="007F26C2" w:rsidRPr="00223309" w:rsidRDefault="00C745DA" w:rsidP="00870D24">
            <w:pPr>
              <w:jc w:val="center"/>
              <w:rPr>
                <w:b/>
                <w:sz w:val="22"/>
                <w:szCs w:val="22"/>
              </w:rPr>
            </w:pPr>
            <w:r>
              <w:rPr>
                <w:b/>
                <w:sz w:val="22"/>
                <w:szCs w:val="22"/>
              </w:rPr>
              <w:t>296</w:t>
            </w:r>
          </w:p>
        </w:tc>
        <w:tc>
          <w:tcPr>
            <w:tcW w:w="855" w:type="dxa"/>
            <w:shd w:val="clear" w:color="auto" w:fill="auto"/>
          </w:tcPr>
          <w:p w:rsidR="007F26C2" w:rsidRPr="00223309" w:rsidRDefault="006D4E9F" w:rsidP="00870D24">
            <w:pPr>
              <w:jc w:val="center"/>
              <w:rPr>
                <w:b/>
                <w:sz w:val="22"/>
                <w:szCs w:val="22"/>
              </w:rPr>
            </w:pPr>
            <w:r>
              <w:rPr>
                <w:b/>
                <w:sz w:val="22"/>
                <w:szCs w:val="22"/>
              </w:rPr>
              <w:t>156</w:t>
            </w:r>
          </w:p>
        </w:tc>
        <w:tc>
          <w:tcPr>
            <w:tcW w:w="855" w:type="dxa"/>
            <w:shd w:val="clear" w:color="auto" w:fill="auto"/>
          </w:tcPr>
          <w:p w:rsidR="007F26C2" w:rsidRPr="00F71E9D" w:rsidRDefault="006D4E9F" w:rsidP="00870D24">
            <w:pPr>
              <w:jc w:val="center"/>
              <w:rPr>
                <w:b/>
                <w:sz w:val="22"/>
                <w:szCs w:val="22"/>
              </w:rPr>
            </w:pPr>
            <w:r>
              <w:rPr>
                <w:b/>
                <w:sz w:val="22"/>
                <w:szCs w:val="22"/>
              </w:rPr>
              <w:t>378</w:t>
            </w:r>
          </w:p>
        </w:tc>
        <w:tc>
          <w:tcPr>
            <w:tcW w:w="855" w:type="dxa"/>
            <w:shd w:val="clear" w:color="auto" w:fill="auto"/>
          </w:tcPr>
          <w:p w:rsidR="007F26C2" w:rsidRPr="00F71E9D" w:rsidRDefault="006D4E9F" w:rsidP="00870D24">
            <w:pPr>
              <w:jc w:val="center"/>
              <w:rPr>
                <w:b/>
                <w:sz w:val="22"/>
                <w:szCs w:val="22"/>
              </w:rPr>
            </w:pPr>
            <w:r>
              <w:rPr>
                <w:b/>
                <w:sz w:val="22"/>
                <w:szCs w:val="22"/>
              </w:rPr>
              <w:t>214</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Ryki </w:t>
            </w:r>
          </w:p>
        </w:tc>
        <w:tc>
          <w:tcPr>
            <w:tcW w:w="855" w:type="dxa"/>
            <w:shd w:val="clear" w:color="auto" w:fill="auto"/>
          </w:tcPr>
          <w:p w:rsidR="007F26C2" w:rsidRPr="00223309" w:rsidRDefault="00C745DA" w:rsidP="00870D24">
            <w:pPr>
              <w:jc w:val="center"/>
              <w:rPr>
                <w:b/>
                <w:sz w:val="22"/>
                <w:szCs w:val="22"/>
              </w:rPr>
            </w:pPr>
            <w:r>
              <w:rPr>
                <w:b/>
                <w:sz w:val="22"/>
                <w:szCs w:val="22"/>
              </w:rPr>
              <w:t>267</w:t>
            </w:r>
          </w:p>
        </w:tc>
        <w:tc>
          <w:tcPr>
            <w:tcW w:w="855" w:type="dxa"/>
            <w:shd w:val="clear" w:color="auto" w:fill="auto"/>
          </w:tcPr>
          <w:p w:rsidR="007F26C2" w:rsidRPr="00223309" w:rsidRDefault="006D4E9F" w:rsidP="00870D24">
            <w:pPr>
              <w:jc w:val="center"/>
              <w:rPr>
                <w:b/>
                <w:sz w:val="22"/>
                <w:szCs w:val="22"/>
              </w:rPr>
            </w:pPr>
            <w:r>
              <w:rPr>
                <w:b/>
                <w:sz w:val="22"/>
                <w:szCs w:val="22"/>
              </w:rPr>
              <w:t>135</w:t>
            </w:r>
          </w:p>
        </w:tc>
        <w:tc>
          <w:tcPr>
            <w:tcW w:w="855" w:type="dxa"/>
            <w:shd w:val="clear" w:color="auto" w:fill="auto"/>
          </w:tcPr>
          <w:p w:rsidR="007F26C2" w:rsidRPr="00223309" w:rsidRDefault="00C745DA" w:rsidP="00870D24">
            <w:pPr>
              <w:jc w:val="center"/>
              <w:rPr>
                <w:b/>
                <w:sz w:val="22"/>
                <w:szCs w:val="22"/>
              </w:rPr>
            </w:pPr>
            <w:r>
              <w:rPr>
                <w:b/>
                <w:sz w:val="22"/>
                <w:szCs w:val="22"/>
              </w:rPr>
              <w:t>472</w:t>
            </w:r>
          </w:p>
        </w:tc>
        <w:tc>
          <w:tcPr>
            <w:tcW w:w="855" w:type="dxa"/>
            <w:shd w:val="clear" w:color="auto" w:fill="auto"/>
          </w:tcPr>
          <w:p w:rsidR="007F26C2" w:rsidRPr="00223309" w:rsidRDefault="006D4E9F" w:rsidP="00870D24">
            <w:pPr>
              <w:jc w:val="center"/>
              <w:rPr>
                <w:b/>
                <w:sz w:val="22"/>
                <w:szCs w:val="22"/>
              </w:rPr>
            </w:pPr>
            <w:r>
              <w:rPr>
                <w:b/>
                <w:sz w:val="22"/>
                <w:szCs w:val="22"/>
              </w:rPr>
              <w:t>220</w:t>
            </w:r>
          </w:p>
        </w:tc>
        <w:tc>
          <w:tcPr>
            <w:tcW w:w="855" w:type="dxa"/>
            <w:shd w:val="clear" w:color="auto" w:fill="auto"/>
          </w:tcPr>
          <w:p w:rsidR="007F26C2" w:rsidRPr="00223309" w:rsidRDefault="00C745DA" w:rsidP="00870D24">
            <w:pPr>
              <w:jc w:val="center"/>
              <w:rPr>
                <w:b/>
                <w:sz w:val="22"/>
                <w:szCs w:val="22"/>
              </w:rPr>
            </w:pPr>
            <w:r>
              <w:rPr>
                <w:b/>
                <w:sz w:val="22"/>
                <w:szCs w:val="22"/>
              </w:rPr>
              <w:t>448</w:t>
            </w:r>
          </w:p>
        </w:tc>
        <w:tc>
          <w:tcPr>
            <w:tcW w:w="855" w:type="dxa"/>
            <w:shd w:val="clear" w:color="auto" w:fill="auto"/>
          </w:tcPr>
          <w:p w:rsidR="007F26C2" w:rsidRPr="00223309" w:rsidRDefault="006D4E9F" w:rsidP="00870D24">
            <w:pPr>
              <w:jc w:val="center"/>
              <w:rPr>
                <w:b/>
                <w:sz w:val="22"/>
                <w:szCs w:val="22"/>
              </w:rPr>
            </w:pPr>
            <w:r>
              <w:rPr>
                <w:b/>
                <w:sz w:val="22"/>
                <w:szCs w:val="22"/>
              </w:rPr>
              <w:t>232</w:t>
            </w:r>
          </w:p>
        </w:tc>
        <w:tc>
          <w:tcPr>
            <w:tcW w:w="855" w:type="dxa"/>
            <w:shd w:val="clear" w:color="auto" w:fill="auto"/>
          </w:tcPr>
          <w:p w:rsidR="007F26C2" w:rsidRPr="00F71E9D" w:rsidRDefault="006D4E9F" w:rsidP="00870D24">
            <w:pPr>
              <w:jc w:val="center"/>
              <w:rPr>
                <w:b/>
                <w:sz w:val="22"/>
                <w:szCs w:val="22"/>
              </w:rPr>
            </w:pPr>
            <w:r>
              <w:rPr>
                <w:b/>
                <w:sz w:val="22"/>
                <w:szCs w:val="22"/>
              </w:rPr>
              <w:t>446</w:t>
            </w:r>
          </w:p>
        </w:tc>
        <w:tc>
          <w:tcPr>
            <w:tcW w:w="855" w:type="dxa"/>
            <w:shd w:val="clear" w:color="auto" w:fill="auto"/>
          </w:tcPr>
          <w:p w:rsidR="007F26C2" w:rsidRPr="00F71E9D" w:rsidRDefault="006D4E9F" w:rsidP="00870D24">
            <w:pPr>
              <w:jc w:val="center"/>
              <w:rPr>
                <w:b/>
                <w:sz w:val="22"/>
                <w:szCs w:val="22"/>
              </w:rPr>
            </w:pPr>
            <w:r>
              <w:rPr>
                <w:b/>
                <w:sz w:val="22"/>
                <w:szCs w:val="22"/>
              </w:rPr>
              <w:t>253</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Świdnik</w:t>
            </w:r>
          </w:p>
        </w:tc>
        <w:tc>
          <w:tcPr>
            <w:tcW w:w="855" w:type="dxa"/>
            <w:shd w:val="clear" w:color="auto" w:fill="auto"/>
          </w:tcPr>
          <w:p w:rsidR="007F26C2" w:rsidRPr="00223309" w:rsidRDefault="00C745DA" w:rsidP="00870D24">
            <w:pPr>
              <w:jc w:val="center"/>
              <w:rPr>
                <w:b/>
                <w:sz w:val="22"/>
                <w:szCs w:val="22"/>
              </w:rPr>
            </w:pPr>
            <w:r>
              <w:rPr>
                <w:b/>
                <w:sz w:val="22"/>
                <w:szCs w:val="22"/>
              </w:rPr>
              <w:t>450</w:t>
            </w:r>
          </w:p>
        </w:tc>
        <w:tc>
          <w:tcPr>
            <w:tcW w:w="855" w:type="dxa"/>
            <w:shd w:val="clear" w:color="auto" w:fill="auto"/>
          </w:tcPr>
          <w:p w:rsidR="007F26C2" w:rsidRPr="00223309" w:rsidRDefault="006D4E9F" w:rsidP="00870D24">
            <w:pPr>
              <w:jc w:val="center"/>
              <w:rPr>
                <w:b/>
                <w:sz w:val="22"/>
                <w:szCs w:val="22"/>
              </w:rPr>
            </w:pPr>
            <w:r>
              <w:rPr>
                <w:b/>
                <w:sz w:val="22"/>
                <w:szCs w:val="22"/>
              </w:rPr>
              <w:t>209</w:t>
            </w:r>
          </w:p>
        </w:tc>
        <w:tc>
          <w:tcPr>
            <w:tcW w:w="855" w:type="dxa"/>
            <w:shd w:val="clear" w:color="auto" w:fill="auto"/>
          </w:tcPr>
          <w:p w:rsidR="007F26C2" w:rsidRPr="00223309" w:rsidRDefault="00C745DA" w:rsidP="00870D24">
            <w:pPr>
              <w:jc w:val="center"/>
              <w:rPr>
                <w:b/>
                <w:sz w:val="22"/>
                <w:szCs w:val="22"/>
              </w:rPr>
            </w:pPr>
            <w:r>
              <w:rPr>
                <w:b/>
                <w:sz w:val="22"/>
                <w:szCs w:val="22"/>
              </w:rPr>
              <w:t>699</w:t>
            </w:r>
          </w:p>
        </w:tc>
        <w:tc>
          <w:tcPr>
            <w:tcW w:w="855" w:type="dxa"/>
            <w:shd w:val="clear" w:color="auto" w:fill="auto"/>
          </w:tcPr>
          <w:p w:rsidR="007F26C2" w:rsidRPr="00223309" w:rsidRDefault="006D4E9F" w:rsidP="00870D24">
            <w:pPr>
              <w:jc w:val="center"/>
              <w:rPr>
                <w:b/>
                <w:sz w:val="22"/>
                <w:szCs w:val="22"/>
              </w:rPr>
            </w:pPr>
            <w:r>
              <w:rPr>
                <w:b/>
                <w:sz w:val="22"/>
                <w:szCs w:val="22"/>
              </w:rPr>
              <w:t>284</w:t>
            </w:r>
          </w:p>
        </w:tc>
        <w:tc>
          <w:tcPr>
            <w:tcW w:w="855" w:type="dxa"/>
            <w:shd w:val="clear" w:color="auto" w:fill="auto"/>
          </w:tcPr>
          <w:p w:rsidR="007F26C2" w:rsidRPr="00223309" w:rsidRDefault="00C745DA" w:rsidP="00870D24">
            <w:pPr>
              <w:jc w:val="center"/>
              <w:rPr>
                <w:b/>
                <w:sz w:val="22"/>
                <w:szCs w:val="22"/>
              </w:rPr>
            </w:pPr>
            <w:r>
              <w:rPr>
                <w:b/>
                <w:sz w:val="22"/>
                <w:szCs w:val="22"/>
              </w:rPr>
              <w:t>579</w:t>
            </w:r>
          </w:p>
        </w:tc>
        <w:tc>
          <w:tcPr>
            <w:tcW w:w="855" w:type="dxa"/>
            <w:shd w:val="clear" w:color="auto" w:fill="auto"/>
          </w:tcPr>
          <w:p w:rsidR="007F26C2" w:rsidRPr="00223309" w:rsidRDefault="006D4E9F" w:rsidP="00870D24">
            <w:pPr>
              <w:jc w:val="center"/>
              <w:rPr>
                <w:b/>
                <w:sz w:val="22"/>
                <w:szCs w:val="22"/>
              </w:rPr>
            </w:pPr>
            <w:r>
              <w:rPr>
                <w:b/>
                <w:sz w:val="22"/>
                <w:szCs w:val="22"/>
              </w:rPr>
              <w:t>306</w:t>
            </w:r>
          </w:p>
        </w:tc>
        <w:tc>
          <w:tcPr>
            <w:tcW w:w="855" w:type="dxa"/>
            <w:shd w:val="clear" w:color="auto" w:fill="auto"/>
          </w:tcPr>
          <w:p w:rsidR="007F26C2" w:rsidRPr="00F71E9D" w:rsidRDefault="006D4E9F" w:rsidP="00870D24">
            <w:pPr>
              <w:jc w:val="center"/>
              <w:rPr>
                <w:b/>
                <w:sz w:val="22"/>
                <w:szCs w:val="22"/>
              </w:rPr>
            </w:pPr>
            <w:r>
              <w:rPr>
                <w:b/>
                <w:sz w:val="22"/>
                <w:szCs w:val="22"/>
              </w:rPr>
              <w:t>491</w:t>
            </w:r>
          </w:p>
        </w:tc>
        <w:tc>
          <w:tcPr>
            <w:tcW w:w="855" w:type="dxa"/>
            <w:shd w:val="clear" w:color="auto" w:fill="auto"/>
          </w:tcPr>
          <w:p w:rsidR="007F26C2" w:rsidRPr="00F71E9D" w:rsidRDefault="006D4E9F" w:rsidP="00870D24">
            <w:pPr>
              <w:jc w:val="center"/>
              <w:rPr>
                <w:b/>
                <w:sz w:val="22"/>
                <w:szCs w:val="22"/>
              </w:rPr>
            </w:pPr>
            <w:r>
              <w:rPr>
                <w:b/>
                <w:sz w:val="22"/>
                <w:szCs w:val="22"/>
              </w:rPr>
              <w:t>259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Tomaszów Lubelski</w:t>
            </w:r>
          </w:p>
        </w:tc>
        <w:tc>
          <w:tcPr>
            <w:tcW w:w="855" w:type="dxa"/>
            <w:shd w:val="clear" w:color="auto" w:fill="auto"/>
          </w:tcPr>
          <w:p w:rsidR="007F26C2" w:rsidRPr="00223309" w:rsidRDefault="00C745DA" w:rsidP="00870D24">
            <w:pPr>
              <w:jc w:val="center"/>
              <w:rPr>
                <w:b/>
                <w:sz w:val="22"/>
                <w:szCs w:val="22"/>
              </w:rPr>
            </w:pPr>
            <w:r>
              <w:rPr>
                <w:b/>
                <w:sz w:val="22"/>
                <w:szCs w:val="22"/>
              </w:rPr>
              <w:t>461</w:t>
            </w:r>
          </w:p>
        </w:tc>
        <w:tc>
          <w:tcPr>
            <w:tcW w:w="855" w:type="dxa"/>
            <w:shd w:val="clear" w:color="auto" w:fill="auto"/>
          </w:tcPr>
          <w:p w:rsidR="007F26C2" w:rsidRPr="00223309" w:rsidRDefault="006D4E9F" w:rsidP="00870D24">
            <w:pPr>
              <w:jc w:val="center"/>
              <w:rPr>
                <w:b/>
                <w:sz w:val="22"/>
                <w:szCs w:val="22"/>
              </w:rPr>
            </w:pPr>
            <w:r>
              <w:rPr>
                <w:b/>
                <w:sz w:val="22"/>
                <w:szCs w:val="22"/>
              </w:rPr>
              <w:t>178</w:t>
            </w:r>
          </w:p>
        </w:tc>
        <w:tc>
          <w:tcPr>
            <w:tcW w:w="855" w:type="dxa"/>
            <w:shd w:val="clear" w:color="auto" w:fill="auto"/>
          </w:tcPr>
          <w:p w:rsidR="007F26C2" w:rsidRPr="00223309" w:rsidRDefault="00C745DA" w:rsidP="00870D24">
            <w:pPr>
              <w:jc w:val="center"/>
              <w:rPr>
                <w:b/>
                <w:sz w:val="22"/>
                <w:szCs w:val="22"/>
              </w:rPr>
            </w:pPr>
            <w:r>
              <w:rPr>
                <w:b/>
                <w:sz w:val="22"/>
                <w:szCs w:val="22"/>
              </w:rPr>
              <w:t>998</w:t>
            </w:r>
          </w:p>
        </w:tc>
        <w:tc>
          <w:tcPr>
            <w:tcW w:w="855" w:type="dxa"/>
            <w:shd w:val="clear" w:color="auto" w:fill="auto"/>
          </w:tcPr>
          <w:p w:rsidR="007F26C2" w:rsidRPr="00223309" w:rsidRDefault="006D4E9F" w:rsidP="00870D24">
            <w:pPr>
              <w:jc w:val="center"/>
              <w:rPr>
                <w:b/>
                <w:sz w:val="22"/>
                <w:szCs w:val="22"/>
              </w:rPr>
            </w:pPr>
            <w:r>
              <w:rPr>
                <w:b/>
                <w:sz w:val="22"/>
                <w:szCs w:val="22"/>
              </w:rPr>
              <w:t>389</w:t>
            </w:r>
          </w:p>
        </w:tc>
        <w:tc>
          <w:tcPr>
            <w:tcW w:w="855" w:type="dxa"/>
            <w:shd w:val="clear" w:color="auto" w:fill="auto"/>
          </w:tcPr>
          <w:p w:rsidR="007F26C2" w:rsidRPr="00223309" w:rsidRDefault="00C745DA" w:rsidP="00870D24">
            <w:pPr>
              <w:jc w:val="center"/>
              <w:rPr>
                <w:b/>
                <w:sz w:val="22"/>
                <w:szCs w:val="22"/>
              </w:rPr>
            </w:pPr>
            <w:r>
              <w:rPr>
                <w:b/>
                <w:sz w:val="22"/>
                <w:szCs w:val="22"/>
              </w:rPr>
              <w:t>531</w:t>
            </w:r>
          </w:p>
        </w:tc>
        <w:tc>
          <w:tcPr>
            <w:tcW w:w="855" w:type="dxa"/>
            <w:shd w:val="clear" w:color="auto" w:fill="auto"/>
          </w:tcPr>
          <w:p w:rsidR="007F26C2" w:rsidRPr="00223309" w:rsidRDefault="006D4E9F" w:rsidP="00870D24">
            <w:pPr>
              <w:jc w:val="center"/>
              <w:rPr>
                <w:b/>
                <w:sz w:val="22"/>
                <w:szCs w:val="22"/>
              </w:rPr>
            </w:pPr>
            <w:r>
              <w:rPr>
                <w:b/>
                <w:sz w:val="22"/>
                <w:szCs w:val="22"/>
              </w:rPr>
              <w:t>220</w:t>
            </w:r>
          </w:p>
        </w:tc>
        <w:tc>
          <w:tcPr>
            <w:tcW w:w="855" w:type="dxa"/>
            <w:shd w:val="clear" w:color="auto" w:fill="auto"/>
          </w:tcPr>
          <w:p w:rsidR="007F26C2" w:rsidRPr="00F71E9D" w:rsidRDefault="006D4E9F" w:rsidP="00870D24">
            <w:pPr>
              <w:jc w:val="center"/>
              <w:rPr>
                <w:b/>
                <w:sz w:val="22"/>
                <w:szCs w:val="22"/>
              </w:rPr>
            </w:pPr>
            <w:r>
              <w:rPr>
                <w:b/>
                <w:sz w:val="22"/>
                <w:szCs w:val="22"/>
              </w:rPr>
              <w:t>525</w:t>
            </w:r>
          </w:p>
        </w:tc>
        <w:tc>
          <w:tcPr>
            <w:tcW w:w="855" w:type="dxa"/>
            <w:shd w:val="clear" w:color="auto" w:fill="auto"/>
          </w:tcPr>
          <w:p w:rsidR="007F26C2" w:rsidRPr="00F71E9D" w:rsidRDefault="006D4E9F" w:rsidP="00870D24">
            <w:pPr>
              <w:jc w:val="center"/>
              <w:rPr>
                <w:b/>
                <w:sz w:val="22"/>
                <w:szCs w:val="22"/>
              </w:rPr>
            </w:pPr>
            <w:r>
              <w:rPr>
                <w:b/>
                <w:sz w:val="22"/>
                <w:szCs w:val="22"/>
              </w:rPr>
              <w:t>264</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Włodawa </w:t>
            </w:r>
          </w:p>
        </w:tc>
        <w:tc>
          <w:tcPr>
            <w:tcW w:w="855" w:type="dxa"/>
            <w:shd w:val="clear" w:color="auto" w:fill="auto"/>
          </w:tcPr>
          <w:p w:rsidR="007F26C2" w:rsidRPr="00223309" w:rsidRDefault="00C745DA" w:rsidP="00870D24">
            <w:pPr>
              <w:jc w:val="center"/>
              <w:rPr>
                <w:b/>
                <w:sz w:val="22"/>
                <w:szCs w:val="22"/>
              </w:rPr>
            </w:pPr>
            <w:r>
              <w:rPr>
                <w:b/>
                <w:sz w:val="22"/>
                <w:szCs w:val="22"/>
              </w:rPr>
              <w:t>272</w:t>
            </w:r>
          </w:p>
        </w:tc>
        <w:tc>
          <w:tcPr>
            <w:tcW w:w="855" w:type="dxa"/>
            <w:shd w:val="clear" w:color="auto" w:fill="auto"/>
          </w:tcPr>
          <w:p w:rsidR="007F26C2" w:rsidRPr="00223309" w:rsidRDefault="006D4E9F" w:rsidP="00870D24">
            <w:pPr>
              <w:jc w:val="center"/>
              <w:rPr>
                <w:b/>
                <w:sz w:val="22"/>
                <w:szCs w:val="22"/>
              </w:rPr>
            </w:pPr>
            <w:r>
              <w:rPr>
                <w:b/>
                <w:sz w:val="22"/>
                <w:szCs w:val="22"/>
              </w:rPr>
              <w:t>106</w:t>
            </w:r>
          </w:p>
        </w:tc>
        <w:tc>
          <w:tcPr>
            <w:tcW w:w="855" w:type="dxa"/>
            <w:shd w:val="clear" w:color="auto" w:fill="auto"/>
          </w:tcPr>
          <w:p w:rsidR="007F26C2" w:rsidRPr="00223309" w:rsidRDefault="00C745DA" w:rsidP="00870D24">
            <w:pPr>
              <w:jc w:val="center"/>
              <w:rPr>
                <w:b/>
                <w:sz w:val="22"/>
                <w:szCs w:val="22"/>
              </w:rPr>
            </w:pPr>
            <w:r>
              <w:rPr>
                <w:b/>
                <w:sz w:val="22"/>
                <w:szCs w:val="22"/>
              </w:rPr>
              <w:t>605</w:t>
            </w:r>
          </w:p>
        </w:tc>
        <w:tc>
          <w:tcPr>
            <w:tcW w:w="855" w:type="dxa"/>
            <w:shd w:val="clear" w:color="auto" w:fill="auto"/>
          </w:tcPr>
          <w:p w:rsidR="007F26C2" w:rsidRPr="00223309" w:rsidRDefault="006D4E9F" w:rsidP="00870D24">
            <w:pPr>
              <w:jc w:val="center"/>
              <w:rPr>
                <w:b/>
                <w:sz w:val="22"/>
                <w:szCs w:val="22"/>
              </w:rPr>
            </w:pPr>
            <w:r>
              <w:rPr>
                <w:b/>
                <w:sz w:val="22"/>
                <w:szCs w:val="22"/>
              </w:rPr>
              <w:t>200</w:t>
            </w:r>
          </w:p>
        </w:tc>
        <w:tc>
          <w:tcPr>
            <w:tcW w:w="855" w:type="dxa"/>
            <w:shd w:val="clear" w:color="auto" w:fill="auto"/>
          </w:tcPr>
          <w:p w:rsidR="007F26C2" w:rsidRPr="00223309" w:rsidRDefault="00C745DA" w:rsidP="00870D24">
            <w:pPr>
              <w:jc w:val="center"/>
              <w:rPr>
                <w:b/>
                <w:sz w:val="22"/>
                <w:szCs w:val="22"/>
              </w:rPr>
            </w:pPr>
            <w:r>
              <w:rPr>
                <w:b/>
                <w:sz w:val="22"/>
                <w:szCs w:val="22"/>
              </w:rPr>
              <w:t>407</w:t>
            </w:r>
          </w:p>
        </w:tc>
        <w:tc>
          <w:tcPr>
            <w:tcW w:w="855" w:type="dxa"/>
            <w:shd w:val="clear" w:color="auto" w:fill="auto"/>
          </w:tcPr>
          <w:p w:rsidR="007F26C2" w:rsidRPr="00223309" w:rsidRDefault="006D4E9F" w:rsidP="00870D24">
            <w:pPr>
              <w:jc w:val="center"/>
              <w:rPr>
                <w:b/>
                <w:sz w:val="22"/>
                <w:szCs w:val="22"/>
              </w:rPr>
            </w:pPr>
            <w:r>
              <w:rPr>
                <w:b/>
                <w:sz w:val="22"/>
                <w:szCs w:val="22"/>
              </w:rPr>
              <w:t>195</w:t>
            </w:r>
          </w:p>
        </w:tc>
        <w:tc>
          <w:tcPr>
            <w:tcW w:w="855" w:type="dxa"/>
            <w:shd w:val="clear" w:color="auto" w:fill="auto"/>
          </w:tcPr>
          <w:p w:rsidR="007F26C2" w:rsidRPr="00F71E9D" w:rsidRDefault="006D4E9F" w:rsidP="00870D24">
            <w:pPr>
              <w:jc w:val="center"/>
              <w:rPr>
                <w:b/>
                <w:sz w:val="22"/>
                <w:szCs w:val="22"/>
              </w:rPr>
            </w:pPr>
            <w:r>
              <w:rPr>
                <w:b/>
                <w:sz w:val="22"/>
                <w:szCs w:val="22"/>
              </w:rPr>
              <w:t>382</w:t>
            </w:r>
          </w:p>
        </w:tc>
        <w:tc>
          <w:tcPr>
            <w:tcW w:w="855" w:type="dxa"/>
            <w:shd w:val="clear" w:color="auto" w:fill="auto"/>
          </w:tcPr>
          <w:p w:rsidR="007F26C2" w:rsidRPr="00F71E9D" w:rsidRDefault="006D4E9F" w:rsidP="00870D24">
            <w:pPr>
              <w:jc w:val="center"/>
              <w:rPr>
                <w:b/>
                <w:sz w:val="22"/>
                <w:szCs w:val="22"/>
              </w:rPr>
            </w:pPr>
            <w:r>
              <w:rPr>
                <w:b/>
                <w:sz w:val="22"/>
                <w:szCs w:val="22"/>
              </w:rPr>
              <w:t>197</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Zamość </w:t>
            </w:r>
          </w:p>
          <w:p w:rsidR="007F26C2" w:rsidRPr="00F71E9D" w:rsidRDefault="007F26C2" w:rsidP="00870D24">
            <w:pPr>
              <w:jc w:val="both"/>
              <w:rPr>
                <w:i/>
                <w:sz w:val="22"/>
                <w:szCs w:val="22"/>
              </w:rPr>
            </w:pPr>
            <w:r w:rsidRPr="00F71E9D">
              <w:rPr>
                <w:i/>
                <w:sz w:val="22"/>
                <w:szCs w:val="22"/>
              </w:rPr>
              <w:t>powiat grodzki</w:t>
            </w:r>
          </w:p>
          <w:p w:rsidR="007F26C2" w:rsidRPr="00F71E9D" w:rsidRDefault="007F26C2" w:rsidP="00870D24">
            <w:pPr>
              <w:jc w:val="both"/>
              <w:rPr>
                <w:b/>
                <w:sz w:val="22"/>
                <w:szCs w:val="22"/>
              </w:rPr>
            </w:pPr>
            <w:r w:rsidRPr="00F71E9D">
              <w:rPr>
                <w:i/>
                <w:sz w:val="22"/>
                <w:szCs w:val="22"/>
              </w:rPr>
              <w:t>powiat ziemski</w:t>
            </w:r>
          </w:p>
        </w:tc>
        <w:tc>
          <w:tcPr>
            <w:tcW w:w="855" w:type="dxa"/>
            <w:shd w:val="clear" w:color="auto" w:fill="auto"/>
          </w:tcPr>
          <w:p w:rsidR="007F26C2" w:rsidRDefault="006D4E9F" w:rsidP="00870D24">
            <w:pPr>
              <w:jc w:val="center"/>
              <w:rPr>
                <w:b/>
                <w:sz w:val="22"/>
                <w:szCs w:val="22"/>
              </w:rPr>
            </w:pPr>
            <w:r>
              <w:rPr>
                <w:b/>
                <w:sz w:val="22"/>
                <w:szCs w:val="22"/>
              </w:rPr>
              <w:t>989</w:t>
            </w:r>
          </w:p>
          <w:p w:rsidR="00C745DA" w:rsidRPr="00C745DA" w:rsidRDefault="00C745DA" w:rsidP="00870D24">
            <w:pPr>
              <w:jc w:val="center"/>
              <w:rPr>
                <w:i/>
                <w:sz w:val="22"/>
                <w:szCs w:val="22"/>
              </w:rPr>
            </w:pPr>
            <w:r w:rsidRPr="00C745DA">
              <w:rPr>
                <w:i/>
                <w:sz w:val="22"/>
                <w:szCs w:val="22"/>
              </w:rPr>
              <w:t>430</w:t>
            </w:r>
          </w:p>
          <w:p w:rsidR="00C745DA" w:rsidRPr="00223309" w:rsidRDefault="00C745DA" w:rsidP="00870D24">
            <w:pPr>
              <w:jc w:val="center"/>
              <w:rPr>
                <w:b/>
                <w:sz w:val="22"/>
                <w:szCs w:val="22"/>
              </w:rPr>
            </w:pPr>
            <w:r w:rsidRPr="00C745DA">
              <w:rPr>
                <w:i/>
                <w:sz w:val="22"/>
                <w:szCs w:val="22"/>
              </w:rPr>
              <w:t>559</w:t>
            </w:r>
          </w:p>
        </w:tc>
        <w:tc>
          <w:tcPr>
            <w:tcW w:w="855" w:type="dxa"/>
            <w:shd w:val="clear" w:color="auto" w:fill="auto"/>
          </w:tcPr>
          <w:p w:rsidR="007F26C2" w:rsidRDefault="006D4E9F" w:rsidP="00870D24">
            <w:pPr>
              <w:jc w:val="center"/>
              <w:rPr>
                <w:b/>
                <w:sz w:val="22"/>
                <w:szCs w:val="22"/>
              </w:rPr>
            </w:pPr>
            <w:r>
              <w:rPr>
                <w:b/>
                <w:sz w:val="22"/>
                <w:szCs w:val="22"/>
              </w:rPr>
              <w:t>479</w:t>
            </w:r>
          </w:p>
          <w:p w:rsidR="006D4E9F" w:rsidRPr="006D4E9F" w:rsidRDefault="006D4E9F" w:rsidP="00870D24">
            <w:pPr>
              <w:jc w:val="center"/>
              <w:rPr>
                <w:i/>
                <w:sz w:val="22"/>
                <w:szCs w:val="22"/>
              </w:rPr>
            </w:pPr>
            <w:r w:rsidRPr="006D4E9F">
              <w:rPr>
                <w:i/>
                <w:sz w:val="22"/>
                <w:szCs w:val="22"/>
              </w:rPr>
              <w:t>217</w:t>
            </w:r>
          </w:p>
          <w:p w:rsidR="006D4E9F" w:rsidRPr="00223309" w:rsidRDefault="006D4E9F" w:rsidP="00870D24">
            <w:pPr>
              <w:jc w:val="center"/>
              <w:rPr>
                <w:b/>
                <w:sz w:val="22"/>
                <w:szCs w:val="22"/>
              </w:rPr>
            </w:pPr>
            <w:r w:rsidRPr="006D4E9F">
              <w:rPr>
                <w:i/>
                <w:sz w:val="22"/>
                <w:szCs w:val="22"/>
              </w:rPr>
              <w:t>262</w:t>
            </w:r>
          </w:p>
        </w:tc>
        <w:tc>
          <w:tcPr>
            <w:tcW w:w="855" w:type="dxa"/>
            <w:shd w:val="clear" w:color="auto" w:fill="auto"/>
          </w:tcPr>
          <w:p w:rsidR="007F26C2" w:rsidRDefault="006D4E9F" w:rsidP="00870D24">
            <w:pPr>
              <w:jc w:val="center"/>
              <w:rPr>
                <w:b/>
                <w:sz w:val="22"/>
                <w:szCs w:val="22"/>
              </w:rPr>
            </w:pPr>
            <w:r>
              <w:rPr>
                <w:b/>
                <w:sz w:val="22"/>
                <w:szCs w:val="22"/>
              </w:rPr>
              <w:t>1.620</w:t>
            </w:r>
          </w:p>
          <w:p w:rsidR="00C745DA" w:rsidRPr="006D4E9F" w:rsidRDefault="00C745DA" w:rsidP="00870D24">
            <w:pPr>
              <w:jc w:val="center"/>
              <w:rPr>
                <w:i/>
                <w:sz w:val="22"/>
                <w:szCs w:val="22"/>
              </w:rPr>
            </w:pPr>
            <w:r w:rsidRPr="006D4E9F">
              <w:rPr>
                <w:i/>
                <w:sz w:val="22"/>
                <w:szCs w:val="22"/>
              </w:rPr>
              <w:t>725</w:t>
            </w:r>
          </w:p>
          <w:p w:rsidR="00C745DA" w:rsidRPr="00223309" w:rsidRDefault="00C745DA" w:rsidP="00870D24">
            <w:pPr>
              <w:jc w:val="center"/>
              <w:rPr>
                <w:b/>
                <w:sz w:val="22"/>
                <w:szCs w:val="22"/>
              </w:rPr>
            </w:pPr>
            <w:r w:rsidRPr="006D4E9F">
              <w:rPr>
                <w:i/>
                <w:sz w:val="22"/>
                <w:szCs w:val="22"/>
              </w:rPr>
              <w:t>895</w:t>
            </w:r>
          </w:p>
        </w:tc>
        <w:tc>
          <w:tcPr>
            <w:tcW w:w="855" w:type="dxa"/>
            <w:shd w:val="clear" w:color="auto" w:fill="auto"/>
          </w:tcPr>
          <w:p w:rsidR="007F26C2" w:rsidRDefault="002D5D8D" w:rsidP="00870D24">
            <w:pPr>
              <w:jc w:val="center"/>
              <w:rPr>
                <w:b/>
                <w:sz w:val="22"/>
                <w:szCs w:val="22"/>
              </w:rPr>
            </w:pPr>
            <w:r>
              <w:rPr>
                <w:b/>
                <w:sz w:val="22"/>
                <w:szCs w:val="22"/>
              </w:rPr>
              <w:t>716</w:t>
            </w:r>
          </w:p>
          <w:p w:rsidR="006D4E9F" w:rsidRPr="006D4E9F" w:rsidRDefault="006D4E9F" w:rsidP="00870D24">
            <w:pPr>
              <w:jc w:val="center"/>
              <w:rPr>
                <w:i/>
                <w:sz w:val="22"/>
                <w:szCs w:val="22"/>
              </w:rPr>
            </w:pPr>
            <w:r w:rsidRPr="006D4E9F">
              <w:rPr>
                <w:i/>
                <w:sz w:val="22"/>
                <w:szCs w:val="22"/>
              </w:rPr>
              <w:t>347</w:t>
            </w:r>
          </w:p>
          <w:p w:rsidR="006D4E9F" w:rsidRPr="00223309" w:rsidRDefault="006D4E9F" w:rsidP="00870D24">
            <w:pPr>
              <w:jc w:val="center"/>
              <w:rPr>
                <w:b/>
                <w:sz w:val="22"/>
                <w:szCs w:val="22"/>
              </w:rPr>
            </w:pPr>
            <w:r w:rsidRPr="006D4E9F">
              <w:rPr>
                <w:i/>
                <w:sz w:val="22"/>
                <w:szCs w:val="22"/>
              </w:rPr>
              <w:t>369</w:t>
            </w:r>
          </w:p>
        </w:tc>
        <w:tc>
          <w:tcPr>
            <w:tcW w:w="855" w:type="dxa"/>
            <w:shd w:val="clear" w:color="auto" w:fill="auto"/>
          </w:tcPr>
          <w:p w:rsidR="007F26C2" w:rsidRPr="007E2644" w:rsidRDefault="007E2644" w:rsidP="00870D24">
            <w:pPr>
              <w:jc w:val="center"/>
              <w:rPr>
                <w:b/>
                <w:sz w:val="22"/>
                <w:szCs w:val="22"/>
              </w:rPr>
            </w:pPr>
            <w:r>
              <w:rPr>
                <w:b/>
                <w:sz w:val="22"/>
                <w:szCs w:val="22"/>
              </w:rPr>
              <w:t>1.250</w:t>
            </w:r>
          </w:p>
          <w:p w:rsidR="00C745DA" w:rsidRDefault="00C745DA" w:rsidP="00870D24">
            <w:pPr>
              <w:jc w:val="center"/>
              <w:rPr>
                <w:i/>
                <w:sz w:val="22"/>
                <w:szCs w:val="22"/>
              </w:rPr>
            </w:pPr>
            <w:r>
              <w:rPr>
                <w:i/>
                <w:sz w:val="22"/>
                <w:szCs w:val="22"/>
              </w:rPr>
              <w:t>570</w:t>
            </w:r>
          </w:p>
          <w:p w:rsidR="00C745DA" w:rsidRPr="003530C0" w:rsidRDefault="00C745DA" w:rsidP="00870D24">
            <w:pPr>
              <w:jc w:val="center"/>
              <w:rPr>
                <w:i/>
                <w:sz w:val="22"/>
                <w:szCs w:val="22"/>
              </w:rPr>
            </w:pPr>
            <w:r>
              <w:rPr>
                <w:i/>
                <w:sz w:val="22"/>
                <w:szCs w:val="22"/>
              </w:rPr>
              <w:t>680</w:t>
            </w:r>
          </w:p>
        </w:tc>
        <w:tc>
          <w:tcPr>
            <w:tcW w:w="855" w:type="dxa"/>
            <w:shd w:val="clear" w:color="auto" w:fill="auto"/>
          </w:tcPr>
          <w:p w:rsidR="007F26C2" w:rsidRPr="007E2644" w:rsidRDefault="007E2644" w:rsidP="00870D24">
            <w:pPr>
              <w:jc w:val="center"/>
              <w:rPr>
                <w:b/>
                <w:sz w:val="22"/>
                <w:szCs w:val="22"/>
              </w:rPr>
            </w:pPr>
            <w:r>
              <w:rPr>
                <w:b/>
                <w:sz w:val="22"/>
                <w:szCs w:val="22"/>
              </w:rPr>
              <w:t>648</w:t>
            </w:r>
          </w:p>
          <w:p w:rsidR="006D4E9F" w:rsidRDefault="006D4E9F" w:rsidP="00870D24">
            <w:pPr>
              <w:jc w:val="center"/>
              <w:rPr>
                <w:i/>
                <w:sz w:val="22"/>
                <w:szCs w:val="22"/>
              </w:rPr>
            </w:pPr>
            <w:r>
              <w:rPr>
                <w:i/>
                <w:sz w:val="22"/>
                <w:szCs w:val="22"/>
              </w:rPr>
              <w:t>303</w:t>
            </w:r>
          </w:p>
          <w:p w:rsidR="006D4E9F" w:rsidRPr="003530C0" w:rsidRDefault="006D4E9F" w:rsidP="00870D24">
            <w:pPr>
              <w:jc w:val="center"/>
              <w:rPr>
                <w:i/>
                <w:sz w:val="22"/>
                <w:szCs w:val="22"/>
              </w:rPr>
            </w:pPr>
            <w:r>
              <w:rPr>
                <w:i/>
                <w:sz w:val="22"/>
                <w:szCs w:val="22"/>
              </w:rPr>
              <w:t>345</w:t>
            </w:r>
          </w:p>
        </w:tc>
        <w:tc>
          <w:tcPr>
            <w:tcW w:w="855" w:type="dxa"/>
            <w:shd w:val="clear" w:color="auto" w:fill="auto"/>
          </w:tcPr>
          <w:p w:rsidR="007F26C2" w:rsidRDefault="007E2644" w:rsidP="00870D24">
            <w:pPr>
              <w:jc w:val="center"/>
              <w:rPr>
                <w:b/>
                <w:sz w:val="22"/>
                <w:szCs w:val="22"/>
              </w:rPr>
            </w:pPr>
            <w:r>
              <w:rPr>
                <w:b/>
                <w:sz w:val="22"/>
                <w:szCs w:val="22"/>
              </w:rPr>
              <w:t>1.207</w:t>
            </w:r>
          </w:p>
          <w:p w:rsidR="006D4E9F" w:rsidRPr="006D4E9F" w:rsidRDefault="006D4E9F" w:rsidP="00870D24">
            <w:pPr>
              <w:jc w:val="center"/>
              <w:rPr>
                <w:i/>
                <w:sz w:val="22"/>
                <w:szCs w:val="22"/>
              </w:rPr>
            </w:pPr>
            <w:r w:rsidRPr="006D4E9F">
              <w:rPr>
                <w:i/>
                <w:sz w:val="22"/>
                <w:szCs w:val="22"/>
              </w:rPr>
              <w:t>514</w:t>
            </w:r>
          </w:p>
          <w:p w:rsidR="006D4E9F" w:rsidRPr="00F71E9D" w:rsidRDefault="006D4E9F" w:rsidP="00870D24">
            <w:pPr>
              <w:jc w:val="center"/>
              <w:rPr>
                <w:b/>
                <w:sz w:val="22"/>
                <w:szCs w:val="22"/>
              </w:rPr>
            </w:pPr>
            <w:r w:rsidRPr="006D4E9F">
              <w:rPr>
                <w:i/>
                <w:sz w:val="22"/>
                <w:szCs w:val="22"/>
              </w:rPr>
              <w:t>693</w:t>
            </w:r>
          </w:p>
        </w:tc>
        <w:tc>
          <w:tcPr>
            <w:tcW w:w="855" w:type="dxa"/>
            <w:shd w:val="clear" w:color="auto" w:fill="auto"/>
          </w:tcPr>
          <w:p w:rsidR="007F26C2" w:rsidRDefault="007E2644" w:rsidP="00870D24">
            <w:pPr>
              <w:jc w:val="center"/>
              <w:rPr>
                <w:b/>
                <w:sz w:val="22"/>
                <w:szCs w:val="22"/>
              </w:rPr>
            </w:pPr>
            <w:r>
              <w:rPr>
                <w:b/>
                <w:sz w:val="22"/>
                <w:szCs w:val="22"/>
              </w:rPr>
              <w:t>670</w:t>
            </w:r>
          </w:p>
          <w:p w:rsidR="006D4E9F" w:rsidRPr="006D4E9F" w:rsidRDefault="006D4E9F" w:rsidP="00870D24">
            <w:pPr>
              <w:jc w:val="center"/>
              <w:rPr>
                <w:i/>
                <w:sz w:val="22"/>
                <w:szCs w:val="22"/>
              </w:rPr>
            </w:pPr>
            <w:r w:rsidRPr="006D4E9F">
              <w:rPr>
                <w:i/>
                <w:sz w:val="22"/>
                <w:szCs w:val="22"/>
              </w:rPr>
              <w:t>301</w:t>
            </w:r>
          </w:p>
          <w:p w:rsidR="006D4E9F" w:rsidRPr="00F71E9D" w:rsidRDefault="006D4E9F" w:rsidP="00870D24">
            <w:pPr>
              <w:jc w:val="center"/>
              <w:rPr>
                <w:b/>
                <w:sz w:val="22"/>
                <w:szCs w:val="22"/>
              </w:rPr>
            </w:pPr>
            <w:r w:rsidRPr="006D4E9F">
              <w:rPr>
                <w:i/>
                <w:sz w:val="22"/>
                <w:szCs w:val="22"/>
              </w:rPr>
              <w:t>369</w:t>
            </w:r>
          </w:p>
        </w:tc>
      </w:tr>
      <w:tr w:rsidR="007F26C2" w:rsidRPr="00F71E9D" w:rsidTr="00FA7497">
        <w:tc>
          <w:tcPr>
            <w:tcW w:w="2160" w:type="dxa"/>
            <w:shd w:val="clear" w:color="auto" w:fill="C6D9F1" w:themeFill="text2" w:themeFillTint="33"/>
          </w:tcPr>
          <w:p w:rsidR="007F26C2" w:rsidRPr="00F71E9D" w:rsidRDefault="007F26C2" w:rsidP="00870D24">
            <w:pPr>
              <w:jc w:val="both"/>
              <w:rPr>
                <w:b/>
                <w:sz w:val="22"/>
                <w:szCs w:val="22"/>
              </w:rPr>
            </w:pPr>
            <w:r w:rsidRPr="00F71E9D">
              <w:rPr>
                <w:b/>
                <w:sz w:val="22"/>
                <w:szCs w:val="22"/>
              </w:rPr>
              <w:t xml:space="preserve">Ogółem </w:t>
            </w:r>
          </w:p>
        </w:tc>
        <w:tc>
          <w:tcPr>
            <w:tcW w:w="855" w:type="dxa"/>
            <w:shd w:val="clear" w:color="auto" w:fill="auto"/>
          </w:tcPr>
          <w:p w:rsidR="007F26C2" w:rsidRPr="00223309" w:rsidRDefault="00C745DA" w:rsidP="00870D24">
            <w:pPr>
              <w:jc w:val="center"/>
              <w:rPr>
                <w:b/>
                <w:sz w:val="22"/>
                <w:szCs w:val="22"/>
              </w:rPr>
            </w:pPr>
            <w:r>
              <w:rPr>
                <w:b/>
                <w:sz w:val="22"/>
                <w:szCs w:val="22"/>
              </w:rPr>
              <w:t>11.589</w:t>
            </w:r>
          </w:p>
        </w:tc>
        <w:tc>
          <w:tcPr>
            <w:tcW w:w="855" w:type="dxa"/>
            <w:shd w:val="clear" w:color="auto" w:fill="auto"/>
          </w:tcPr>
          <w:p w:rsidR="007F26C2" w:rsidRPr="00223309" w:rsidRDefault="006D4E9F" w:rsidP="00870D24">
            <w:pPr>
              <w:jc w:val="center"/>
              <w:rPr>
                <w:b/>
                <w:sz w:val="22"/>
                <w:szCs w:val="22"/>
              </w:rPr>
            </w:pPr>
            <w:r>
              <w:rPr>
                <w:b/>
                <w:sz w:val="22"/>
                <w:szCs w:val="22"/>
              </w:rPr>
              <w:t>5.752</w:t>
            </w:r>
          </w:p>
        </w:tc>
        <w:tc>
          <w:tcPr>
            <w:tcW w:w="855" w:type="dxa"/>
            <w:shd w:val="clear" w:color="auto" w:fill="auto"/>
          </w:tcPr>
          <w:p w:rsidR="007F26C2" w:rsidRPr="00223309" w:rsidRDefault="00C745DA" w:rsidP="00870D24">
            <w:pPr>
              <w:jc w:val="center"/>
              <w:rPr>
                <w:b/>
                <w:sz w:val="22"/>
                <w:szCs w:val="22"/>
              </w:rPr>
            </w:pPr>
            <w:r>
              <w:rPr>
                <w:b/>
                <w:sz w:val="22"/>
                <w:szCs w:val="22"/>
              </w:rPr>
              <w:t>16.591</w:t>
            </w:r>
          </w:p>
        </w:tc>
        <w:tc>
          <w:tcPr>
            <w:tcW w:w="855" w:type="dxa"/>
            <w:shd w:val="clear" w:color="auto" w:fill="auto"/>
          </w:tcPr>
          <w:p w:rsidR="007F26C2" w:rsidRPr="00223309" w:rsidRDefault="006D4E9F" w:rsidP="00870D24">
            <w:pPr>
              <w:jc w:val="center"/>
              <w:rPr>
                <w:b/>
                <w:sz w:val="22"/>
                <w:szCs w:val="22"/>
              </w:rPr>
            </w:pPr>
            <w:r>
              <w:rPr>
                <w:b/>
                <w:sz w:val="22"/>
                <w:szCs w:val="22"/>
              </w:rPr>
              <w:t>6.846</w:t>
            </w:r>
          </w:p>
        </w:tc>
        <w:tc>
          <w:tcPr>
            <w:tcW w:w="855" w:type="dxa"/>
            <w:shd w:val="clear" w:color="auto" w:fill="auto"/>
          </w:tcPr>
          <w:p w:rsidR="007F26C2" w:rsidRPr="00223309" w:rsidRDefault="00C745DA" w:rsidP="00870D24">
            <w:pPr>
              <w:jc w:val="center"/>
              <w:rPr>
                <w:b/>
                <w:sz w:val="22"/>
                <w:szCs w:val="22"/>
              </w:rPr>
            </w:pPr>
            <w:r>
              <w:rPr>
                <w:b/>
                <w:sz w:val="22"/>
                <w:szCs w:val="22"/>
              </w:rPr>
              <w:t>13.880</w:t>
            </w:r>
          </w:p>
        </w:tc>
        <w:tc>
          <w:tcPr>
            <w:tcW w:w="855" w:type="dxa"/>
            <w:shd w:val="clear" w:color="auto" w:fill="auto"/>
          </w:tcPr>
          <w:p w:rsidR="007F26C2" w:rsidRPr="00223309" w:rsidRDefault="006D4E9F" w:rsidP="00870D24">
            <w:pPr>
              <w:jc w:val="center"/>
              <w:rPr>
                <w:b/>
                <w:sz w:val="22"/>
                <w:szCs w:val="22"/>
              </w:rPr>
            </w:pPr>
            <w:r>
              <w:rPr>
                <w:b/>
                <w:sz w:val="22"/>
                <w:szCs w:val="22"/>
              </w:rPr>
              <w:t>7.197</w:t>
            </w:r>
          </w:p>
        </w:tc>
        <w:tc>
          <w:tcPr>
            <w:tcW w:w="855" w:type="dxa"/>
            <w:shd w:val="clear" w:color="auto" w:fill="auto"/>
          </w:tcPr>
          <w:p w:rsidR="007F26C2" w:rsidRPr="00F71E9D" w:rsidRDefault="006D4E9F" w:rsidP="00870D24">
            <w:pPr>
              <w:jc w:val="center"/>
              <w:rPr>
                <w:b/>
                <w:sz w:val="22"/>
                <w:szCs w:val="22"/>
              </w:rPr>
            </w:pPr>
            <w:r>
              <w:rPr>
                <w:b/>
                <w:sz w:val="22"/>
                <w:szCs w:val="22"/>
              </w:rPr>
              <w:t>12.363</w:t>
            </w:r>
          </w:p>
        </w:tc>
        <w:tc>
          <w:tcPr>
            <w:tcW w:w="855" w:type="dxa"/>
            <w:shd w:val="clear" w:color="auto" w:fill="auto"/>
          </w:tcPr>
          <w:p w:rsidR="007F26C2" w:rsidRPr="00F71E9D" w:rsidRDefault="006D4E9F" w:rsidP="00870D24">
            <w:pPr>
              <w:jc w:val="center"/>
              <w:rPr>
                <w:b/>
                <w:sz w:val="22"/>
                <w:szCs w:val="22"/>
              </w:rPr>
            </w:pPr>
            <w:r>
              <w:rPr>
                <w:b/>
                <w:sz w:val="22"/>
                <w:szCs w:val="22"/>
              </w:rPr>
              <w:t>6.786</w:t>
            </w:r>
          </w:p>
        </w:tc>
      </w:tr>
    </w:tbl>
    <w:p w:rsidR="007F26C2" w:rsidRPr="00953C54" w:rsidRDefault="007F26C2" w:rsidP="007F26C2">
      <w:pPr>
        <w:jc w:val="both"/>
        <w:rPr>
          <w:b/>
        </w:rPr>
      </w:pPr>
    </w:p>
    <w:p w:rsidR="007F26C2" w:rsidRPr="002E55C7" w:rsidRDefault="007F26C2" w:rsidP="007F26C2">
      <w:pPr>
        <w:rPr>
          <w:b/>
        </w:rPr>
      </w:pPr>
    </w:p>
    <w:p w:rsidR="0060085F" w:rsidRDefault="0060085F" w:rsidP="00E41448">
      <w:pPr>
        <w:ind w:firstLine="709"/>
        <w:jc w:val="both"/>
      </w:pPr>
    </w:p>
    <w:p w:rsidR="009B17C1" w:rsidRDefault="0060085F" w:rsidP="00E41448">
      <w:pPr>
        <w:ind w:firstLine="709"/>
        <w:jc w:val="both"/>
      </w:pPr>
      <w:r>
        <w:t>Podkreślenia również wymaga fakt</w:t>
      </w:r>
      <w:r w:rsidR="009B17C1" w:rsidRPr="003F4EE1">
        <w:t xml:space="preserve">, że </w:t>
      </w:r>
      <w:r w:rsidR="00E41448">
        <w:t xml:space="preserve">trwający kryzys gospodarczy powoduje </w:t>
      </w:r>
      <w:r>
        <w:br/>
      </w:r>
      <w:r w:rsidR="00E41448">
        <w:t>w dalszym ciągu generowanie bezrobocia, a</w:t>
      </w:r>
      <w:r>
        <w:t xml:space="preserve"> głównym źródłem napływu nowych </w:t>
      </w:r>
      <w:r w:rsidR="00E41448">
        <w:t>bezrobotnych jest utrata pracy.</w:t>
      </w:r>
      <w:r w:rsidR="009B17C1">
        <w:t xml:space="preserve"> </w:t>
      </w:r>
    </w:p>
    <w:p w:rsidR="0060085F" w:rsidRDefault="0060085F" w:rsidP="00E41448">
      <w:pPr>
        <w:ind w:firstLine="709"/>
        <w:jc w:val="both"/>
      </w:pPr>
    </w:p>
    <w:p w:rsidR="0060085F" w:rsidRDefault="0060085F" w:rsidP="00E41448">
      <w:pPr>
        <w:ind w:firstLine="709"/>
        <w:jc w:val="both"/>
      </w:pPr>
    </w:p>
    <w:p w:rsidR="0060085F" w:rsidRDefault="0060085F" w:rsidP="00E41448">
      <w:pPr>
        <w:ind w:firstLine="709"/>
        <w:jc w:val="both"/>
      </w:pPr>
    </w:p>
    <w:p w:rsidR="0060085F" w:rsidRDefault="0060085F" w:rsidP="00CA2948">
      <w:pPr>
        <w:jc w:val="both"/>
      </w:pPr>
    </w:p>
    <w:p w:rsidR="00CA2948" w:rsidRPr="00E41448" w:rsidRDefault="00CA2948" w:rsidP="00CA2948">
      <w:pPr>
        <w:jc w:val="both"/>
      </w:pPr>
    </w:p>
    <w:p w:rsidR="009B17C1" w:rsidRDefault="00FA7497" w:rsidP="00C35194">
      <w:pPr>
        <w:rPr>
          <w:b/>
        </w:rPr>
      </w:pPr>
      <w:r>
        <w:rPr>
          <w:b/>
        </w:rPr>
        <w:lastRenderedPageBreak/>
        <w:t>3</w:t>
      </w:r>
      <w:r w:rsidR="00C35194">
        <w:rPr>
          <w:b/>
        </w:rPr>
        <w:t xml:space="preserve">. </w:t>
      </w:r>
      <w:r w:rsidR="009B17C1">
        <w:rPr>
          <w:b/>
        </w:rPr>
        <w:t>ZRÓŻNICOWANIE BEZROBOTNYCH WEDŁUG CECH DEMOGRAFICZNO         - SPOŁECZNYCH</w:t>
      </w:r>
    </w:p>
    <w:p w:rsidR="009B17C1" w:rsidRDefault="009B17C1" w:rsidP="009B17C1">
      <w:pPr>
        <w:rPr>
          <w:b/>
        </w:rPr>
      </w:pPr>
    </w:p>
    <w:p w:rsidR="00CA2948" w:rsidRDefault="00CA2948" w:rsidP="009B17C1">
      <w:pPr>
        <w:rPr>
          <w:b/>
        </w:rPr>
      </w:pPr>
    </w:p>
    <w:p w:rsidR="009B17C1" w:rsidRPr="001B37F1" w:rsidRDefault="00FA7497" w:rsidP="009B17C1">
      <w:pPr>
        <w:rPr>
          <w:b/>
        </w:rPr>
      </w:pPr>
      <w:r>
        <w:rPr>
          <w:b/>
        </w:rPr>
        <w:t>3</w:t>
      </w:r>
      <w:r w:rsidR="009B17C1" w:rsidRPr="001B37F1">
        <w:rPr>
          <w:b/>
        </w:rPr>
        <w:t>.1.</w:t>
      </w:r>
      <w:r w:rsidR="009B17C1">
        <w:rPr>
          <w:b/>
        </w:rPr>
        <w:t xml:space="preserve"> </w:t>
      </w:r>
      <w:r w:rsidR="009B17C1" w:rsidRPr="001B37F1">
        <w:rPr>
          <w:b/>
        </w:rPr>
        <w:t>Zmiany w strukturze bezrobotnych</w:t>
      </w:r>
    </w:p>
    <w:p w:rsidR="009B17C1" w:rsidRPr="00DF3BF9" w:rsidRDefault="009B17C1" w:rsidP="009B17C1">
      <w:pPr>
        <w:rPr>
          <w:b/>
          <w:i/>
        </w:rPr>
      </w:pPr>
    </w:p>
    <w:p w:rsidR="009B17C1" w:rsidRDefault="009B17C1" w:rsidP="009B17C1">
      <w:pPr>
        <w:ind w:firstLine="709"/>
      </w:pPr>
      <w:r>
        <w:t>Głównymi cechami różnicującymi bezrobotnych są: płeć, wiek, miejsce zamieszkania (miasto, wieś), poziom wykształcenia oraz rodzaj działalności ostatniego miejsca pracy.</w:t>
      </w:r>
    </w:p>
    <w:p w:rsidR="009B17C1" w:rsidRDefault="009B17C1" w:rsidP="009B17C1">
      <w:pPr>
        <w:ind w:firstLine="709"/>
      </w:pPr>
    </w:p>
    <w:p w:rsidR="00355548" w:rsidRDefault="00CA2948" w:rsidP="009B17C1">
      <w:pPr>
        <w:ind w:firstLine="709"/>
        <w:jc w:val="both"/>
      </w:pPr>
      <w:r>
        <w:t>W latach 2003 – 200</w:t>
      </w:r>
      <w:r w:rsidR="00355548">
        <w:t>8</w:t>
      </w:r>
      <w:r>
        <w:t xml:space="preserve"> mamy do czynienia z szybszym zmniejszaniem się liczby bezrobotnych mężczyzn niż kobiet, co ma swoje odzwierciedlenie we wzroście odsetka kobiet w ogóle zarejestrowanych. W końcu 2003 roku kobiety stanowiły 49,0% ogółu bezrobotnych, wobec 53,1%</w:t>
      </w:r>
      <w:r w:rsidR="00355548">
        <w:t xml:space="preserve"> w 2007 i 2008 roku. </w:t>
      </w:r>
      <w:r w:rsidR="00D71D8E">
        <w:t xml:space="preserve">Natomiast lata 2009 i 2010 to wzrost liczby bezrobotnych mężczyzn zarejestrowanych w urzędach pracy województwa lubelskiego. </w:t>
      </w:r>
      <w:r w:rsidR="00A05FB5">
        <w:t xml:space="preserve">2011 rok przyniósł ponowny wzrost udziału bezrobotnych kobiet w ogólnej liczbie zarejestrowanych bezrobotnych. </w:t>
      </w:r>
      <w:r w:rsidR="00D71D8E">
        <w:t>Odsetek bezrobotnych kobiet w końcu 201</w:t>
      </w:r>
      <w:r w:rsidR="00A05FB5">
        <w:t>1</w:t>
      </w:r>
      <w:r w:rsidR="00D71D8E">
        <w:t xml:space="preserve"> roku ukształtował się na poziomie </w:t>
      </w:r>
      <w:r w:rsidR="00A05FB5">
        <w:t>50,8</w:t>
      </w:r>
      <w:r w:rsidR="00D71D8E">
        <w:t>%.</w:t>
      </w:r>
    </w:p>
    <w:p w:rsidR="00D71D8E" w:rsidRDefault="00D71D8E" w:rsidP="009B17C1">
      <w:pPr>
        <w:ind w:firstLine="709"/>
        <w:jc w:val="both"/>
      </w:pPr>
    </w:p>
    <w:p w:rsidR="009B17C1" w:rsidRPr="001B140C" w:rsidRDefault="009B17C1" w:rsidP="009B17C1">
      <w:r>
        <w:rPr>
          <w:b/>
        </w:rPr>
        <w:t xml:space="preserve">Tabela </w:t>
      </w:r>
      <w:r w:rsidR="007F26C2">
        <w:rPr>
          <w:b/>
        </w:rPr>
        <w:t>1</w:t>
      </w:r>
      <w:r w:rsidR="00361C3A">
        <w:rPr>
          <w:b/>
        </w:rPr>
        <w:t>0</w:t>
      </w:r>
      <w:r>
        <w:rPr>
          <w:b/>
        </w:rPr>
        <w:t xml:space="preserve">. </w:t>
      </w:r>
      <w:r w:rsidRPr="00492964">
        <w:rPr>
          <w:b/>
          <w:i/>
        </w:rPr>
        <w:t>Stan bezrobocia ze względu na płeć w latach 200</w:t>
      </w:r>
      <w:r w:rsidR="007E2644">
        <w:rPr>
          <w:b/>
          <w:i/>
        </w:rPr>
        <w:t>8</w:t>
      </w:r>
      <w:r w:rsidRPr="00492964">
        <w:rPr>
          <w:b/>
          <w:i/>
        </w:rPr>
        <w:t xml:space="preserve"> – 20</w:t>
      </w:r>
      <w:r w:rsidR="000C5B1A">
        <w:rPr>
          <w:b/>
          <w:i/>
        </w:rPr>
        <w:t>1</w:t>
      </w:r>
      <w:r w:rsidR="007E2644">
        <w:rPr>
          <w:b/>
          <w:i/>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996"/>
        <w:gridCol w:w="795"/>
        <w:gridCol w:w="996"/>
        <w:gridCol w:w="795"/>
        <w:gridCol w:w="996"/>
        <w:gridCol w:w="795"/>
        <w:gridCol w:w="996"/>
        <w:gridCol w:w="636"/>
      </w:tblGrid>
      <w:tr w:rsidR="009B17C1" w:rsidRPr="00F71E9D" w:rsidTr="000E112C">
        <w:tc>
          <w:tcPr>
            <w:tcW w:w="2016" w:type="dxa"/>
            <w:vMerge w:val="restart"/>
            <w:shd w:val="clear" w:color="auto" w:fill="C6D9F1" w:themeFill="text2" w:themeFillTint="33"/>
          </w:tcPr>
          <w:p w:rsidR="009B17C1" w:rsidRPr="00F71E9D" w:rsidRDefault="009B17C1" w:rsidP="009B17C1">
            <w:pPr>
              <w:rPr>
                <w:b/>
                <w:sz w:val="22"/>
                <w:szCs w:val="22"/>
              </w:rPr>
            </w:pPr>
            <w:r w:rsidRPr="00F71E9D">
              <w:rPr>
                <w:b/>
                <w:sz w:val="22"/>
                <w:szCs w:val="22"/>
              </w:rPr>
              <w:t xml:space="preserve">Wyszczególnienie </w:t>
            </w:r>
          </w:p>
        </w:tc>
        <w:tc>
          <w:tcPr>
            <w:tcW w:w="1791" w:type="dxa"/>
            <w:gridSpan w:val="2"/>
            <w:shd w:val="clear" w:color="auto" w:fill="C6D9F1" w:themeFill="text2" w:themeFillTint="33"/>
          </w:tcPr>
          <w:p w:rsidR="009B17C1" w:rsidRPr="00F71E9D" w:rsidRDefault="009B17C1" w:rsidP="007E2644">
            <w:pPr>
              <w:jc w:val="center"/>
              <w:rPr>
                <w:b/>
                <w:sz w:val="20"/>
              </w:rPr>
            </w:pPr>
            <w:r w:rsidRPr="00F71E9D">
              <w:rPr>
                <w:b/>
                <w:sz w:val="20"/>
              </w:rPr>
              <w:t>200</w:t>
            </w:r>
            <w:r w:rsidR="007E2644">
              <w:rPr>
                <w:b/>
                <w:sz w:val="20"/>
              </w:rPr>
              <w:t>8</w:t>
            </w:r>
          </w:p>
        </w:tc>
        <w:tc>
          <w:tcPr>
            <w:tcW w:w="1791" w:type="dxa"/>
            <w:gridSpan w:val="2"/>
            <w:shd w:val="clear" w:color="auto" w:fill="C6D9F1" w:themeFill="text2" w:themeFillTint="33"/>
          </w:tcPr>
          <w:p w:rsidR="009B17C1" w:rsidRPr="00F71E9D" w:rsidRDefault="009B17C1" w:rsidP="007E2644">
            <w:pPr>
              <w:jc w:val="center"/>
              <w:rPr>
                <w:b/>
                <w:sz w:val="20"/>
              </w:rPr>
            </w:pPr>
            <w:r w:rsidRPr="00F71E9D">
              <w:rPr>
                <w:b/>
                <w:sz w:val="20"/>
              </w:rPr>
              <w:t>200</w:t>
            </w:r>
            <w:r w:rsidR="007E2644">
              <w:rPr>
                <w:b/>
                <w:sz w:val="20"/>
              </w:rPr>
              <w:t>9</w:t>
            </w:r>
          </w:p>
        </w:tc>
        <w:tc>
          <w:tcPr>
            <w:tcW w:w="1791" w:type="dxa"/>
            <w:gridSpan w:val="2"/>
            <w:shd w:val="clear" w:color="auto" w:fill="C6D9F1" w:themeFill="text2" w:themeFillTint="33"/>
          </w:tcPr>
          <w:p w:rsidR="009B17C1" w:rsidRPr="00F71E9D" w:rsidRDefault="009B17C1" w:rsidP="007E2644">
            <w:pPr>
              <w:jc w:val="center"/>
              <w:rPr>
                <w:b/>
                <w:sz w:val="20"/>
              </w:rPr>
            </w:pPr>
            <w:r w:rsidRPr="00F71E9D">
              <w:rPr>
                <w:b/>
                <w:sz w:val="20"/>
              </w:rPr>
              <w:t>20</w:t>
            </w:r>
            <w:r w:rsidR="007E2644">
              <w:rPr>
                <w:b/>
                <w:sz w:val="20"/>
              </w:rPr>
              <w:t>10</w:t>
            </w:r>
          </w:p>
        </w:tc>
        <w:tc>
          <w:tcPr>
            <w:tcW w:w="1632" w:type="dxa"/>
            <w:gridSpan w:val="2"/>
            <w:shd w:val="clear" w:color="auto" w:fill="C6D9F1" w:themeFill="text2" w:themeFillTint="33"/>
          </w:tcPr>
          <w:p w:rsidR="009B17C1" w:rsidRPr="00F71E9D" w:rsidRDefault="009B17C1" w:rsidP="007E2644">
            <w:pPr>
              <w:jc w:val="center"/>
              <w:rPr>
                <w:b/>
                <w:sz w:val="20"/>
              </w:rPr>
            </w:pPr>
            <w:r w:rsidRPr="00F71E9D">
              <w:rPr>
                <w:b/>
                <w:sz w:val="20"/>
              </w:rPr>
              <w:t>20</w:t>
            </w:r>
            <w:r w:rsidR="002D364F">
              <w:rPr>
                <w:b/>
                <w:sz w:val="20"/>
              </w:rPr>
              <w:t>1</w:t>
            </w:r>
            <w:r w:rsidR="007E2644">
              <w:rPr>
                <w:b/>
                <w:sz w:val="20"/>
              </w:rPr>
              <w:t>1</w:t>
            </w:r>
          </w:p>
        </w:tc>
      </w:tr>
      <w:tr w:rsidR="009B17C1" w:rsidRPr="00F71E9D" w:rsidTr="000E112C">
        <w:tc>
          <w:tcPr>
            <w:tcW w:w="2016" w:type="dxa"/>
            <w:vMerge/>
            <w:shd w:val="clear" w:color="auto" w:fill="C6D9F1" w:themeFill="text2" w:themeFillTint="33"/>
          </w:tcPr>
          <w:p w:rsidR="009B17C1" w:rsidRPr="00F71E9D" w:rsidRDefault="009B17C1" w:rsidP="009B17C1">
            <w:pPr>
              <w:rPr>
                <w:b/>
              </w:rPr>
            </w:pPr>
          </w:p>
        </w:tc>
        <w:tc>
          <w:tcPr>
            <w:tcW w:w="996" w:type="dxa"/>
            <w:shd w:val="clear" w:color="auto" w:fill="C6D9F1" w:themeFill="text2" w:themeFillTint="33"/>
          </w:tcPr>
          <w:p w:rsidR="009B17C1" w:rsidRPr="00F71E9D" w:rsidRDefault="009B17C1" w:rsidP="00F71E9D">
            <w:pPr>
              <w:jc w:val="center"/>
              <w:rPr>
                <w:b/>
                <w:sz w:val="20"/>
              </w:rPr>
            </w:pPr>
            <w:r w:rsidRPr="00F71E9D">
              <w:rPr>
                <w:b/>
                <w:sz w:val="20"/>
              </w:rPr>
              <w:t>Liczba</w:t>
            </w:r>
          </w:p>
        </w:tc>
        <w:tc>
          <w:tcPr>
            <w:tcW w:w="795" w:type="dxa"/>
            <w:shd w:val="clear" w:color="auto" w:fill="C6D9F1" w:themeFill="text2" w:themeFillTint="33"/>
          </w:tcPr>
          <w:p w:rsidR="009B17C1" w:rsidRPr="00F71E9D" w:rsidRDefault="009B17C1" w:rsidP="00F71E9D">
            <w:pPr>
              <w:jc w:val="center"/>
              <w:rPr>
                <w:b/>
                <w:sz w:val="20"/>
              </w:rPr>
            </w:pPr>
            <w:r w:rsidRPr="00F71E9D">
              <w:rPr>
                <w:b/>
                <w:sz w:val="20"/>
              </w:rPr>
              <w:t>%</w:t>
            </w:r>
          </w:p>
        </w:tc>
        <w:tc>
          <w:tcPr>
            <w:tcW w:w="996" w:type="dxa"/>
            <w:shd w:val="clear" w:color="auto" w:fill="C6D9F1" w:themeFill="text2" w:themeFillTint="33"/>
          </w:tcPr>
          <w:p w:rsidR="009B17C1" w:rsidRPr="00F71E9D" w:rsidRDefault="009B17C1" w:rsidP="00F71E9D">
            <w:pPr>
              <w:jc w:val="center"/>
              <w:rPr>
                <w:b/>
                <w:sz w:val="20"/>
              </w:rPr>
            </w:pPr>
            <w:r w:rsidRPr="00F71E9D">
              <w:rPr>
                <w:b/>
                <w:sz w:val="20"/>
              </w:rPr>
              <w:t>Liczba</w:t>
            </w:r>
          </w:p>
        </w:tc>
        <w:tc>
          <w:tcPr>
            <w:tcW w:w="795" w:type="dxa"/>
            <w:shd w:val="clear" w:color="auto" w:fill="C6D9F1" w:themeFill="text2" w:themeFillTint="33"/>
          </w:tcPr>
          <w:p w:rsidR="009B17C1" w:rsidRPr="00F71E9D" w:rsidRDefault="009B17C1" w:rsidP="00F71E9D">
            <w:pPr>
              <w:jc w:val="center"/>
              <w:rPr>
                <w:b/>
                <w:sz w:val="20"/>
              </w:rPr>
            </w:pPr>
            <w:r w:rsidRPr="00F71E9D">
              <w:rPr>
                <w:b/>
                <w:sz w:val="20"/>
              </w:rPr>
              <w:t>%</w:t>
            </w:r>
          </w:p>
        </w:tc>
        <w:tc>
          <w:tcPr>
            <w:tcW w:w="996" w:type="dxa"/>
            <w:shd w:val="clear" w:color="auto" w:fill="C6D9F1" w:themeFill="text2" w:themeFillTint="33"/>
          </w:tcPr>
          <w:p w:rsidR="009B17C1" w:rsidRPr="00F71E9D" w:rsidRDefault="009B17C1" w:rsidP="00F71E9D">
            <w:pPr>
              <w:jc w:val="center"/>
              <w:rPr>
                <w:b/>
                <w:sz w:val="20"/>
              </w:rPr>
            </w:pPr>
            <w:r w:rsidRPr="00F71E9D">
              <w:rPr>
                <w:b/>
                <w:sz w:val="20"/>
              </w:rPr>
              <w:t>Liczba</w:t>
            </w:r>
          </w:p>
        </w:tc>
        <w:tc>
          <w:tcPr>
            <w:tcW w:w="795" w:type="dxa"/>
            <w:shd w:val="clear" w:color="auto" w:fill="C6D9F1" w:themeFill="text2" w:themeFillTint="33"/>
          </w:tcPr>
          <w:p w:rsidR="009B17C1" w:rsidRPr="00F71E9D" w:rsidRDefault="009B17C1" w:rsidP="00F71E9D">
            <w:pPr>
              <w:jc w:val="center"/>
              <w:rPr>
                <w:b/>
                <w:sz w:val="20"/>
              </w:rPr>
            </w:pPr>
            <w:r w:rsidRPr="00F71E9D">
              <w:rPr>
                <w:b/>
                <w:sz w:val="20"/>
              </w:rPr>
              <w:t>%</w:t>
            </w:r>
          </w:p>
        </w:tc>
        <w:tc>
          <w:tcPr>
            <w:tcW w:w="996" w:type="dxa"/>
            <w:shd w:val="clear" w:color="auto" w:fill="C6D9F1" w:themeFill="text2" w:themeFillTint="33"/>
          </w:tcPr>
          <w:p w:rsidR="009B17C1" w:rsidRPr="00F71E9D" w:rsidRDefault="009B17C1" w:rsidP="00F71E9D">
            <w:pPr>
              <w:jc w:val="center"/>
              <w:rPr>
                <w:b/>
                <w:sz w:val="20"/>
              </w:rPr>
            </w:pPr>
            <w:r w:rsidRPr="00F71E9D">
              <w:rPr>
                <w:b/>
                <w:sz w:val="20"/>
              </w:rPr>
              <w:t>Liczba</w:t>
            </w:r>
          </w:p>
        </w:tc>
        <w:tc>
          <w:tcPr>
            <w:tcW w:w="636" w:type="dxa"/>
            <w:shd w:val="clear" w:color="auto" w:fill="C6D9F1" w:themeFill="text2" w:themeFillTint="33"/>
          </w:tcPr>
          <w:p w:rsidR="009B17C1" w:rsidRPr="00F71E9D" w:rsidRDefault="009B17C1" w:rsidP="00F71E9D">
            <w:pPr>
              <w:jc w:val="center"/>
              <w:rPr>
                <w:b/>
                <w:sz w:val="20"/>
              </w:rPr>
            </w:pPr>
            <w:r w:rsidRPr="00F71E9D">
              <w:rPr>
                <w:b/>
                <w:sz w:val="20"/>
              </w:rPr>
              <w:t>%</w:t>
            </w:r>
          </w:p>
        </w:tc>
      </w:tr>
      <w:tr w:rsidR="002D364F" w:rsidRPr="00F71E9D" w:rsidTr="000E112C">
        <w:tc>
          <w:tcPr>
            <w:tcW w:w="2016" w:type="dxa"/>
            <w:shd w:val="clear" w:color="auto" w:fill="C6D9F1" w:themeFill="text2" w:themeFillTint="33"/>
          </w:tcPr>
          <w:p w:rsidR="002D364F" w:rsidRPr="00F71E9D" w:rsidRDefault="002D364F" w:rsidP="009B17C1">
            <w:pPr>
              <w:rPr>
                <w:b/>
                <w:sz w:val="22"/>
                <w:szCs w:val="22"/>
              </w:rPr>
            </w:pPr>
            <w:r w:rsidRPr="00F71E9D">
              <w:rPr>
                <w:b/>
                <w:sz w:val="22"/>
                <w:szCs w:val="22"/>
              </w:rPr>
              <w:t xml:space="preserve">Kobiety </w:t>
            </w:r>
          </w:p>
        </w:tc>
        <w:tc>
          <w:tcPr>
            <w:tcW w:w="996" w:type="dxa"/>
            <w:shd w:val="clear" w:color="auto" w:fill="auto"/>
          </w:tcPr>
          <w:p w:rsidR="002D364F" w:rsidRPr="00223309" w:rsidRDefault="007E2644" w:rsidP="00EF364C">
            <w:pPr>
              <w:jc w:val="center"/>
              <w:rPr>
                <w:sz w:val="22"/>
                <w:szCs w:val="22"/>
              </w:rPr>
            </w:pPr>
            <w:r>
              <w:rPr>
                <w:sz w:val="22"/>
                <w:szCs w:val="22"/>
              </w:rPr>
              <w:t>53.968</w:t>
            </w:r>
          </w:p>
        </w:tc>
        <w:tc>
          <w:tcPr>
            <w:tcW w:w="795" w:type="dxa"/>
            <w:shd w:val="clear" w:color="auto" w:fill="auto"/>
          </w:tcPr>
          <w:p w:rsidR="002D364F" w:rsidRPr="00223309" w:rsidRDefault="002D364F" w:rsidP="00EF364C">
            <w:pPr>
              <w:jc w:val="center"/>
              <w:rPr>
                <w:sz w:val="22"/>
                <w:szCs w:val="22"/>
              </w:rPr>
            </w:pPr>
            <w:r>
              <w:rPr>
                <w:sz w:val="22"/>
                <w:szCs w:val="22"/>
              </w:rPr>
              <w:t>53,1</w:t>
            </w:r>
          </w:p>
        </w:tc>
        <w:tc>
          <w:tcPr>
            <w:tcW w:w="996" w:type="dxa"/>
            <w:shd w:val="clear" w:color="auto" w:fill="auto"/>
          </w:tcPr>
          <w:p w:rsidR="002D364F" w:rsidRPr="00223309" w:rsidRDefault="007E2644" w:rsidP="00EF364C">
            <w:pPr>
              <w:jc w:val="center"/>
              <w:rPr>
                <w:sz w:val="22"/>
                <w:szCs w:val="22"/>
              </w:rPr>
            </w:pPr>
            <w:r>
              <w:rPr>
                <w:sz w:val="22"/>
                <w:szCs w:val="22"/>
              </w:rPr>
              <w:t>57.459</w:t>
            </w:r>
          </w:p>
        </w:tc>
        <w:tc>
          <w:tcPr>
            <w:tcW w:w="795" w:type="dxa"/>
            <w:shd w:val="clear" w:color="auto" w:fill="auto"/>
          </w:tcPr>
          <w:p w:rsidR="002D364F" w:rsidRPr="00223309" w:rsidRDefault="007E2644" w:rsidP="00EF364C">
            <w:pPr>
              <w:jc w:val="center"/>
              <w:rPr>
                <w:sz w:val="22"/>
                <w:szCs w:val="22"/>
              </w:rPr>
            </w:pPr>
            <w:r>
              <w:rPr>
                <w:sz w:val="22"/>
                <w:szCs w:val="22"/>
              </w:rPr>
              <w:t>49,0</w:t>
            </w:r>
          </w:p>
        </w:tc>
        <w:tc>
          <w:tcPr>
            <w:tcW w:w="996" w:type="dxa"/>
            <w:shd w:val="clear" w:color="auto" w:fill="auto"/>
          </w:tcPr>
          <w:p w:rsidR="002D364F" w:rsidRPr="00223309" w:rsidRDefault="007E2644" w:rsidP="00EF364C">
            <w:pPr>
              <w:jc w:val="center"/>
              <w:rPr>
                <w:sz w:val="22"/>
                <w:szCs w:val="22"/>
              </w:rPr>
            </w:pPr>
            <w:r>
              <w:rPr>
                <w:sz w:val="22"/>
                <w:szCs w:val="22"/>
              </w:rPr>
              <w:t>59.385</w:t>
            </w:r>
          </w:p>
        </w:tc>
        <w:tc>
          <w:tcPr>
            <w:tcW w:w="795" w:type="dxa"/>
            <w:shd w:val="clear" w:color="auto" w:fill="auto"/>
          </w:tcPr>
          <w:p w:rsidR="002D364F" w:rsidRPr="00223309" w:rsidRDefault="007E2644" w:rsidP="00EF364C">
            <w:pPr>
              <w:jc w:val="center"/>
              <w:rPr>
                <w:sz w:val="22"/>
                <w:szCs w:val="22"/>
              </w:rPr>
            </w:pPr>
            <w:r>
              <w:rPr>
                <w:sz w:val="22"/>
                <w:szCs w:val="22"/>
              </w:rPr>
              <w:t>49,6</w:t>
            </w:r>
          </w:p>
        </w:tc>
        <w:tc>
          <w:tcPr>
            <w:tcW w:w="996" w:type="dxa"/>
            <w:shd w:val="clear" w:color="auto" w:fill="auto"/>
          </w:tcPr>
          <w:p w:rsidR="002D364F" w:rsidRPr="00F71E9D" w:rsidRDefault="00A05FB5" w:rsidP="00F71E9D">
            <w:pPr>
              <w:jc w:val="center"/>
              <w:rPr>
                <w:sz w:val="22"/>
                <w:szCs w:val="22"/>
              </w:rPr>
            </w:pPr>
            <w:r>
              <w:rPr>
                <w:sz w:val="22"/>
                <w:szCs w:val="22"/>
              </w:rPr>
              <w:t>62.189</w:t>
            </w:r>
          </w:p>
        </w:tc>
        <w:tc>
          <w:tcPr>
            <w:tcW w:w="636" w:type="dxa"/>
            <w:shd w:val="clear" w:color="auto" w:fill="auto"/>
          </w:tcPr>
          <w:p w:rsidR="002D364F" w:rsidRPr="00F71E9D" w:rsidRDefault="00A05FB5" w:rsidP="00F71E9D">
            <w:pPr>
              <w:jc w:val="center"/>
              <w:rPr>
                <w:sz w:val="22"/>
                <w:szCs w:val="22"/>
              </w:rPr>
            </w:pPr>
            <w:r>
              <w:rPr>
                <w:sz w:val="22"/>
                <w:szCs w:val="22"/>
              </w:rPr>
              <w:t>50,8</w:t>
            </w:r>
          </w:p>
        </w:tc>
      </w:tr>
      <w:tr w:rsidR="002D364F" w:rsidRPr="00F71E9D" w:rsidTr="000E112C">
        <w:tc>
          <w:tcPr>
            <w:tcW w:w="2016" w:type="dxa"/>
            <w:shd w:val="clear" w:color="auto" w:fill="C6D9F1" w:themeFill="text2" w:themeFillTint="33"/>
          </w:tcPr>
          <w:p w:rsidR="002D364F" w:rsidRPr="00F71E9D" w:rsidRDefault="002D364F" w:rsidP="009B17C1">
            <w:pPr>
              <w:rPr>
                <w:b/>
                <w:sz w:val="22"/>
                <w:szCs w:val="22"/>
              </w:rPr>
            </w:pPr>
            <w:r w:rsidRPr="00F71E9D">
              <w:rPr>
                <w:b/>
                <w:sz w:val="22"/>
                <w:szCs w:val="22"/>
              </w:rPr>
              <w:t xml:space="preserve">Mężczyźni </w:t>
            </w:r>
          </w:p>
        </w:tc>
        <w:tc>
          <w:tcPr>
            <w:tcW w:w="996" w:type="dxa"/>
            <w:shd w:val="clear" w:color="auto" w:fill="auto"/>
          </w:tcPr>
          <w:p w:rsidR="002D364F" w:rsidRPr="00223309" w:rsidRDefault="007E2644" w:rsidP="00EF364C">
            <w:pPr>
              <w:jc w:val="center"/>
              <w:rPr>
                <w:sz w:val="22"/>
                <w:szCs w:val="22"/>
              </w:rPr>
            </w:pPr>
            <w:r>
              <w:rPr>
                <w:sz w:val="22"/>
                <w:szCs w:val="22"/>
              </w:rPr>
              <w:t>47.593</w:t>
            </w:r>
          </w:p>
        </w:tc>
        <w:tc>
          <w:tcPr>
            <w:tcW w:w="795" w:type="dxa"/>
            <w:shd w:val="clear" w:color="auto" w:fill="auto"/>
          </w:tcPr>
          <w:p w:rsidR="002D364F" w:rsidRPr="00223309" w:rsidRDefault="002D364F" w:rsidP="00EF364C">
            <w:pPr>
              <w:jc w:val="center"/>
              <w:rPr>
                <w:sz w:val="22"/>
                <w:szCs w:val="22"/>
              </w:rPr>
            </w:pPr>
            <w:r>
              <w:rPr>
                <w:sz w:val="22"/>
                <w:szCs w:val="22"/>
              </w:rPr>
              <w:t>46,9</w:t>
            </w:r>
          </w:p>
        </w:tc>
        <w:tc>
          <w:tcPr>
            <w:tcW w:w="996" w:type="dxa"/>
            <w:shd w:val="clear" w:color="auto" w:fill="auto"/>
          </w:tcPr>
          <w:p w:rsidR="002D364F" w:rsidRPr="00223309" w:rsidRDefault="007E2644" w:rsidP="00EF364C">
            <w:pPr>
              <w:jc w:val="center"/>
              <w:rPr>
                <w:sz w:val="22"/>
                <w:szCs w:val="22"/>
              </w:rPr>
            </w:pPr>
            <w:r>
              <w:rPr>
                <w:sz w:val="22"/>
                <w:szCs w:val="22"/>
              </w:rPr>
              <w:t>59.778</w:t>
            </w:r>
          </w:p>
        </w:tc>
        <w:tc>
          <w:tcPr>
            <w:tcW w:w="795" w:type="dxa"/>
            <w:shd w:val="clear" w:color="auto" w:fill="auto"/>
          </w:tcPr>
          <w:p w:rsidR="002D364F" w:rsidRPr="00223309" w:rsidRDefault="007E2644" w:rsidP="00EF364C">
            <w:pPr>
              <w:jc w:val="center"/>
              <w:rPr>
                <w:sz w:val="22"/>
                <w:szCs w:val="22"/>
              </w:rPr>
            </w:pPr>
            <w:r>
              <w:rPr>
                <w:sz w:val="22"/>
                <w:szCs w:val="22"/>
              </w:rPr>
              <w:t>51,0</w:t>
            </w:r>
          </w:p>
        </w:tc>
        <w:tc>
          <w:tcPr>
            <w:tcW w:w="996" w:type="dxa"/>
            <w:shd w:val="clear" w:color="auto" w:fill="auto"/>
          </w:tcPr>
          <w:p w:rsidR="002D364F" w:rsidRPr="00223309" w:rsidRDefault="007E2644" w:rsidP="00EF364C">
            <w:pPr>
              <w:jc w:val="center"/>
              <w:rPr>
                <w:sz w:val="22"/>
                <w:szCs w:val="22"/>
              </w:rPr>
            </w:pPr>
            <w:r>
              <w:rPr>
                <w:sz w:val="22"/>
                <w:szCs w:val="22"/>
              </w:rPr>
              <w:t>60.324</w:t>
            </w:r>
          </w:p>
        </w:tc>
        <w:tc>
          <w:tcPr>
            <w:tcW w:w="795" w:type="dxa"/>
            <w:shd w:val="clear" w:color="auto" w:fill="auto"/>
          </w:tcPr>
          <w:p w:rsidR="002D364F" w:rsidRPr="00223309" w:rsidRDefault="007E2644" w:rsidP="00EF364C">
            <w:pPr>
              <w:jc w:val="center"/>
              <w:rPr>
                <w:sz w:val="22"/>
                <w:szCs w:val="22"/>
              </w:rPr>
            </w:pPr>
            <w:r>
              <w:rPr>
                <w:sz w:val="22"/>
                <w:szCs w:val="22"/>
              </w:rPr>
              <w:t>50,4</w:t>
            </w:r>
          </w:p>
        </w:tc>
        <w:tc>
          <w:tcPr>
            <w:tcW w:w="996" w:type="dxa"/>
            <w:shd w:val="clear" w:color="auto" w:fill="auto"/>
          </w:tcPr>
          <w:p w:rsidR="002D364F" w:rsidRPr="00F71E9D" w:rsidRDefault="00A05FB5" w:rsidP="00F71E9D">
            <w:pPr>
              <w:jc w:val="center"/>
              <w:rPr>
                <w:sz w:val="22"/>
                <w:szCs w:val="22"/>
              </w:rPr>
            </w:pPr>
            <w:r>
              <w:rPr>
                <w:sz w:val="22"/>
                <w:szCs w:val="22"/>
              </w:rPr>
              <w:t>60.252</w:t>
            </w:r>
          </w:p>
        </w:tc>
        <w:tc>
          <w:tcPr>
            <w:tcW w:w="636" w:type="dxa"/>
            <w:shd w:val="clear" w:color="auto" w:fill="auto"/>
          </w:tcPr>
          <w:p w:rsidR="002D364F" w:rsidRPr="00F71E9D" w:rsidRDefault="00A05FB5" w:rsidP="00F71E9D">
            <w:pPr>
              <w:jc w:val="center"/>
              <w:rPr>
                <w:sz w:val="22"/>
                <w:szCs w:val="22"/>
              </w:rPr>
            </w:pPr>
            <w:r>
              <w:rPr>
                <w:sz w:val="22"/>
                <w:szCs w:val="22"/>
              </w:rPr>
              <w:t>49,2</w:t>
            </w:r>
          </w:p>
        </w:tc>
      </w:tr>
      <w:tr w:rsidR="002D364F" w:rsidRPr="00F71E9D" w:rsidTr="000E112C">
        <w:tc>
          <w:tcPr>
            <w:tcW w:w="2016" w:type="dxa"/>
            <w:shd w:val="clear" w:color="auto" w:fill="C6D9F1" w:themeFill="text2" w:themeFillTint="33"/>
          </w:tcPr>
          <w:p w:rsidR="002D364F" w:rsidRPr="00F71E9D" w:rsidRDefault="002D364F" w:rsidP="009B17C1">
            <w:pPr>
              <w:rPr>
                <w:b/>
                <w:sz w:val="22"/>
                <w:szCs w:val="22"/>
              </w:rPr>
            </w:pPr>
            <w:r w:rsidRPr="00F71E9D">
              <w:rPr>
                <w:b/>
                <w:sz w:val="22"/>
                <w:szCs w:val="22"/>
              </w:rPr>
              <w:t xml:space="preserve">Ogółem </w:t>
            </w:r>
          </w:p>
        </w:tc>
        <w:tc>
          <w:tcPr>
            <w:tcW w:w="996" w:type="dxa"/>
            <w:shd w:val="clear" w:color="auto" w:fill="auto"/>
          </w:tcPr>
          <w:p w:rsidR="002D364F" w:rsidRPr="00223309" w:rsidRDefault="007E2644" w:rsidP="00EF364C">
            <w:pPr>
              <w:jc w:val="center"/>
              <w:rPr>
                <w:sz w:val="22"/>
                <w:szCs w:val="22"/>
              </w:rPr>
            </w:pPr>
            <w:r>
              <w:rPr>
                <w:sz w:val="22"/>
                <w:szCs w:val="22"/>
              </w:rPr>
              <w:t>101.561</w:t>
            </w:r>
          </w:p>
        </w:tc>
        <w:tc>
          <w:tcPr>
            <w:tcW w:w="795" w:type="dxa"/>
            <w:shd w:val="clear" w:color="auto" w:fill="auto"/>
          </w:tcPr>
          <w:p w:rsidR="002D364F" w:rsidRPr="00223309" w:rsidRDefault="002D364F" w:rsidP="00EF364C">
            <w:pPr>
              <w:jc w:val="center"/>
              <w:rPr>
                <w:sz w:val="22"/>
                <w:szCs w:val="22"/>
              </w:rPr>
            </w:pPr>
            <w:r>
              <w:rPr>
                <w:sz w:val="22"/>
                <w:szCs w:val="22"/>
              </w:rPr>
              <w:t>100</w:t>
            </w:r>
          </w:p>
        </w:tc>
        <w:tc>
          <w:tcPr>
            <w:tcW w:w="996" w:type="dxa"/>
            <w:shd w:val="clear" w:color="auto" w:fill="auto"/>
          </w:tcPr>
          <w:p w:rsidR="002D364F" w:rsidRPr="00223309" w:rsidRDefault="007E2644" w:rsidP="00EF364C">
            <w:pPr>
              <w:jc w:val="center"/>
              <w:rPr>
                <w:sz w:val="22"/>
                <w:szCs w:val="22"/>
              </w:rPr>
            </w:pPr>
            <w:r>
              <w:rPr>
                <w:sz w:val="22"/>
                <w:szCs w:val="22"/>
              </w:rPr>
              <w:t>117.237</w:t>
            </w:r>
          </w:p>
        </w:tc>
        <w:tc>
          <w:tcPr>
            <w:tcW w:w="795" w:type="dxa"/>
            <w:shd w:val="clear" w:color="auto" w:fill="auto"/>
          </w:tcPr>
          <w:p w:rsidR="002D364F" w:rsidRPr="00223309" w:rsidRDefault="007E2644" w:rsidP="00EF364C">
            <w:pPr>
              <w:jc w:val="center"/>
              <w:rPr>
                <w:sz w:val="22"/>
                <w:szCs w:val="22"/>
              </w:rPr>
            </w:pPr>
            <w:r>
              <w:rPr>
                <w:sz w:val="22"/>
                <w:szCs w:val="22"/>
              </w:rPr>
              <w:t>100</w:t>
            </w:r>
          </w:p>
        </w:tc>
        <w:tc>
          <w:tcPr>
            <w:tcW w:w="996" w:type="dxa"/>
            <w:shd w:val="clear" w:color="auto" w:fill="auto"/>
          </w:tcPr>
          <w:p w:rsidR="002D364F" w:rsidRPr="00223309" w:rsidRDefault="007E2644" w:rsidP="00EF364C">
            <w:pPr>
              <w:jc w:val="center"/>
              <w:rPr>
                <w:sz w:val="22"/>
                <w:szCs w:val="22"/>
              </w:rPr>
            </w:pPr>
            <w:r>
              <w:rPr>
                <w:sz w:val="22"/>
                <w:szCs w:val="22"/>
              </w:rPr>
              <w:t>119.709</w:t>
            </w:r>
          </w:p>
        </w:tc>
        <w:tc>
          <w:tcPr>
            <w:tcW w:w="795" w:type="dxa"/>
            <w:shd w:val="clear" w:color="auto" w:fill="auto"/>
          </w:tcPr>
          <w:p w:rsidR="002D364F" w:rsidRPr="00223309" w:rsidRDefault="007E2644" w:rsidP="00EF364C">
            <w:pPr>
              <w:jc w:val="center"/>
              <w:rPr>
                <w:sz w:val="22"/>
                <w:szCs w:val="22"/>
              </w:rPr>
            </w:pPr>
            <w:r>
              <w:rPr>
                <w:sz w:val="22"/>
                <w:szCs w:val="22"/>
              </w:rPr>
              <w:t>100</w:t>
            </w:r>
          </w:p>
        </w:tc>
        <w:tc>
          <w:tcPr>
            <w:tcW w:w="996" w:type="dxa"/>
            <w:shd w:val="clear" w:color="auto" w:fill="auto"/>
          </w:tcPr>
          <w:p w:rsidR="002D364F" w:rsidRPr="00F71E9D" w:rsidRDefault="007E2644" w:rsidP="00F71E9D">
            <w:pPr>
              <w:jc w:val="center"/>
              <w:rPr>
                <w:sz w:val="22"/>
                <w:szCs w:val="22"/>
              </w:rPr>
            </w:pPr>
            <w:r>
              <w:rPr>
                <w:sz w:val="22"/>
                <w:szCs w:val="22"/>
              </w:rPr>
              <w:t>122.441</w:t>
            </w:r>
          </w:p>
        </w:tc>
        <w:tc>
          <w:tcPr>
            <w:tcW w:w="636" w:type="dxa"/>
            <w:shd w:val="clear" w:color="auto" w:fill="auto"/>
          </w:tcPr>
          <w:p w:rsidR="002D364F" w:rsidRPr="00F71E9D" w:rsidRDefault="007E2644" w:rsidP="00F71E9D">
            <w:pPr>
              <w:jc w:val="center"/>
              <w:rPr>
                <w:sz w:val="22"/>
                <w:szCs w:val="22"/>
              </w:rPr>
            </w:pPr>
            <w:r>
              <w:rPr>
                <w:sz w:val="22"/>
                <w:szCs w:val="22"/>
              </w:rPr>
              <w:t>100</w:t>
            </w:r>
          </w:p>
        </w:tc>
      </w:tr>
    </w:tbl>
    <w:p w:rsidR="009B17C1" w:rsidRDefault="009B17C1" w:rsidP="009B17C1">
      <w:pPr>
        <w:rPr>
          <w:b/>
        </w:rPr>
      </w:pPr>
    </w:p>
    <w:p w:rsidR="009B17C1" w:rsidRDefault="009B17C1" w:rsidP="009B17C1">
      <w:pPr>
        <w:ind w:firstLine="708"/>
        <w:jc w:val="both"/>
      </w:pPr>
      <w:r>
        <w:t>Wśród ogółu bezrobotnych w woj. lubelskim stałą liczebną przewagę mają mieszkańcy wsi nad mieszkańcami miast (</w:t>
      </w:r>
      <w:r w:rsidR="00E4464E">
        <w:t>53,5</w:t>
      </w:r>
      <w:r>
        <w:t>% w 20</w:t>
      </w:r>
      <w:r w:rsidR="00E4464E">
        <w:t>10</w:t>
      </w:r>
      <w:r>
        <w:t xml:space="preserve"> r., a na koniec 20</w:t>
      </w:r>
      <w:r w:rsidR="00D71D8E">
        <w:t>1</w:t>
      </w:r>
      <w:r w:rsidR="00E4464E">
        <w:t>1</w:t>
      </w:r>
      <w:r>
        <w:t xml:space="preserve"> r. – </w:t>
      </w:r>
      <w:r w:rsidR="00E4464E">
        <w:t>54,4</w:t>
      </w:r>
      <w:r w:rsidR="00694988">
        <w:t>%</w:t>
      </w:r>
      <w:r>
        <w:t>).</w:t>
      </w:r>
    </w:p>
    <w:p w:rsidR="009B17C1" w:rsidRDefault="009B17C1" w:rsidP="009B17C1">
      <w:pPr>
        <w:ind w:firstLine="708"/>
        <w:jc w:val="both"/>
      </w:pPr>
    </w:p>
    <w:p w:rsidR="009B17C1" w:rsidRPr="003D7738" w:rsidRDefault="009B17C1" w:rsidP="009B17C1">
      <w:pPr>
        <w:jc w:val="both"/>
        <w:rPr>
          <w:b/>
        </w:rPr>
      </w:pPr>
      <w:r w:rsidRPr="003D7738">
        <w:rPr>
          <w:b/>
        </w:rPr>
        <w:t>Wykres 5.</w:t>
      </w:r>
    </w:p>
    <w:p w:rsidR="009B17C1" w:rsidRDefault="00F47CC0" w:rsidP="00F47CC0">
      <w:pPr>
        <w:jc w:val="both"/>
      </w:pPr>
      <w:r>
        <w:rPr>
          <w:noProof/>
        </w:rPr>
        <w:drawing>
          <wp:inline distT="0" distB="0" distL="0" distR="0" wp14:anchorId="64422E5B" wp14:editId="59F94507">
            <wp:extent cx="5971032"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71D8E" w:rsidRDefault="00D71D8E" w:rsidP="009B17C1">
      <w:pPr>
        <w:ind w:firstLine="708"/>
        <w:jc w:val="both"/>
      </w:pPr>
    </w:p>
    <w:p w:rsidR="00512472" w:rsidRDefault="00512472" w:rsidP="00DD111B">
      <w:pPr>
        <w:jc w:val="both"/>
      </w:pPr>
    </w:p>
    <w:p w:rsidR="00FB33A1" w:rsidRDefault="00697FB2" w:rsidP="009B17C1">
      <w:pPr>
        <w:pStyle w:val="Tekstpodstawowywcity2"/>
        <w:spacing w:line="240" w:lineRule="auto"/>
      </w:pPr>
      <w:r>
        <w:lastRenderedPageBreak/>
        <w:t xml:space="preserve">Począwszy od 2003 roku, dominującą grupę wiekową w województwie lubelskim stanowią osoby od 25 do 34 roku życia. W </w:t>
      </w:r>
      <w:r w:rsidR="0046668A">
        <w:t>końcu</w:t>
      </w:r>
      <w:r>
        <w:t xml:space="preserve"> 201</w:t>
      </w:r>
      <w:r w:rsidR="0046668A">
        <w:t xml:space="preserve">1 </w:t>
      </w:r>
      <w:r>
        <w:t xml:space="preserve">roku udział ten wyniósł </w:t>
      </w:r>
      <w:r w:rsidR="0046668A">
        <w:t>33,6</w:t>
      </w:r>
      <w:r>
        <w:t>%, przy czym w tej kategorii wiekowej przeważają kobiety (</w:t>
      </w:r>
      <w:r w:rsidR="0046668A">
        <w:t>56,7</w:t>
      </w:r>
      <w:r>
        <w:t>%).</w:t>
      </w:r>
    </w:p>
    <w:p w:rsidR="00E4464E" w:rsidRPr="00AA759A" w:rsidRDefault="00697FB2" w:rsidP="00AA759A">
      <w:pPr>
        <w:pStyle w:val="Tekstpodstawowywcity2"/>
        <w:spacing w:line="240" w:lineRule="auto"/>
      </w:pPr>
      <w:r>
        <w:t xml:space="preserve">   </w:t>
      </w:r>
      <w:r w:rsidR="009B17C1">
        <w:t>Z analizy struktury wieku bezrobotnych wynika, iż ponad połowa (</w:t>
      </w:r>
      <w:r w:rsidR="00134CBD">
        <w:t>57,</w:t>
      </w:r>
      <w:r w:rsidR="0046668A">
        <w:t xml:space="preserve">2%) </w:t>
      </w:r>
      <w:r w:rsidR="009B17C1">
        <w:t>zarejestrowanych bezrobotnych nie przekroczyła 34 roku życia, a zdecydowana większość, bo 3/4 bezrobotnych jest w tzw. wieku mobilnym, tj. do 44 lat. Oznacza to, że większość zarejestrowanych bezrobotnych w regionie jest w wieku najwyższej aktywności zawodowej, wśród której dominuje młodzież.</w:t>
      </w:r>
    </w:p>
    <w:p w:rsidR="00AA759A" w:rsidRDefault="00AA759A" w:rsidP="00E4464E">
      <w:pPr>
        <w:jc w:val="both"/>
        <w:rPr>
          <w:b/>
        </w:rPr>
      </w:pPr>
    </w:p>
    <w:p w:rsidR="00AA759A" w:rsidRDefault="00AA759A" w:rsidP="00E4464E">
      <w:pPr>
        <w:jc w:val="both"/>
        <w:rPr>
          <w:b/>
        </w:rPr>
      </w:pPr>
    </w:p>
    <w:p w:rsidR="00E4464E" w:rsidRDefault="00E4464E" w:rsidP="00E4464E">
      <w:pPr>
        <w:jc w:val="both"/>
        <w:rPr>
          <w:b/>
        </w:rPr>
      </w:pPr>
      <w:r>
        <w:rPr>
          <w:b/>
        </w:rPr>
        <w:t>Wykres 6.</w:t>
      </w:r>
    </w:p>
    <w:p w:rsidR="00ED048D" w:rsidRDefault="00ED048D" w:rsidP="00E4464E">
      <w:pPr>
        <w:jc w:val="both"/>
        <w:rPr>
          <w:b/>
        </w:rPr>
      </w:pPr>
    </w:p>
    <w:p w:rsidR="00E4464E" w:rsidRDefault="0046668A" w:rsidP="00E4464E">
      <w:pPr>
        <w:jc w:val="both"/>
        <w:rPr>
          <w:b/>
        </w:rPr>
      </w:pPr>
      <w:r>
        <w:rPr>
          <w:b/>
          <w:noProof/>
        </w:rPr>
        <w:drawing>
          <wp:inline distT="0" distB="0" distL="0" distR="0" wp14:anchorId="4ADA13EE" wp14:editId="2B3B6B00">
            <wp:extent cx="5806440" cy="3081528"/>
            <wp:effectExtent l="0" t="0" r="3810" b="508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4464E" w:rsidRDefault="00E4464E" w:rsidP="00E4464E">
      <w:pPr>
        <w:ind w:firstLine="708"/>
        <w:jc w:val="both"/>
      </w:pPr>
    </w:p>
    <w:p w:rsidR="00AA759A" w:rsidRDefault="00AA759A" w:rsidP="00AA759A">
      <w:pPr>
        <w:jc w:val="both"/>
      </w:pPr>
    </w:p>
    <w:p w:rsidR="00AA759A" w:rsidRDefault="00AA759A" w:rsidP="00AA759A">
      <w:pPr>
        <w:jc w:val="both"/>
      </w:pPr>
    </w:p>
    <w:p w:rsidR="009B17C1" w:rsidRDefault="009B17C1" w:rsidP="00021F4F">
      <w:pPr>
        <w:ind w:firstLine="708"/>
        <w:jc w:val="both"/>
      </w:pPr>
      <w:r>
        <w:t xml:space="preserve">Bardzo ważnym wyznacznikiem pozycji na rynku pracy oraz szans na znalezienie </w:t>
      </w:r>
      <w:r w:rsidR="00021F4F">
        <w:t>zatrudnienia</w:t>
      </w:r>
      <w:r>
        <w:t xml:space="preserve"> jest poziom wykształcenia. </w:t>
      </w:r>
      <w:r w:rsidR="00021F4F">
        <w:t>W końcu 201</w:t>
      </w:r>
      <w:r w:rsidR="00ED048D">
        <w:t>1</w:t>
      </w:r>
      <w:r w:rsidR="00021F4F">
        <w:t xml:space="preserve"> roku </w:t>
      </w:r>
      <w:r>
        <w:t>najliczniejszą grupę wśród bezrobotnych w województwie stanowi</w:t>
      </w:r>
      <w:r w:rsidR="00021F4F">
        <w:t>li</w:t>
      </w:r>
      <w:r>
        <w:t xml:space="preserve"> bezrobotni z wykształceniem </w:t>
      </w:r>
      <w:r w:rsidR="00ED048D">
        <w:t>policealnym i średnim zawodowym</w:t>
      </w:r>
      <w:r w:rsidR="00EE1976">
        <w:t xml:space="preserve"> </w:t>
      </w:r>
      <w:r>
        <w:t>(</w:t>
      </w:r>
      <w:r w:rsidR="00270E0E">
        <w:t>24,</w:t>
      </w:r>
      <w:r w:rsidR="008B789A">
        <w:t>7</w:t>
      </w:r>
      <w:r>
        <w:t>%)</w:t>
      </w:r>
      <w:r w:rsidR="00270E0E">
        <w:t xml:space="preserve">  oraz  </w:t>
      </w:r>
      <w:r w:rsidR="008B789A">
        <w:t>zasadniczym zawodowym</w:t>
      </w:r>
      <w:r w:rsidR="00270E0E">
        <w:t xml:space="preserve"> – 24,</w:t>
      </w:r>
      <w:r w:rsidR="008B789A">
        <w:t>5</w:t>
      </w:r>
      <w:r w:rsidR="00270E0E">
        <w:t>% (w 20</w:t>
      </w:r>
      <w:r w:rsidR="008B789A">
        <w:t>10</w:t>
      </w:r>
      <w:r w:rsidR="00270E0E">
        <w:t xml:space="preserve"> roku były to osoby </w:t>
      </w:r>
      <w:r w:rsidR="008B789A">
        <w:br/>
      </w:r>
      <w:r w:rsidR="00021F4F">
        <w:t xml:space="preserve">z wykształceniem zasadniczym zawodowym – </w:t>
      </w:r>
      <w:r w:rsidR="008B789A">
        <w:t>24,9</w:t>
      </w:r>
      <w:r w:rsidR="00021F4F">
        <w:t xml:space="preserve">% oraz </w:t>
      </w:r>
      <w:r w:rsidR="008B789A">
        <w:t>policealnym i średnim</w:t>
      </w:r>
      <w:r w:rsidR="00270E0E">
        <w:t xml:space="preserve"> </w:t>
      </w:r>
      <w:r w:rsidR="008B789A">
        <w:t xml:space="preserve">zawodowym </w:t>
      </w:r>
      <w:r w:rsidR="00270E0E">
        <w:t xml:space="preserve"> – </w:t>
      </w:r>
      <w:r w:rsidR="008B789A">
        <w:t>24,6</w:t>
      </w:r>
      <w:r w:rsidR="00270E0E">
        <w:t>%).</w:t>
      </w:r>
      <w:r>
        <w:t xml:space="preserve"> </w:t>
      </w:r>
      <w:r w:rsidR="00021F4F">
        <w:t>Natomiast w kraju najwięcej bezrobotnych posiadało wykształcenie zasadnicze zawodowe oraz gimnazjalne i niższe, odpowiednio: 28,</w:t>
      </w:r>
      <w:r w:rsidR="000A0026">
        <w:t>0</w:t>
      </w:r>
      <w:r w:rsidR="00021F4F">
        <w:t xml:space="preserve">% oraz </w:t>
      </w:r>
      <w:r w:rsidR="000A0026">
        <w:t>27,5</w:t>
      </w:r>
      <w:r w:rsidR="00021F4F">
        <w:t xml:space="preserve">%. </w:t>
      </w:r>
      <w:r w:rsidR="00270E0E">
        <w:t>Prawie połowa (</w:t>
      </w:r>
      <w:r w:rsidR="000A0026">
        <w:t>47,7</w:t>
      </w:r>
      <w:r w:rsidR="00270E0E">
        <w:t>%) populacji bezrobotnych</w:t>
      </w:r>
      <w:r w:rsidR="000A0026">
        <w:t xml:space="preserve"> w województwie lubelskim</w:t>
      </w:r>
      <w:r w:rsidR="00270E0E">
        <w:t xml:space="preserve"> nie posiada średniego wykształcenia. Od lat w rejestrach urzędów pracy </w:t>
      </w:r>
      <w:r w:rsidR="00021F4F">
        <w:t xml:space="preserve">najmniej osób posiadało </w:t>
      </w:r>
      <w:r w:rsidR="00270E0E">
        <w:t xml:space="preserve"> wykształcenie wyższ</w:t>
      </w:r>
      <w:r w:rsidR="00021F4F">
        <w:t>e</w:t>
      </w:r>
      <w:r w:rsidR="00270E0E">
        <w:t xml:space="preserve">. </w:t>
      </w:r>
      <w:r w:rsidR="000A0026">
        <w:t>Jednak od 2010 roku</w:t>
      </w:r>
      <w:r w:rsidR="00270E0E">
        <w:t xml:space="preserve"> sytuacja uległa zmianie i najmniejszą grupę stanow</w:t>
      </w:r>
      <w:r w:rsidR="000A0026">
        <w:t>ią</w:t>
      </w:r>
      <w:r w:rsidR="00270E0E">
        <w:t xml:space="preserve"> bezrob</w:t>
      </w:r>
      <w:r w:rsidR="00662FD6">
        <w:t>otni z wykształceniem średnim ogólnokształcącym</w:t>
      </w:r>
      <w:r w:rsidR="000A0026">
        <w:t xml:space="preserve">. W 2011 roku udział osób </w:t>
      </w:r>
      <w:r w:rsidR="000A0026">
        <w:br/>
        <w:t>z wykształceniem średnim ogólnokształcącym</w:t>
      </w:r>
      <w:r w:rsidR="00F15F23">
        <w:t xml:space="preserve"> </w:t>
      </w:r>
      <w:r w:rsidR="000A0026">
        <w:t>wyniósł 12,3%.</w:t>
      </w:r>
    </w:p>
    <w:p w:rsidR="00021F4F" w:rsidRDefault="00021F4F" w:rsidP="009B17C1">
      <w:pPr>
        <w:jc w:val="both"/>
      </w:pPr>
    </w:p>
    <w:p w:rsidR="00B660A7" w:rsidRDefault="00B660A7" w:rsidP="009B17C1">
      <w:pPr>
        <w:jc w:val="both"/>
      </w:pPr>
    </w:p>
    <w:p w:rsidR="00AA759A" w:rsidRDefault="00AA759A" w:rsidP="009B17C1">
      <w:pPr>
        <w:jc w:val="both"/>
      </w:pPr>
    </w:p>
    <w:p w:rsidR="00AA759A" w:rsidRDefault="00AA759A" w:rsidP="009B17C1">
      <w:pPr>
        <w:jc w:val="both"/>
      </w:pPr>
    </w:p>
    <w:p w:rsidR="009B17C1" w:rsidRDefault="009B17C1" w:rsidP="009B17C1">
      <w:pPr>
        <w:jc w:val="both"/>
        <w:rPr>
          <w:b/>
        </w:rPr>
      </w:pPr>
    </w:p>
    <w:p w:rsidR="007F26C2" w:rsidRDefault="00E870CD" w:rsidP="009B17C1">
      <w:pPr>
        <w:jc w:val="both"/>
        <w:rPr>
          <w:b/>
        </w:rPr>
      </w:pPr>
      <w:r>
        <w:rPr>
          <w:b/>
        </w:rPr>
        <w:lastRenderedPageBreak/>
        <w:t>Wykres 7.</w:t>
      </w:r>
    </w:p>
    <w:p w:rsidR="00E870CD" w:rsidRDefault="00E870CD" w:rsidP="009B17C1">
      <w:pPr>
        <w:jc w:val="both"/>
        <w:rPr>
          <w:b/>
        </w:rPr>
      </w:pPr>
      <w:r>
        <w:rPr>
          <w:b/>
          <w:noProof/>
        </w:rPr>
        <w:drawing>
          <wp:inline distT="0" distB="0" distL="0" distR="0" wp14:anchorId="2184BB2A" wp14:editId="7C0CFDC4">
            <wp:extent cx="5733288" cy="2843784"/>
            <wp:effectExtent l="0" t="0" r="1270"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01CFC" w:rsidRDefault="00B01CFC" w:rsidP="009B17C1">
      <w:pPr>
        <w:pStyle w:val="Tekstpodstawowywcity2"/>
        <w:spacing w:line="240" w:lineRule="auto"/>
        <w:ind w:firstLine="0"/>
      </w:pPr>
    </w:p>
    <w:p w:rsidR="009B17C1" w:rsidRDefault="009B17C1" w:rsidP="009B17C1">
      <w:pPr>
        <w:pStyle w:val="Tekstpodstawowywcity2"/>
        <w:spacing w:line="240" w:lineRule="auto"/>
      </w:pPr>
      <w:r>
        <w:t xml:space="preserve">Analizując strukturę bezrobotnych według stażu pracy widać utrzymującą się od lat tendencję, iż najliczniejszą subpopulację stanowią osoby bez doświadczenia zawodowego, </w:t>
      </w:r>
      <w:r w:rsidR="00C538AB">
        <w:br/>
      </w:r>
      <w:r>
        <w:t>w końcu 20</w:t>
      </w:r>
      <w:r w:rsidR="00B01CFC">
        <w:t>1</w:t>
      </w:r>
      <w:r w:rsidR="00D239B5">
        <w:t>1</w:t>
      </w:r>
      <w:r>
        <w:t xml:space="preserve"> roku - (</w:t>
      </w:r>
      <w:r w:rsidR="00D239B5">
        <w:t>30,2</w:t>
      </w:r>
      <w:r>
        <w:t>%)  oraz osoby ze stażem od 1 do 5 lat (</w:t>
      </w:r>
      <w:r w:rsidR="00D239B5">
        <w:t>20,1</w:t>
      </w:r>
      <w:r>
        <w:t xml:space="preserve">%). </w:t>
      </w:r>
    </w:p>
    <w:p w:rsidR="00D239B5" w:rsidRDefault="00D239B5" w:rsidP="00D06430">
      <w:pPr>
        <w:pStyle w:val="Tekstpodstawowywcity2"/>
        <w:spacing w:line="240" w:lineRule="auto"/>
        <w:ind w:firstLine="0"/>
      </w:pPr>
    </w:p>
    <w:p w:rsidR="009B17C1" w:rsidRDefault="009B17C1" w:rsidP="009B17C1">
      <w:pPr>
        <w:pStyle w:val="Tekstpodstawowywcity2"/>
        <w:spacing w:line="240" w:lineRule="auto"/>
      </w:pPr>
      <w:r>
        <w:t xml:space="preserve">Należy nadmienić, że aktualnie kobiety dominują w grupie osób bezrobotnych bez stażu pracy oraz wśród pracujących do 1 roku . </w:t>
      </w:r>
    </w:p>
    <w:p w:rsidR="009B17C1" w:rsidRDefault="009B17C1" w:rsidP="009B17C1">
      <w:pPr>
        <w:pStyle w:val="Tekstpodstawowywcity2"/>
        <w:spacing w:line="240" w:lineRule="auto"/>
      </w:pPr>
      <w:r>
        <w:t xml:space="preserve">W najmniejszym stopniu zagrożone bezrobociem są osoby z najdłuższym stażem zawodowym (30 lat i więcej) zaledwie </w:t>
      </w:r>
      <w:r w:rsidR="00B01CFC">
        <w:t>2,</w:t>
      </w:r>
      <w:r w:rsidR="00D239B5">
        <w:t>0</w:t>
      </w:r>
      <w:r>
        <w:t>% populacji.</w:t>
      </w:r>
    </w:p>
    <w:p w:rsidR="009B17C1" w:rsidRDefault="009B17C1" w:rsidP="0042606C">
      <w:pPr>
        <w:pStyle w:val="Tekstpodstawowywcity2"/>
        <w:spacing w:line="240" w:lineRule="auto"/>
        <w:ind w:firstLine="0"/>
      </w:pPr>
    </w:p>
    <w:p w:rsidR="00B01CFC" w:rsidRDefault="00B01CFC" w:rsidP="0042606C">
      <w:pPr>
        <w:pStyle w:val="Tekstpodstawowywcity2"/>
        <w:spacing w:line="240" w:lineRule="auto"/>
        <w:ind w:firstLine="0"/>
      </w:pPr>
    </w:p>
    <w:p w:rsidR="009B17C1" w:rsidRPr="004874BD" w:rsidRDefault="00E4464E" w:rsidP="009B17C1">
      <w:pPr>
        <w:rPr>
          <w:b/>
        </w:rPr>
      </w:pPr>
      <w:r>
        <w:rPr>
          <w:b/>
        </w:rPr>
        <w:t>3</w:t>
      </w:r>
      <w:r w:rsidR="009B17C1" w:rsidRPr="004874BD">
        <w:rPr>
          <w:b/>
        </w:rPr>
        <w:t>.</w:t>
      </w:r>
      <w:r w:rsidR="001619C5">
        <w:rPr>
          <w:b/>
        </w:rPr>
        <w:t>2</w:t>
      </w:r>
      <w:r w:rsidR="009B17C1" w:rsidRPr="004874BD">
        <w:rPr>
          <w:b/>
        </w:rPr>
        <w:t>. Bezrobotni zwolnieni z przyczyn dotyczących zakładu pracy</w:t>
      </w:r>
    </w:p>
    <w:p w:rsidR="009B17C1" w:rsidRDefault="009B17C1" w:rsidP="009B17C1">
      <w:pPr>
        <w:rPr>
          <w:b/>
          <w:i/>
        </w:rPr>
      </w:pPr>
    </w:p>
    <w:p w:rsidR="00E41448" w:rsidRDefault="00E41448" w:rsidP="009B17C1">
      <w:pPr>
        <w:rPr>
          <w:b/>
          <w:i/>
        </w:rPr>
      </w:pPr>
    </w:p>
    <w:p w:rsidR="00E41448" w:rsidRPr="00D06430" w:rsidRDefault="00E41448" w:rsidP="00D06430">
      <w:pPr>
        <w:ind w:firstLine="709"/>
        <w:jc w:val="both"/>
      </w:pPr>
      <w:r>
        <w:t>Z winy zakładu pracę w województwie lubelskim utracił</w:t>
      </w:r>
      <w:r w:rsidR="00DB17AB">
        <w:t>o</w:t>
      </w:r>
      <w:r>
        <w:t xml:space="preserve"> </w:t>
      </w:r>
      <w:r w:rsidR="00DB17AB">
        <w:t>961</w:t>
      </w:r>
      <w:r>
        <w:t xml:space="preserve"> os</w:t>
      </w:r>
      <w:r w:rsidR="00DB17AB">
        <w:t>ób</w:t>
      </w:r>
      <w:r>
        <w:t xml:space="preserve">  (tj. o </w:t>
      </w:r>
      <w:r w:rsidR="00DB17AB">
        <w:t>1.023</w:t>
      </w:r>
      <w:r>
        <w:t xml:space="preserve"> os</w:t>
      </w:r>
      <w:r w:rsidR="002D697D">
        <w:t>oby</w:t>
      </w:r>
      <w:r>
        <w:t xml:space="preserve"> </w:t>
      </w:r>
      <w:r w:rsidR="002D697D">
        <w:t>mniej</w:t>
      </w:r>
      <w:r>
        <w:t xml:space="preserve"> niż w tym samym okresie roku 20</w:t>
      </w:r>
      <w:r w:rsidR="00DB17AB">
        <w:t>10</w:t>
      </w:r>
      <w:r>
        <w:t xml:space="preserve">), w tym </w:t>
      </w:r>
      <w:r w:rsidR="00DB17AB">
        <w:t>308</w:t>
      </w:r>
      <w:r>
        <w:t xml:space="preserve"> (</w:t>
      </w:r>
      <w:r w:rsidR="00DB17AB">
        <w:t>32,0</w:t>
      </w:r>
      <w:r>
        <w:t xml:space="preserve">%) pracowników zwolnionych zostało z sektora publicznego i </w:t>
      </w:r>
      <w:r w:rsidR="002D697D">
        <w:t>6</w:t>
      </w:r>
      <w:r w:rsidR="00DB17AB">
        <w:t>53</w:t>
      </w:r>
      <w:r>
        <w:t xml:space="preserve"> (</w:t>
      </w:r>
      <w:r w:rsidR="00DB17AB">
        <w:t>68,0</w:t>
      </w:r>
      <w:r>
        <w:t>%) z sektora prywatnego.</w:t>
      </w:r>
    </w:p>
    <w:p w:rsidR="009B17C1" w:rsidRDefault="009B17C1" w:rsidP="00D06430">
      <w:pPr>
        <w:ind w:firstLine="709"/>
        <w:jc w:val="both"/>
      </w:pPr>
      <w:r>
        <w:t>W urzędach pracy województwa lubelskiego w ciągu dwunastu miesięcy 20</w:t>
      </w:r>
      <w:r w:rsidR="002D697D">
        <w:t>1</w:t>
      </w:r>
      <w:r w:rsidR="00A1060C">
        <w:t>1</w:t>
      </w:r>
      <w:r>
        <w:t xml:space="preserve"> roku </w:t>
      </w:r>
      <w:r w:rsidR="00C538AB">
        <w:br/>
      </w:r>
      <w:r>
        <w:t xml:space="preserve">z przyczyn dotyczących zakładów pracy zostało zarejestrowanych </w:t>
      </w:r>
      <w:r w:rsidR="00A1060C">
        <w:t>2.530</w:t>
      </w:r>
      <w:r>
        <w:t xml:space="preserve"> osób, tj. o </w:t>
      </w:r>
      <w:r w:rsidR="00A1060C">
        <w:t>2.231</w:t>
      </w:r>
      <w:r>
        <w:t xml:space="preserve"> </w:t>
      </w:r>
      <w:r w:rsidR="003E12B3">
        <w:br/>
      </w:r>
      <w:r>
        <w:t xml:space="preserve">(o </w:t>
      </w:r>
      <w:r w:rsidR="00A1060C">
        <w:t>46,9</w:t>
      </w:r>
      <w:r>
        <w:t xml:space="preserve">%) </w:t>
      </w:r>
      <w:r w:rsidR="002D697D">
        <w:t>mniej</w:t>
      </w:r>
      <w:r>
        <w:t xml:space="preserve"> w odniesieniu do analogicznego okresu 20</w:t>
      </w:r>
      <w:r w:rsidR="00A1060C">
        <w:t>10</w:t>
      </w:r>
      <w:r>
        <w:t xml:space="preserve"> roku. </w:t>
      </w:r>
    </w:p>
    <w:p w:rsidR="009B17C1" w:rsidRPr="00FB0065" w:rsidRDefault="00E41448" w:rsidP="009B17C1">
      <w:pPr>
        <w:ind w:firstLine="709"/>
        <w:jc w:val="both"/>
      </w:pPr>
      <w:r>
        <w:t xml:space="preserve">Natomiast na </w:t>
      </w:r>
      <w:r w:rsidR="009B17C1">
        <w:t>koniec 20</w:t>
      </w:r>
      <w:r w:rsidR="002D697D">
        <w:t>1</w:t>
      </w:r>
      <w:r w:rsidR="00A1060C">
        <w:t>1</w:t>
      </w:r>
      <w:r w:rsidR="009B17C1">
        <w:t xml:space="preserve"> roku </w:t>
      </w:r>
      <w:r>
        <w:t>w rejestrach urzędów pracy pozostawał</w:t>
      </w:r>
      <w:r w:rsidR="002D697D">
        <w:t>o</w:t>
      </w:r>
      <w:r w:rsidR="009B17C1">
        <w:t xml:space="preserve"> </w:t>
      </w:r>
      <w:r w:rsidR="00C538AB">
        <w:br/>
      </w:r>
      <w:r w:rsidR="00A1060C">
        <w:t>3.039</w:t>
      </w:r>
      <w:r w:rsidR="009B17C1">
        <w:t xml:space="preserve"> os</w:t>
      </w:r>
      <w:r w:rsidR="002D697D">
        <w:t>ób</w:t>
      </w:r>
      <w:r w:rsidR="009B17C1">
        <w:t xml:space="preserve">, w tym </w:t>
      </w:r>
      <w:r w:rsidR="00A1060C">
        <w:t>54,1</w:t>
      </w:r>
      <w:r w:rsidR="009B17C1">
        <w:t xml:space="preserve">% to kobiety. Bezrobotni z winy zakładu pracy stanowili </w:t>
      </w:r>
      <w:r w:rsidR="00A1060C">
        <w:t>2,5</w:t>
      </w:r>
      <w:r w:rsidR="009B17C1">
        <w:t xml:space="preserve">% </w:t>
      </w:r>
      <w:r w:rsidR="003E12B3">
        <w:br/>
      </w:r>
      <w:r w:rsidR="009B17C1">
        <w:t xml:space="preserve">w stosunku do ogólnej liczby bezrobotnych (w roku wcześniejszym </w:t>
      </w:r>
      <w:r w:rsidR="00A1060C">
        <w:t>3,3</w:t>
      </w:r>
      <w:r w:rsidR="009B17C1">
        <w:t xml:space="preserve">%). </w:t>
      </w:r>
    </w:p>
    <w:p w:rsidR="009B17C1" w:rsidRDefault="009B17C1" w:rsidP="009B17C1">
      <w:pPr>
        <w:rPr>
          <w:b/>
        </w:rPr>
      </w:pPr>
    </w:p>
    <w:p w:rsidR="00D06430" w:rsidRDefault="00D06430" w:rsidP="009B17C1">
      <w:pPr>
        <w:rPr>
          <w:b/>
        </w:rPr>
      </w:pPr>
    </w:p>
    <w:p w:rsidR="009B17C1" w:rsidRDefault="009B17C1" w:rsidP="009B17C1">
      <w:pPr>
        <w:rPr>
          <w:b/>
        </w:rPr>
      </w:pPr>
      <w:r>
        <w:rPr>
          <w:b/>
        </w:rPr>
        <w:t>Tabela 1</w:t>
      </w:r>
      <w:r w:rsidR="00361C3A">
        <w:rPr>
          <w:b/>
        </w:rPr>
        <w:t>1</w:t>
      </w:r>
      <w:r>
        <w:rPr>
          <w:b/>
        </w:rPr>
        <w:t xml:space="preserve">. </w:t>
      </w:r>
      <w:r w:rsidRPr="00FE6A15">
        <w:rPr>
          <w:b/>
          <w:i/>
        </w:rPr>
        <w:t>Bezrobotni zwolnieni z przyczyn dotyczących zakładu pracy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18"/>
        <w:gridCol w:w="2303"/>
        <w:gridCol w:w="2199"/>
      </w:tblGrid>
      <w:tr w:rsidR="009B17C1" w:rsidRPr="00F71E9D" w:rsidTr="00B15547">
        <w:tc>
          <w:tcPr>
            <w:tcW w:w="1980" w:type="dxa"/>
            <w:shd w:val="clear" w:color="auto" w:fill="C6D9F1" w:themeFill="text2" w:themeFillTint="33"/>
            <w:vAlign w:val="center"/>
          </w:tcPr>
          <w:p w:rsidR="009B17C1" w:rsidRPr="00F71E9D" w:rsidRDefault="009B17C1" w:rsidP="00B15547">
            <w:pPr>
              <w:jc w:val="center"/>
              <w:rPr>
                <w:b/>
                <w:sz w:val="22"/>
                <w:szCs w:val="22"/>
              </w:rPr>
            </w:pPr>
            <w:r w:rsidRPr="00F71E9D">
              <w:rPr>
                <w:b/>
                <w:sz w:val="22"/>
                <w:szCs w:val="22"/>
              </w:rPr>
              <w:t>Miesiąc</w:t>
            </w:r>
            <w:r w:rsidR="00B15547">
              <w:rPr>
                <w:b/>
                <w:sz w:val="22"/>
                <w:szCs w:val="22"/>
              </w:rPr>
              <w:t>/Kwartał</w:t>
            </w:r>
            <w:r w:rsidRPr="00F71E9D">
              <w:rPr>
                <w:b/>
                <w:sz w:val="22"/>
                <w:szCs w:val="22"/>
              </w:rPr>
              <w:t xml:space="preserve"> </w:t>
            </w:r>
          </w:p>
        </w:tc>
        <w:tc>
          <w:tcPr>
            <w:tcW w:w="2518" w:type="dxa"/>
            <w:shd w:val="clear" w:color="auto" w:fill="C6D9F1" w:themeFill="text2" w:themeFillTint="33"/>
            <w:vAlign w:val="center"/>
          </w:tcPr>
          <w:p w:rsidR="009B17C1" w:rsidRPr="00F71E9D" w:rsidRDefault="009B17C1" w:rsidP="00F71E9D">
            <w:pPr>
              <w:jc w:val="center"/>
              <w:rPr>
                <w:b/>
                <w:sz w:val="22"/>
                <w:szCs w:val="22"/>
              </w:rPr>
            </w:pPr>
            <w:r w:rsidRPr="00F71E9D">
              <w:rPr>
                <w:b/>
                <w:sz w:val="22"/>
                <w:szCs w:val="22"/>
              </w:rPr>
              <w:t>Nowo zarejestrowani</w:t>
            </w:r>
          </w:p>
        </w:tc>
        <w:tc>
          <w:tcPr>
            <w:tcW w:w="2303" w:type="dxa"/>
            <w:shd w:val="clear" w:color="auto" w:fill="C6D9F1" w:themeFill="text2" w:themeFillTint="33"/>
            <w:vAlign w:val="center"/>
          </w:tcPr>
          <w:p w:rsidR="009B17C1" w:rsidRPr="00F71E9D" w:rsidRDefault="009B17C1" w:rsidP="00F71E9D">
            <w:pPr>
              <w:jc w:val="center"/>
              <w:rPr>
                <w:b/>
                <w:sz w:val="22"/>
                <w:szCs w:val="22"/>
              </w:rPr>
            </w:pPr>
            <w:r w:rsidRPr="00F71E9D">
              <w:rPr>
                <w:b/>
                <w:sz w:val="22"/>
                <w:szCs w:val="22"/>
              </w:rPr>
              <w:t>Stan na koniec</w:t>
            </w:r>
          </w:p>
        </w:tc>
        <w:tc>
          <w:tcPr>
            <w:tcW w:w="2199" w:type="dxa"/>
            <w:shd w:val="clear" w:color="auto" w:fill="C6D9F1" w:themeFill="text2" w:themeFillTint="33"/>
            <w:vAlign w:val="center"/>
          </w:tcPr>
          <w:p w:rsidR="009B17C1" w:rsidRPr="00F71E9D" w:rsidRDefault="009B17C1" w:rsidP="00F71E9D">
            <w:pPr>
              <w:jc w:val="center"/>
              <w:rPr>
                <w:b/>
                <w:sz w:val="22"/>
                <w:szCs w:val="22"/>
              </w:rPr>
            </w:pPr>
            <w:r w:rsidRPr="00F71E9D">
              <w:rPr>
                <w:b/>
                <w:sz w:val="22"/>
                <w:szCs w:val="22"/>
              </w:rPr>
              <w:t>Udział w ogólnej liczbie bezrobotnych (%)</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styczeń</w:t>
            </w:r>
          </w:p>
        </w:tc>
        <w:tc>
          <w:tcPr>
            <w:tcW w:w="2518" w:type="dxa"/>
            <w:shd w:val="clear" w:color="auto" w:fill="auto"/>
          </w:tcPr>
          <w:p w:rsidR="009B17C1" w:rsidRPr="00F71E9D" w:rsidRDefault="00F337F1" w:rsidP="00F71E9D">
            <w:pPr>
              <w:jc w:val="center"/>
              <w:rPr>
                <w:sz w:val="22"/>
                <w:szCs w:val="22"/>
              </w:rPr>
            </w:pPr>
            <w:r>
              <w:rPr>
                <w:sz w:val="22"/>
                <w:szCs w:val="22"/>
              </w:rPr>
              <w:t>300</w:t>
            </w:r>
          </w:p>
        </w:tc>
        <w:tc>
          <w:tcPr>
            <w:tcW w:w="2303" w:type="dxa"/>
            <w:shd w:val="clear" w:color="auto" w:fill="auto"/>
          </w:tcPr>
          <w:p w:rsidR="009B17C1" w:rsidRPr="00F71E9D" w:rsidRDefault="00F337F1" w:rsidP="00F71E9D">
            <w:pPr>
              <w:jc w:val="center"/>
              <w:rPr>
                <w:sz w:val="22"/>
                <w:szCs w:val="22"/>
              </w:rPr>
            </w:pPr>
            <w:r>
              <w:rPr>
                <w:sz w:val="22"/>
                <w:szCs w:val="22"/>
              </w:rPr>
              <w:t>3.881</w:t>
            </w:r>
          </w:p>
        </w:tc>
        <w:tc>
          <w:tcPr>
            <w:tcW w:w="2199" w:type="dxa"/>
            <w:shd w:val="clear" w:color="auto" w:fill="auto"/>
          </w:tcPr>
          <w:p w:rsidR="009B17C1" w:rsidRPr="00F71E9D" w:rsidRDefault="00C74C8A" w:rsidP="00F71E9D">
            <w:pPr>
              <w:jc w:val="center"/>
              <w:rPr>
                <w:sz w:val="22"/>
                <w:szCs w:val="22"/>
              </w:rPr>
            </w:pPr>
            <w:r>
              <w:rPr>
                <w:sz w:val="22"/>
                <w:szCs w:val="22"/>
              </w:rPr>
              <w:t>3,0</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luty</w:t>
            </w:r>
          </w:p>
        </w:tc>
        <w:tc>
          <w:tcPr>
            <w:tcW w:w="2518" w:type="dxa"/>
            <w:shd w:val="clear" w:color="auto" w:fill="auto"/>
          </w:tcPr>
          <w:p w:rsidR="009B17C1" w:rsidRPr="00F71E9D" w:rsidRDefault="00F337F1" w:rsidP="00F71E9D">
            <w:pPr>
              <w:jc w:val="center"/>
              <w:rPr>
                <w:sz w:val="22"/>
                <w:szCs w:val="22"/>
              </w:rPr>
            </w:pPr>
            <w:r>
              <w:rPr>
                <w:sz w:val="22"/>
                <w:szCs w:val="22"/>
              </w:rPr>
              <w:t>168</w:t>
            </w:r>
          </w:p>
        </w:tc>
        <w:tc>
          <w:tcPr>
            <w:tcW w:w="2303" w:type="dxa"/>
            <w:shd w:val="clear" w:color="auto" w:fill="auto"/>
          </w:tcPr>
          <w:p w:rsidR="009B17C1" w:rsidRPr="00F71E9D" w:rsidRDefault="00F337F1" w:rsidP="00F71E9D">
            <w:pPr>
              <w:jc w:val="center"/>
              <w:rPr>
                <w:sz w:val="22"/>
                <w:szCs w:val="22"/>
              </w:rPr>
            </w:pPr>
            <w:r>
              <w:rPr>
                <w:sz w:val="22"/>
                <w:szCs w:val="22"/>
              </w:rPr>
              <w:t>3.760</w:t>
            </w:r>
          </w:p>
        </w:tc>
        <w:tc>
          <w:tcPr>
            <w:tcW w:w="2199" w:type="dxa"/>
            <w:shd w:val="clear" w:color="auto" w:fill="auto"/>
          </w:tcPr>
          <w:p w:rsidR="009B17C1" w:rsidRPr="00F71E9D" w:rsidRDefault="00C74C8A" w:rsidP="00F71E9D">
            <w:pPr>
              <w:jc w:val="center"/>
              <w:rPr>
                <w:sz w:val="22"/>
                <w:szCs w:val="22"/>
              </w:rPr>
            </w:pPr>
            <w:r>
              <w:rPr>
                <w:sz w:val="22"/>
                <w:szCs w:val="22"/>
              </w:rPr>
              <w:t>2,8</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marzec</w:t>
            </w:r>
          </w:p>
        </w:tc>
        <w:tc>
          <w:tcPr>
            <w:tcW w:w="2518" w:type="dxa"/>
            <w:shd w:val="clear" w:color="auto" w:fill="auto"/>
          </w:tcPr>
          <w:p w:rsidR="009B17C1" w:rsidRPr="00F71E9D" w:rsidRDefault="00F337F1" w:rsidP="00F71E9D">
            <w:pPr>
              <w:jc w:val="center"/>
              <w:rPr>
                <w:sz w:val="22"/>
                <w:szCs w:val="22"/>
              </w:rPr>
            </w:pPr>
            <w:r>
              <w:rPr>
                <w:sz w:val="22"/>
                <w:szCs w:val="22"/>
              </w:rPr>
              <w:t>202</w:t>
            </w:r>
          </w:p>
        </w:tc>
        <w:tc>
          <w:tcPr>
            <w:tcW w:w="2303" w:type="dxa"/>
            <w:shd w:val="clear" w:color="auto" w:fill="auto"/>
          </w:tcPr>
          <w:p w:rsidR="009B17C1" w:rsidRPr="00F71E9D" w:rsidRDefault="00F337F1" w:rsidP="00F71E9D">
            <w:pPr>
              <w:jc w:val="center"/>
              <w:rPr>
                <w:sz w:val="22"/>
                <w:szCs w:val="22"/>
              </w:rPr>
            </w:pPr>
            <w:r>
              <w:rPr>
                <w:sz w:val="22"/>
                <w:szCs w:val="22"/>
              </w:rPr>
              <w:t>3.632</w:t>
            </w:r>
          </w:p>
        </w:tc>
        <w:tc>
          <w:tcPr>
            <w:tcW w:w="2199" w:type="dxa"/>
            <w:shd w:val="clear" w:color="auto" w:fill="auto"/>
          </w:tcPr>
          <w:p w:rsidR="009B17C1" w:rsidRPr="00F71E9D" w:rsidRDefault="00C74C8A" w:rsidP="00F71E9D">
            <w:pPr>
              <w:jc w:val="center"/>
              <w:rPr>
                <w:sz w:val="22"/>
                <w:szCs w:val="22"/>
              </w:rPr>
            </w:pPr>
            <w:r>
              <w:rPr>
                <w:sz w:val="22"/>
                <w:szCs w:val="22"/>
              </w:rPr>
              <w:t>2,8</w:t>
            </w:r>
          </w:p>
        </w:tc>
      </w:tr>
      <w:tr w:rsidR="009B17C1" w:rsidRPr="00F71E9D" w:rsidTr="00B15547">
        <w:tc>
          <w:tcPr>
            <w:tcW w:w="1980" w:type="dxa"/>
            <w:shd w:val="clear" w:color="auto" w:fill="C6D9F1" w:themeFill="text2" w:themeFillTint="33"/>
          </w:tcPr>
          <w:p w:rsidR="009B17C1" w:rsidRPr="00F71E9D" w:rsidRDefault="009B17C1" w:rsidP="00F71E9D">
            <w:pPr>
              <w:jc w:val="center"/>
              <w:rPr>
                <w:b/>
              </w:rPr>
            </w:pPr>
            <w:r w:rsidRPr="00F71E9D">
              <w:rPr>
                <w:b/>
              </w:rPr>
              <w:t>I kwartał</w:t>
            </w:r>
          </w:p>
        </w:tc>
        <w:tc>
          <w:tcPr>
            <w:tcW w:w="2518" w:type="dxa"/>
            <w:shd w:val="clear" w:color="auto" w:fill="auto"/>
          </w:tcPr>
          <w:p w:rsidR="009B17C1" w:rsidRPr="00F71E9D" w:rsidRDefault="00C74C8A" w:rsidP="00F71E9D">
            <w:pPr>
              <w:jc w:val="center"/>
              <w:rPr>
                <w:b/>
              </w:rPr>
            </w:pPr>
            <w:r>
              <w:rPr>
                <w:b/>
              </w:rPr>
              <w:t>670</w:t>
            </w:r>
          </w:p>
        </w:tc>
        <w:tc>
          <w:tcPr>
            <w:tcW w:w="2303" w:type="dxa"/>
            <w:shd w:val="clear" w:color="auto" w:fill="auto"/>
          </w:tcPr>
          <w:p w:rsidR="009B17C1" w:rsidRPr="00F71E9D" w:rsidRDefault="009B17C1" w:rsidP="00F71E9D">
            <w:pPr>
              <w:jc w:val="center"/>
              <w:rPr>
                <w:b/>
              </w:rPr>
            </w:pPr>
            <w:r w:rsidRPr="00F71E9D">
              <w:rPr>
                <w:b/>
              </w:rPr>
              <w:t>X</w:t>
            </w:r>
          </w:p>
        </w:tc>
        <w:tc>
          <w:tcPr>
            <w:tcW w:w="2199" w:type="dxa"/>
            <w:shd w:val="clear" w:color="auto" w:fill="auto"/>
          </w:tcPr>
          <w:p w:rsidR="009B17C1" w:rsidRPr="00F71E9D" w:rsidRDefault="009B17C1" w:rsidP="00F71E9D">
            <w:pPr>
              <w:jc w:val="center"/>
              <w:rPr>
                <w:b/>
              </w:rPr>
            </w:pPr>
            <w:r w:rsidRPr="00F71E9D">
              <w:rPr>
                <w:b/>
              </w:rPr>
              <w:t>X</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lastRenderedPageBreak/>
              <w:t>kwiecień</w:t>
            </w:r>
          </w:p>
        </w:tc>
        <w:tc>
          <w:tcPr>
            <w:tcW w:w="2518" w:type="dxa"/>
            <w:shd w:val="clear" w:color="auto" w:fill="auto"/>
          </w:tcPr>
          <w:p w:rsidR="009B17C1" w:rsidRPr="00F71E9D" w:rsidRDefault="00F337F1" w:rsidP="00F71E9D">
            <w:pPr>
              <w:jc w:val="center"/>
              <w:rPr>
                <w:sz w:val="22"/>
                <w:szCs w:val="22"/>
              </w:rPr>
            </w:pPr>
            <w:r>
              <w:rPr>
                <w:sz w:val="22"/>
                <w:szCs w:val="22"/>
              </w:rPr>
              <w:t>257</w:t>
            </w:r>
          </w:p>
        </w:tc>
        <w:tc>
          <w:tcPr>
            <w:tcW w:w="2303" w:type="dxa"/>
            <w:shd w:val="clear" w:color="auto" w:fill="auto"/>
          </w:tcPr>
          <w:p w:rsidR="009B17C1" w:rsidRPr="00F71E9D" w:rsidRDefault="00F337F1" w:rsidP="00F71E9D">
            <w:pPr>
              <w:jc w:val="center"/>
              <w:rPr>
                <w:sz w:val="22"/>
                <w:szCs w:val="22"/>
              </w:rPr>
            </w:pPr>
            <w:r>
              <w:rPr>
                <w:sz w:val="22"/>
                <w:szCs w:val="22"/>
              </w:rPr>
              <w:t>3.554</w:t>
            </w:r>
          </w:p>
        </w:tc>
        <w:tc>
          <w:tcPr>
            <w:tcW w:w="2199" w:type="dxa"/>
            <w:shd w:val="clear" w:color="auto" w:fill="auto"/>
          </w:tcPr>
          <w:p w:rsidR="009B17C1" w:rsidRPr="00F71E9D" w:rsidRDefault="00C74C8A" w:rsidP="00F71E9D">
            <w:pPr>
              <w:jc w:val="center"/>
              <w:rPr>
                <w:sz w:val="22"/>
                <w:szCs w:val="22"/>
              </w:rPr>
            </w:pPr>
            <w:r>
              <w:rPr>
                <w:sz w:val="22"/>
                <w:szCs w:val="22"/>
              </w:rPr>
              <w:t>2,8</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maj</w:t>
            </w:r>
          </w:p>
        </w:tc>
        <w:tc>
          <w:tcPr>
            <w:tcW w:w="2518" w:type="dxa"/>
            <w:shd w:val="clear" w:color="auto" w:fill="auto"/>
          </w:tcPr>
          <w:p w:rsidR="009B17C1" w:rsidRPr="00F71E9D" w:rsidRDefault="00F337F1" w:rsidP="00F71E9D">
            <w:pPr>
              <w:jc w:val="center"/>
              <w:rPr>
                <w:sz w:val="22"/>
                <w:szCs w:val="22"/>
              </w:rPr>
            </w:pPr>
            <w:r>
              <w:rPr>
                <w:sz w:val="22"/>
                <w:szCs w:val="22"/>
              </w:rPr>
              <w:t>167</w:t>
            </w:r>
          </w:p>
        </w:tc>
        <w:tc>
          <w:tcPr>
            <w:tcW w:w="2303" w:type="dxa"/>
            <w:shd w:val="clear" w:color="auto" w:fill="auto"/>
          </w:tcPr>
          <w:p w:rsidR="009B17C1" w:rsidRPr="00F71E9D" w:rsidRDefault="00F337F1" w:rsidP="00F71E9D">
            <w:pPr>
              <w:jc w:val="center"/>
              <w:rPr>
                <w:sz w:val="22"/>
                <w:szCs w:val="22"/>
              </w:rPr>
            </w:pPr>
            <w:r>
              <w:rPr>
                <w:sz w:val="22"/>
                <w:szCs w:val="22"/>
              </w:rPr>
              <w:t>3.387</w:t>
            </w:r>
          </w:p>
        </w:tc>
        <w:tc>
          <w:tcPr>
            <w:tcW w:w="2199" w:type="dxa"/>
            <w:shd w:val="clear" w:color="auto" w:fill="auto"/>
          </w:tcPr>
          <w:p w:rsidR="009B17C1" w:rsidRPr="00F71E9D" w:rsidRDefault="00C74C8A" w:rsidP="00F71E9D">
            <w:pPr>
              <w:jc w:val="center"/>
              <w:rPr>
                <w:sz w:val="22"/>
                <w:szCs w:val="22"/>
              </w:rPr>
            </w:pPr>
            <w:r>
              <w:rPr>
                <w:sz w:val="22"/>
                <w:szCs w:val="22"/>
              </w:rPr>
              <w:t>2,8</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czerwiec</w:t>
            </w:r>
          </w:p>
        </w:tc>
        <w:tc>
          <w:tcPr>
            <w:tcW w:w="2518" w:type="dxa"/>
            <w:shd w:val="clear" w:color="auto" w:fill="auto"/>
          </w:tcPr>
          <w:p w:rsidR="009B17C1" w:rsidRPr="00F71E9D" w:rsidRDefault="00F337F1" w:rsidP="00F71E9D">
            <w:pPr>
              <w:jc w:val="center"/>
              <w:rPr>
                <w:sz w:val="22"/>
                <w:szCs w:val="22"/>
              </w:rPr>
            </w:pPr>
            <w:r>
              <w:rPr>
                <w:sz w:val="22"/>
                <w:szCs w:val="22"/>
              </w:rPr>
              <w:t>140</w:t>
            </w:r>
          </w:p>
        </w:tc>
        <w:tc>
          <w:tcPr>
            <w:tcW w:w="2303" w:type="dxa"/>
            <w:shd w:val="clear" w:color="auto" w:fill="auto"/>
          </w:tcPr>
          <w:p w:rsidR="009B17C1" w:rsidRPr="00F71E9D" w:rsidRDefault="00F337F1" w:rsidP="00F71E9D">
            <w:pPr>
              <w:jc w:val="center"/>
              <w:rPr>
                <w:sz w:val="22"/>
                <w:szCs w:val="22"/>
              </w:rPr>
            </w:pPr>
            <w:r>
              <w:rPr>
                <w:sz w:val="22"/>
                <w:szCs w:val="22"/>
              </w:rPr>
              <w:t>3.173</w:t>
            </w:r>
          </w:p>
        </w:tc>
        <w:tc>
          <w:tcPr>
            <w:tcW w:w="2199" w:type="dxa"/>
            <w:shd w:val="clear" w:color="auto" w:fill="auto"/>
          </w:tcPr>
          <w:p w:rsidR="009B17C1" w:rsidRPr="00F71E9D" w:rsidRDefault="00C74C8A" w:rsidP="00F71E9D">
            <w:pPr>
              <w:jc w:val="center"/>
              <w:rPr>
                <w:sz w:val="22"/>
                <w:szCs w:val="22"/>
              </w:rPr>
            </w:pPr>
            <w:r>
              <w:rPr>
                <w:sz w:val="22"/>
                <w:szCs w:val="22"/>
              </w:rPr>
              <w:t>2,7</w:t>
            </w:r>
          </w:p>
        </w:tc>
      </w:tr>
      <w:tr w:rsidR="009B17C1" w:rsidRPr="00F71E9D" w:rsidTr="00B15547">
        <w:tc>
          <w:tcPr>
            <w:tcW w:w="1980" w:type="dxa"/>
            <w:shd w:val="clear" w:color="auto" w:fill="C6D9F1" w:themeFill="text2" w:themeFillTint="33"/>
          </w:tcPr>
          <w:p w:rsidR="009B17C1" w:rsidRPr="00F71E9D" w:rsidRDefault="009B17C1" w:rsidP="00F71E9D">
            <w:pPr>
              <w:jc w:val="center"/>
              <w:rPr>
                <w:b/>
              </w:rPr>
            </w:pPr>
            <w:r w:rsidRPr="00F71E9D">
              <w:rPr>
                <w:b/>
              </w:rPr>
              <w:t>II kwartał</w:t>
            </w:r>
          </w:p>
        </w:tc>
        <w:tc>
          <w:tcPr>
            <w:tcW w:w="2518" w:type="dxa"/>
            <w:shd w:val="clear" w:color="auto" w:fill="auto"/>
          </w:tcPr>
          <w:p w:rsidR="009B17C1" w:rsidRPr="00F71E9D" w:rsidRDefault="00C74C8A" w:rsidP="00F71E9D">
            <w:pPr>
              <w:jc w:val="center"/>
              <w:rPr>
                <w:b/>
              </w:rPr>
            </w:pPr>
            <w:r>
              <w:rPr>
                <w:b/>
              </w:rPr>
              <w:t>564</w:t>
            </w:r>
          </w:p>
        </w:tc>
        <w:tc>
          <w:tcPr>
            <w:tcW w:w="2303" w:type="dxa"/>
            <w:shd w:val="clear" w:color="auto" w:fill="auto"/>
          </w:tcPr>
          <w:p w:rsidR="009B17C1" w:rsidRPr="00F71E9D" w:rsidRDefault="009B17C1" w:rsidP="00F71E9D">
            <w:pPr>
              <w:jc w:val="center"/>
              <w:rPr>
                <w:b/>
              </w:rPr>
            </w:pPr>
            <w:r w:rsidRPr="00F71E9D">
              <w:rPr>
                <w:b/>
              </w:rPr>
              <w:t>X</w:t>
            </w:r>
          </w:p>
        </w:tc>
        <w:tc>
          <w:tcPr>
            <w:tcW w:w="2199" w:type="dxa"/>
            <w:shd w:val="clear" w:color="auto" w:fill="auto"/>
          </w:tcPr>
          <w:p w:rsidR="009B17C1" w:rsidRPr="00F71E9D" w:rsidRDefault="009B17C1" w:rsidP="00F71E9D">
            <w:pPr>
              <w:jc w:val="center"/>
              <w:rPr>
                <w:b/>
              </w:rPr>
            </w:pPr>
            <w:r w:rsidRPr="00F71E9D">
              <w:rPr>
                <w:b/>
              </w:rPr>
              <w:t>X</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lipiec</w:t>
            </w:r>
          </w:p>
        </w:tc>
        <w:tc>
          <w:tcPr>
            <w:tcW w:w="2518" w:type="dxa"/>
            <w:shd w:val="clear" w:color="auto" w:fill="auto"/>
          </w:tcPr>
          <w:p w:rsidR="009B17C1" w:rsidRPr="00F71E9D" w:rsidRDefault="00F337F1" w:rsidP="00F71E9D">
            <w:pPr>
              <w:jc w:val="center"/>
              <w:rPr>
                <w:sz w:val="22"/>
                <w:szCs w:val="22"/>
              </w:rPr>
            </w:pPr>
            <w:r>
              <w:rPr>
                <w:sz w:val="22"/>
                <w:szCs w:val="22"/>
              </w:rPr>
              <w:t>191</w:t>
            </w:r>
          </w:p>
        </w:tc>
        <w:tc>
          <w:tcPr>
            <w:tcW w:w="2303" w:type="dxa"/>
            <w:shd w:val="clear" w:color="auto" w:fill="auto"/>
          </w:tcPr>
          <w:p w:rsidR="009B17C1" w:rsidRPr="00F71E9D" w:rsidRDefault="00F337F1" w:rsidP="00F71E9D">
            <w:pPr>
              <w:jc w:val="center"/>
              <w:rPr>
                <w:sz w:val="22"/>
                <w:szCs w:val="22"/>
              </w:rPr>
            </w:pPr>
            <w:r>
              <w:rPr>
                <w:sz w:val="22"/>
                <w:szCs w:val="22"/>
              </w:rPr>
              <w:t>3.105</w:t>
            </w:r>
          </w:p>
        </w:tc>
        <w:tc>
          <w:tcPr>
            <w:tcW w:w="2199" w:type="dxa"/>
            <w:shd w:val="clear" w:color="auto" w:fill="auto"/>
          </w:tcPr>
          <w:p w:rsidR="009B17C1" w:rsidRPr="00F71E9D" w:rsidRDefault="00C74C8A" w:rsidP="00F71E9D">
            <w:pPr>
              <w:jc w:val="center"/>
              <w:rPr>
                <w:sz w:val="22"/>
                <w:szCs w:val="22"/>
              </w:rPr>
            </w:pPr>
            <w:r>
              <w:rPr>
                <w:sz w:val="22"/>
                <w:szCs w:val="22"/>
              </w:rPr>
              <w:t>2,7</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sierpień</w:t>
            </w:r>
          </w:p>
        </w:tc>
        <w:tc>
          <w:tcPr>
            <w:tcW w:w="2518" w:type="dxa"/>
            <w:shd w:val="clear" w:color="auto" w:fill="auto"/>
          </w:tcPr>
          <w:p w:rsidR="009B17C1" w:rsidRPr="00F71E9D" w:rsidRDefault="00F337F1" w:rsidP="00F71E9D">
            <w:pPr>
              <w:jc w:val="center"/>
              <w:rPr>
                <w:sz w:val="22"/>
                <w:szCs w:val="22"/>
              </w:rPr>
            </w:pPr>
            <w:r>
              <w:rPr>
                <w:sz w:val="22"/>
                <w:szCs w:val="22"/>
              </w:rPr>
              <w:t>145</w:t>
            </w:r>
          </w:p>
        </w:tc>
        <w:tc>
          <w:tcPr>
            <w:tcW w:w="2303" w:type="dxa"/>
            <w:shd w:val="clear" w:color="auto" w:fill="auto"/>
          </w:tcPr>
          <w:p w:rsidR="009B17C1" w:rsidRPr="00F71E9D" w:rsidRDefault="00F337F1" w:rsidP="00F71E9D">
            <w:pPr>
              <w:jc w:val="center"/>
              <w:rPr>
                <w:sz w:val="22"/>
                <w:szCs w:val="22"/>
              </w:rPr>
            </w:pPr>
            <w:r>
              <w:rPr>
                <w:sz w:val="22"/>
                <w:szCs w:val="22"/>
              </w:rPr>
              <w:t>2.992</w:t>
            </w:r>
          </w:p>
        </w:tc>
        <w:tc>
          <w:tcPr>
            <w:tcW w:w="2199" w:type="dxa"/>
            <w:shd w:val="clear" w:color="auto" w:fill="auto"/>
          </w:tcPr>
          <w:p w:rsidR="009B17C1" w:rsidRPr="00F71E9D" w:rsidRDefault="00C74C8A" w:rsidP="00F71E9D">
            <w:pPr>
              <w:jc w:val="center"/>
              <w:rPr>
                <w:sz w:val="22"/>
                <w:szCs w:val="22"/>
              </w:rPr>
            </w:pPr>
            <w:r>
              <w:rPr>
                <w:sz w:val="22"/>
                <w:szCs w:val="22"/>
              </w:rPr>
              <w:t>2,6</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wrzesień</w:t>
            </w:r>
          </w:p>
        </w:tc>
        <w:tc>
          <w:tcPr>
            <w:tcW w:w="2518" w:type="dxa"/>
            <w:shd w:val="clear" w:color="auto" w:fill="auto"/>
          </w:tcPr>
          <w:p w:rsidR="009B17C1" w:rsidRPr="00F71E9D" w:rsidRDefault="00F337F1" w:rsidP="00F71E9D">
            <w:pPr>
              <w:jc w:val="center"/>
              <w:rPr>
                <w:sz w:val="22"/>
                <w:szCs w:val="22"/>
              </w:rPr>
            </w:pPr>
            <w:r>
              <w:rPr>
                <w:sz w:val="22"/>
                <w:szCs w:val="22"/>
              </w:rPr>
              <w:t>258</w:t>
            </w:r>
          </w:p>
        </w:tc>
        <w:tc>
          <w:tcPr>
            <w:tcW w:w="2303" w:type="dxa"/>
            <w:shd w:val="clear" w:color="auto" w:fill="auto"/>
          </w:tcPr>
          <w:p w:rsidR="009B17C1" w:rsidRPr="00F71E9D" w:rsidRDefault="00F337F1" w:rsidP="00F71E9D">
            <w:pPr>
              <w:jc w:val="center"/>
              <w:rPr>
                <w:sz w:val="22"/>
                <w:szCs w:val="22"/>
              </w:rPr>
            </w:pPr>
            <w:r>
              <w:rPr>
                <w:sz w:val="22"/>
                <w:szCs w:val="22"/>
              </w:rPr>
              <w:t>2.974</w:t>
            </w:r>
          </w:p>
        </w:tc>
        <w:tc>
          <w:tcPr>
            <w:tcW w:w="2199" w:type="dxa"/>
            <w:shd w:val="clear" w:color="auto" w:fill="auto"/>
          </w:tcPr>
          <w:p w:rsidR="009B17C1" w:rsidRPr="00F71E9D" w:rsidRDefault="00C74C8A" w:rsidP="00F71E9D">
            <w:pPr>
              <w:jc w:val="center"/>
              <w:rPr>
                <w:sz w:val="22"/>
                <w:szCs w:val="22"/>
              </w:rPr>
            </w:pPr>
            <w:r>
              <w:rPr>
                <w:sz w:val="22"/>
                <w:szCs w:val="22"/>
              </w:rPr>
              <w:t>3,5</w:t>
            </w:r>
          </w:p>
        </w:tc>
      </w:tr>
      <w:tr w:rsidR="009B17C1" w:rsidRPr="00F71E9D" w:rsidTr="00B15547">
        <w:tc>
          <w:tcPr>
            <w:tcW w:w="1980" w:type="dxa"/>
            <w:shd w:val="clear" w:color="auto" w:fill="C6D9F1" w:themeFill="text2" w:themeFillTint="33"/>
          </w:tcPr>
          <w:p w:rsidR="009B17C1" w:rsidRPr="00F71E9D" w:rsidRDefault="009B17C1" w:rsidP="00F71E9D">
            <w:pPr>
              <w:jc w:val="center"/>
              <w:rPr>
                <w:b/>
              </w:rPr>
            </w:pPr>
            <w:r w:rsidRPr="00F71E9D">
              <w:rPr>
                <w:b/>
              </w:rPr>
              <w:t>III kwartał</w:t>
            </w:r>
          </w:p>
        </w:tc>
        <w:tc>
          <w:tcPr>
            <w:tcW w:w="2518" w:type="dxa"/>
            <w:shd w:val="clear" w:color="auto" w:fill="auto"/>
          </w:tcPr>
          <w:p w:rsidR="009B17C1" w:rsidRPr="00F71E9D" w:rsidRDefault="00C74C8A" w:rsidP="00F71E9D">
            <w:pPr>
              <w:jc w:val="center"/>
              <w:rPr>
                <w:b/>
              </w:rPr>
            </w:pPr>
            <w:r>
              <w:rPr>
                <w:b/>
              </w:rPr>
              <w:t>594</w:t>
            </w:r>
          </w:p>
        </w:tc>
        <w:tc>
          <w:tcPr>
            <w:tcW w:w="2303" w:type="dxa"/>
            <w:shd w:val="clear" w:color="auto" w:fill="auto"/>
          </w:tcPr>
          <w:p w:rsidR="009B17C1" w:rsidRPr="00F71E9D" w:rsidRDefault="009B17C1" w:rsidP="00F71E9D">
            <w:pPr>
              <w:jc w:val="center"/>
              <w:rPr>
                <w:b/>
              </w:rPr>
            </w:pPr>
            <w:r w:rsidRPr="00F71E9D">
              <w:rPr>
                <w:b/>
              </w:rPr>
              <w:t>X</w:t>
            </w:r>
          </w:p>
        </w:tc>
        <w:tc>
          <w:tcPr>
            <w:tcW w:w="2199" w:type="dxa"/>
            <w:shd w:val="clear" w:color="auto" w:fill="auto"/>
          </w:tcPr>
          <w:p w:rsidR="009B17C1" w:rsidRPr="00F71E9D" w:rsidRDefault="009B17C1" w:rsidP="00F71E9D">
            <w:pPr>
              <w:jc w:val="center"/>
              <w:rPr>
                <w:b/>
              </w:rPr>
            </w:pPr>
            <w:r w:rsidRPr="00F71E9D">
              <w:rPr>
                <w:b/>
              </w:rPr>
              <w:t>X</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październik</w:t>
            </w:r>
          </w:p>
        </w:tc>
        <w:tc>
          <w:tcPr>
            <w:tcW w:w="2518" w:type="dxa"/>
            <w:shd w:val="clear" w:color="auto" w:fill="auto"/>
          </w:tcPr>
          <w:p w:rsidR="009B17C1" w:rsidRPr="00F71E9D" w:rsidRDefault="00F337F1" w:rsidP="00F71E9D">
            <w:pPr>
              <w:jc w:val="center"/>
              <w:rPr>
                <w:sz w:val="22"/>
                <w:szCs w:val="22"/>
              </w:rPr>
            </w:pPr>
            <w:r>
              <w:rPr>
                <w:sz w:val="22"/>
                <w:szCs w:val="22"/>
              </w:rPr>
              <w:t>221</w:t>
            </w:r>
          </w:p>
        </w:tc>
        <w:tc>
          <w:tcPr>
            <w:tcW w:w="2303" w:type="dxa"/>
            <w:shd w:val="clear" w:color="auto" w:fill="auto"/>
          </w:tcPr>
          <w:p w:rsidR="009B17C1" w:rsidRPr="00F71E9D" w:rsidRDefault="00F337F1" w:rsidP="00F71E9D">
            <w:pPr>
              <w:jc w:val="center"/>
              <w:rPr>
                <w:sz w:val="22"/>
                <w:szCs w:val="22"/>
              </w:rPr>
            </w:pPr>
            <w:r>
              <w:rPr>
                <w:sz w:val="22"/>
                <w:szCs w:val="22"/>
              </w:rPr>
              <w:t>2.942</w:t>
            </w:r>
          </w:p>
        </w:tc>
        <w:tc>
          <w:tcPr>
            <w:tcW w:w="2199" w:type="dxa"/>
            <w:shd w:val="clear" w:color="auto" w:fill="auto"/>
          </w:tcPr>
          <w:p w:rsidR="009B17C1" w:rsidRPr="00F71E9D" w:rsidRDefault="00C74C8A" w:rsidP="00F71E9D">
            <w:pPr>
              <w:jc w:val="center"/>
              <w:rPr>
                <w:sz w:val="22"/>
                <w:szCs w:val="22"/>
              </w:rPr>
            </w:pPr>
            <w:r>
              <w:rPr>
                <w:sz w:val="22"/>
                <w:szCs w:val="22"/>
              </w:rPr>
              <w:t>2,6</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listopad</w:t>
            </w:r>
          </w:p>
        </w:tc>
        <w:tc>
          <w:tcPr>
            <w:tcW w:w="2518" w:type="dxa"/>
            <w:shd w:val="clear" w:color="auto" w:fill="auto"/>
          </w:tcPr>
          <w:p w:rsidR="009B17C1" w:rsidRPr="00F71E9D" w:rsidRDefault="00F337F1" w:rsidP="00F71E9D">
            <w:pPr>
              <w:jc w:val="center"/>
              <w:rPr>
                <w:sz w:val="22"/>
                <w:szCs w:val="22"/>
              </w:rPr>
            </w:pPr>
            <w:r>
              <w:rPr>
                <w:sz w:val="22"/>
                <w:szCs w:val="22"/>
              </w:rPr>
              <w:t>215</w:t>
            </w:r>
          </w:p>
        </w:tc>
        <w:tc>
          <w:tcPr>
            <w:tcW w:w="2303" w:type="dxa"/>
            <w:shd w:val="clear" w:color="auto" w:fill="auto"/>
          </w:tcPr>
          <w:p w:rsidR="009B17C1" w:rsidRPr="00F71E9D" w:rsidRDefault="00F337F1" w:rsidP="00F71E9D">
            <w:pPr>
              <w:jc w:val="center"/>
              <w:rPr>
                <w:sz w:val="22"/>
                <w:szCs w:val="22"/>
              </w:rPr>
            </w:pPr>
            <w:r>
              <w:rPr>
                <w:sz w:val="22"/>
                <w:szCs w:val="22"/>
              </w:rPr>
              <w:t>2.973</w:t>
            </w:r>
          </w:p>
        </w:tc>
        <w:tc>
          <w:tcPr>
            <w:tcW w:w="2199" w:type="dxa"/>
            <w:shd w:val="clear" w:color="auto" w:fill="auto"/>
          </w:tcPr>
          <w:p w:rsidR="009B17C1" w:rsidRPr="00F71E9D" w:rsidRDefault="00C74C8A" w:rsidP="00F71E9D">
            <w:pPr>
              <w:jc w:val="center"/>
              <w:rPr>
                <w:sz w:val="22"/>
                <w:szCs w:val="22"/>
              </w:rPr>
            </w:pPr>
            <w:r>
              <w:rPr>
                <w:sz w:val="22"/>
                <w:szCs w:val="22"/>
              </w:rPr>
              <w:t>2,5</w:t>
            </w:r>
          </w:p>
        </w:tc>
      </w:tr>
      <w:tr w:rsidR="009B17C1" w:rsidRPr="00F71E9D" w:rsidTr="00B15547">
        <w:tc>
          <w:tcPr>
            <w:tcW w:w="1980" w:type="dxa"/>
            <w:shd w:val="clear" w:color="auto" w:fill="C6D9F1" w:themeFill="text2" w:themeFillTint="33"/>
          </w:tcPr>
          <w:p w:rsidR="009B17C1" w:rsidRPr="00F71E9D" w:rsidRDefault="009B17C1" w:rsidP="00F71E9D">
            <w:pPr>
              <w:jc w:val="center"/>
              <w:rPr>
                <w:sz w:val="22"/>
                <w:szCs w:val="22"/>
              </w:rPr>
            </w:pPr>
            <w:r w:rsidRPr="00F71E9D">
              <w:rPr>
                <w:sz w:val="22"/>
                <w:szCs w:val="22"/>
              </w:rPr>
              <w:t>grudzień</w:t>
            </w:r>
          </w:p>
        </w:tc>
        <w:tc>
          <w:tcPr>
            <w:tcW w:w="2518" w:type="dxa"/>
            <w:shd w:val="clear" w:color="auto" w:fill="auto"/>
          </w:tcPr>
          <w:p w:rsidR="009B17C1" w:rsidRPr="00F71E9D" w:rsidRDefault="00F337F1" w:rsidP="00F71E9D">
            <w:pPr>
              <w:jc w:val="center"/>
              <w:rPr>
                <w:sz w:val="22"/>
                <w:szCs w:val="22"/>
              </w:rPr>
            </w:pPr>
            <w:r>
              <w:rPr>
                <w:sz w:val="22"/>
                <w:szCs w:val="22"/>
              </w:rPr>
              <w:t>266</w:t>
            </w:r>
          </w:p>
        </w:tc>
        <w:tc>
          <w:tcPr>
            <w:tcW w:w="2303" w:type="dxa"/>
            <w:shd w:val="clear" w:color="auto" w:fill="auto"/>
          </w:tcPr>
          <w:p w:rsidR="009B17C1" w:rsidRPr="00F71E9D" w:rsidRDefault="00F337F1" w:rsidP="00F71E9D">
            <w:pPr>
              <w:jc w:val="center"/>
              <w:rPr>
                <w:sz w:val="22"/>
                <w:szCs w:val="22"/>
              </w:rPr>
            </w:pPr>
            <w:r>
              <w:rPr>
                <w:sz w:val="22"/>
                <w:szCs w:val="22"/>
              </w:rPr>
              <w:t>3.039</w:t>
            </w:r>
          </w:p>
        </w:tc>
        <w:tc>
          <w:tcPr>
            <w:tcW w:w="2199" w:type="dxa"/>
            <w:shd w:val="clear" w:color="auto" w:fill="auto"/>
          </w:tcPr>
          <w:p w:rsidR="009B17C1" w:rsidRPr="00F71E9D" w:rsidRDefault="00C74C8A" w:rsidP="00F71E9D">
            <w:pPr>
              <w:jc w:val="center"/>
              <w:rPr>
                <w:sz w:val="22"/>
                <w:szCs w:val="22"/>
              </w:rPr>
            </w:pPr>
            <w:r>
              <w:rPr>
                <w:sz w:val="22"/>
                <w:szCs w:val="22"/>
              </w:rPr>
              <w:t>2,5</w:t>
            </w:r>
          </w:p>
        </w:tc>
      </w:tr>
      <w:tr w:rsidR="009B17C1" w:rsidRPr="00F71E9D" w:rsidTr="00B15547">
        <w:tc>
          <w:tcPr>
            <w:tcW w:w="1980" w:type="dxa"/>
            <w:shd w:val="clear" w:color="auto" w:fill="C6D9F1" w:themeFill="text2" w:themeFillTint="33"/>
          </w:tcPr>
          <w:p w:rsidR="009B17C1" w:rsidRPr="00F71E9D" w:rsidRDefault="009B17C1" w:rsidP="00F71E9D">
            <w:pPr>
              <w:jc w:val="center"/>
              <w:rPr>
                <w:b/>
              </w:rPr>
            </w:pPr>
            <w:r w:rsidRPr="00F71E9D">
              <w:rPr>
                <w:b/>
              </w:rPr>
              <w:t>IV kwartał</w:t>
            </w:r>
          </w:p>
        </w:tc>
        <w:tc>
          <w:tcPr>
            <w:tcW w:w="2518" w:type="dxa"/>
            <w:shd w:val="clear" w:color="auto" w:fill="auto"/>
          </w:tcPr>
          <w:p w:rsidR="009B17C1" w:rsidRPr="00F71E9D" w:rsidRDefault="00C74C8A" w:rsidP="00F71E9D">
            <w:pPr>
              <w:jc w:val="center"/>
              <w:rPr>
                <w:b/>
              </w:rPr>
            </w:pPr>
            <w:r>
              <w:rPr>
                <w:b/>
              </w:rPr>
              <w:t>702</w:t>
            </w:r>
          </w:p>
        </w:tc>
        <w:tc>
          <w:tcPr>
            <w:tcW w:w="2303" w:type="dxa"/>
            <w:shd w:val="clear" w:color="auto" w:fill="auto"/>
          </w:tcPr>
          <w:p w:rsidR="009B17C1" w:rsidRPr="00F71E9D" w:rsidRDefault="009B17C1" w:rsidP="00F71E9D">
            <w:pPr>
              <w:jc w:val="center"/>
              <w:rPr>
                <w:b/>
              </w:rPr>
            </w:pPr>
            <w:r w:rsidRPr="00F71E9D">
              <w:rPr>
                <w:b/>
              </w:rPr>
              <w:t>X</w:t>
            </w:r>
          </w:p>
        </w:tc>
        <w:tc>
          <w:tcPr>
            <w:tcW w:w="2199" w:type="dxa"/>
            <w:shd w:val="clear" w:color="auto" w:fill="auto"/>
          </w:tcPr>
          <w:p w:rsidR="009B17C1" w:rsidRPr="00F71E9D" w:rsidRDefault="009B17C1" w:rsidP="00F71E9D">
            <w:pPr>
              <w:jc w:val="center"/>
              <w:rPr>
                <w:b/>
              </w:rPr>
            </w:pPr>
            <w:r w:rsidRPr="00F71E9D">
              <w:rPr>
                <w:b/>
              </w:rPr>
              <w:t>X</w:t>
            </w:r>
          </w:p>
        </w:tc>
      </w:tr>
    </w:tbl>
    <w:p w:rsidR="009B17C1" w:rsidRDefault="009B17C1" w:rsidP="00B660A7">
      <w:pPr>
        <w:jc w:val="both"/>
      </w:pPr>
    </w:p>
    <w:p w:rsidR="00D06430" w:rsidRDefault="00D06430" w:rsidP="00B660A7">
      <w:pPr>
        <w:jc w:val="both"/>
      </w:pPr>
    </w:p>
    <w:p w:rsidR="00617CD3" w:rsidRDefault="009B17C1" w:rsidP="00CC05AC">
      <w:pPr>
        <w:ind w:firstLine="709"/>
        <w:jc w:val="both"/>
      </w:pPr>
      <w:r w:rsidRPr="00F73925">
        <w:t xml:space="preserve">Największej grupowej redukcji zatrudnienia </w:t>
      </w:r>
      <w:r>
        <w:t xml:space="preserve">(zgodnie z ustawą z dnia </w:t>
      </w:r>
      <w:r w:rsidR="00832A56">
        <w:t>1</w:t>
      </w:r>
      <w:r w:rsidR="000C5B1A">
        <w:t>3 marca 2003</w:t>
      </w:r>
      <w:r>
        <w:t xml:space="preserve">r. o szczególnych zasadach rozwiązywania z pracownikami stosunków pracy z przyczyn niedotyczących pracowników Dz. U. Nr 90, poz. 844, z </w:t>
      </w:r>
      <w:proofErr w:type="spellStart"/>
      <w:r>
        <w:t>późn</w:t>
      </w:r>
      <w:proofErr w:type="spellEnd"/>
      <w:r>
        <w:t>. zm.) dokonały następujące zakłady:</w:t>
      </w:r>
      <w:r w:rsidR="00832A56">
        <w:t xml:space="preserve"> </w:t>
      </w:r>
      <w:r w:rsidR="004875DC">
        <w:t>Masa Upadłościowa Przedsiębiorstwo Komunikacji Samochodowej S.A. w Białej Podlaskiej</w:t>
      </w:r>
      <w:r w:rsidR="00617CD3">
        <w:t xml:space="preserve"> (</w:t>
      </w:r>
      <w:r w:rsidR="004875DC">
        <w:t>143</w:t>
      </w:r>
      <w:r w:rsidR="00617CD3">
        <w:t xml:space="preserve"> os</w:t>
      </w:r>
      <w:r w:rsidR="004875DC">
        <w:t>oby</w:t>
      </w:r>
      <w:r w:rsidR="00617CD3">
        <w:t xml:space="preserve">); </w:t>
      </w:r>
      <w:r w:rsidR="004875DC">
        <w:t>Polfa – Lublin S.A.</w:t>
      </w:r>
      <w:r w:rsidR="00617CD3">
        <w:t xml:space="preserve"> (</w:t>
      </w:r>
      <w:r w:rsidR="004875DC">
        <w:t>84</w:t>
      </w:r>
      <w:r w:rsidR="00617CD3">
        <w:t xml:space="preserve"> os</w:t>
      </w:r>
      <w:r w:rsidR="004875DC">
        <w:t>oby</w:t>
      </w:r>
      <w:r w:rsidR="00617CD3">
        <w:t xml:space="preserve">); </w:t>
      </w:r>
      <w:r w:rsidR="004875DC">
        <w:t>Przedsiębiorstwo Komunikacji Samochodowej „WSCHÓD” S.A. Lublin z oddziałami w powiatach województwa lubelskiego</w:t>
      </w:r>
      <w:r w:rsidR="00617CD3">
        <w:t xml:space="preserve"> (</w:t>
      </w:r>
      <w:r w:rsidR="004875DC">
        <w:t>57</w:t>
      </w:r>
      <w:r w:rsidR="00617CD3">
        <w:t xml:space="preserve"> osób); </w:t>
      </w:r>
      <w:r w:rsidR="004875DC">
        <w:t xml:space="preserve">Telekomunikacja Polska S.A. Warszawa </w:t>
      </w:r>
      <w:r w:rsidR="00AC0C7B">
        <w:t xml:space="preserve">z </w:t>
      </w:r>
      <w:r w:rsidR="004875DC">
        <w:t>oddział</w:t>
      </w:r>
      <w:r w:rsidR="00AC0C7B">
        <w:t>ami</w:t>
      </w:r>
      <w:r w:rsidR="004875DC">
        <w:t xml:space="preserve"> w powiatach województwa lubelskiego</w:t>
      </w:r>
      <w:r w:rsidR="00CC05AC">
        <w:t xml:space="preserve"> (</w:t>
      </w:r>
      <w:r w:rsidR="004875DC">
        <w:t>56 osób).</w:t>
      </w:r>
    </w:p>
    <w:p w:rsidR="00D06430" w:rsidRDefault="00D06430" w:rsidP="00CC05AC">
      <w:pPr>
        <w:ind w:firstLine="709"/>
        <w:jc w:val="both"/>
      </w:pPr>
    </w:p>
    <w:p w:rsidR="00F715CE" w:rsidRDefault="00F715CE" w:rsidP="009B17C1">
      <w:pPr>
        <w:jc w:val="both"/>
      </w:pPr>
    </w:p>
    <w:p w:rsidR="009B17C1" w:rsidRDefault="009B17C1" w:rsidP="004D2214">
      <w:pPr>
        <w:jc w:val="both"/>
        <w:rPr>
          <w:b/>
        </w:rPr>
      </w:pPr>
      <w:r>
        <w:rPr>
          <w:b/>
        </w:rPr>
        <w:t>Tabela 1</w:t>
      </w:r>
      <w:r w:rsidR="00361C3A">
        <w:rPr>
          <w:b/>
        </w:rPr>
        <w:t>2</w:t>
      </w:r>
      <w:r>
        <w:rPr>
          <w:b/>
        </w:rPr>
        <w:t xml:space="preserve">. </w:t>
      </w:r>
      <w:r w:rsidRPr="001A07A6">
        <w:rPr>
          <w:b/>
          <w:i/>
        </w:rPr>
        <w:t>Zwolnienia planowane i dokonane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982"/>
        <w:gridCol w:w="973"/>
        <w:gridCol w:w="984"/>
        <w:gridCol w:w="974"/>
        <w:gridCol w:w="983"/>
        <w:gridCol w:w="975"/>
        <w:gridCol w:w="983"/>
        <w:gridCol w:w="975"/>
      </w:tblGrid>
      <w:tr w:rsidR="009B17C1" w:rsidRPr="00F71E9D" w:rsidTr="00B660A7">
        <w:tc>
          <w:tcPr>
            <w:tcW w:w="1349" w:type="dxa"/>
            <w:vMerge w:val="restart"/>
            <w:shd w:val="clear" w:color="auto" w:fill="C6D9F1" w:themeFill="text2" w:themeFillTint="33"/>
            <w:vAlign w:val="center"/>
          </w:tcPr>
          <w:p w:rsidR="009B17C1" w:rsidRPr="00F71E9D" w:rsidRDefault="009B17C1" w:rsidP="00F71E9D">
            <w:pPr>
              <w:jc w:val="center"/>
              <w:rPr>
                <w:b/>
              </w:rPr>
            </w:pPr>
            <w:r w:rsidRPr="00F71E9D">
              <w:rPr>
                <w:b/>
              </w:rPr>
              <w:t>Miesiąc</w:t>
            </w:r>
          </w:p>
        </w:tc>
        <w:tc>
          <w:tcPr>
            <w:tcW w:w="3913" w:type="dxa"/>
            <w:gridSpan w:val="4"/>
            <w:shd w:val="clear" w:color="auto" w:fill="C6D9F1" w:themeFill="text2" w:themeFillTint="33"/>
          </w:tcPr>
          <w:p w:rsidR="009B17C1" w:rsidRPr="00F71E9D" w:rsidRDefault="009B17C1" w:rsidP="00F71E9D">
            <w:pPr>
              <w:jc w:val="center"/>
              <w:rPr>
                <w:b/>
                <w:sz w:val="22"/>
                <w:szCs w:val="22"/>
              </w:rPr>
            </w:pPr>
            <w:r w:rsidRPr="00F71E9D">
              <w:rPr>
                <w:b/>
                <w:sz w:val="22"/>
                <w:szCs w:val="22"/>
              </w:rPr>
              <w:t>Zwolnienia planowane</w:t>
            </w:r>
          </w:p>
        </w:tc>
        <w:tc>
          <w:tcPr>
            <w:tcW w:w="3916" w:type="dxa"/>
            <w:gridSpan w:val="4"/>
            <w:shd w:val="clear" w:color="auto" w:fill="C6D9F1" w:themeFill="text2" w:themeFillTint="33"/>
          </w:tcPr>
          <w:p w:rsidR="009B17C1" w:rsidRPr="00F71E9D" w:rsidRDefault="009B17C1" w:rsidP="00F71E9D">
            <w:pPr>
              <w:jc w:val="center"/>
              <w:rPr>
                <w:b/>
                <w:sz w:val="22"/>
                <w:szCs w:val="22"/>
              </w:rPr>
            </w:pPr>
            <w:r w:rsidRPr="00F71E9D">
              <w:rPr>
                <w:b/>
                <w:sz w:val="22"/>
                <w:szCs w:val="22"/>
              </w:rPr>
              <w:t>Zwolnienia dokonane</w:t>
            </w:r>
          </w:p>
        </w:tc>
      </w:tr>
      <w:tr w:rsidR="009B17C1" w:rsidRPr="00F71E9D" w:rsidTr="00B660A7">
        <w:tc>
          <w:tcPr>
            <w:tcW w:w="1349" w:type="dxa"/>
            <w:vMerge/>
            <w:shd w:val="clear" w:color="auto" w:fill="C6D9F1" w:themeFill="text2" w:themeFillTint="33"/>
          </w:tcPr>
          <w:p w:rsidR="009B17C1" w:rsidRPr="00F71E9D" w:rsidRDefault="009B17C1" w:rsidP="009B17C1">
            <w:pPr>
              <w:rPr>
                <w:b/>
              </w:rPr>
            </w:pPr>
          </w:p>
        </w:tc>
        <w:tc>
          <w:tcPr>
            <w:tcW w:w="1955" w:type="dxa"/>
            <w:gridSpan w:val="2"/>
            <w:shd w:val="clear" w:color="auto" w:fill="C6D9F1" w:themeFill="text2" w:themeFillTint="33"/>
          </w:tcPr>
          <w:p w:rsidR="009B17C1" w:rsidRPr="00F71E9D" w:rsidRDefault="009B17C1" w:rsidP="00F71E9D">
            <w:pPr>
              <w:jc w:val="center"/>
              <w:rPr>
                <w:sz w:val="22"/>
                <w:szCs w:val="22"/>
              </w:rPr>
            </w:pPr>
            <w:r w:rsidRPr="00F71E9D">
              <w:rPr>
                <w:sz w:val="22"/>
                <w:szCs w:val="22"/>
              </w:rPr>
              <w:t>Sektor publiczny</w:t>
            </w:r>
          </w:p>
        </w:tc>
        <w:tc>
          <w:tcPr>
            <w:tcW w:w="1958" w:type="dxa"/>
            <w:gridSpan w:val="2"/>
            <w:shd w:val="clear" w:color="auto" w:fill="C6D9F1" w:themeFill="text2" w:themeFillTint="33"/>
          </w:tcPr>
          <w:p w:rsidR="009B17C1" w:rsidRPr="00F71E9D" w:rsidRDefault="009B17C1" w:rsidP="00F71E9D">
            <w:pPr>
              <w:jc w:val="center"/>
              <w:rPr>
                <w:sz w:val="22"/>
                <w:szCs w:val="22"/>
              </w:rPr>
            </w:pPr>
            <w:r w:rsidRPr="00F71E9D">
              <w:rPr>
                <w:sz w:val="22"/>
                <w:szCs w:val="22"/>
              </w:rPr>
              <w:t>Sektor prywatny</w:t>
            </w:r>
          </w:p>
        </w:tc>
        <w:tc>
          <w:tcPr>
            <w:tcW w:w="1958" w:type="dxa"/>
            <w:gridSpan w:val="2"/>
            <w:shd w:val="clear" w:color="auto" w:fill="C6D9F1" w:themeFill="text2" w:themeFillTint="33"/>
          </w:tcPr>
          <w:p w:rsidR="009B17C1" w:rsidRPr="00F71E9D" w:rsidRDefault="009B17C1" w:rsidP="00F71E9D">
            <w:pPr>
              <w:jc w:val="center"/>
              <w:rPr>
                <w:sz w:val="22"/>
                <w:szCs w:val="22"/>
              </w:rPr>
            </w:pPr>
            <w:r w:rsidRPr="00F71E9D">
              <w:rPr>
                <w:sz w:val="22"/>
                <w:szCs w:val="22"/>
              </w:rPr>
              <w:t>Sektor publiczny</w:t>
            </w:r>
          </w:p>
        </w:tc>
        <w:tc>
          <w:tcPr>
            <w:tcW w:w="1958" w:type="dxa"/>
            <w:gridSpan w:val="2"/>
            <w:shd w:val="clear" w:color="auto" w:fill="C6D9F1" w:themeFill="text2" w:themeFillTint="33"/>
          </w:tcPr>
          <w:p w:rsidR="009B17C1" w:rsidRPr="00F71E9D" w:rsidRDefault="009B17C1" w:rsidP="00F71E9D">
            <w:pPr>
              <w:jc w:val="center"/>
              <w:rPr>
                <w:sz w:val="22"/>
                <w:szCs w:val="22"/>
              </w:rPr>
            </w:pPr>
            <w:r w:rsidRPr="00F71E9D">
              <w:rPr>
                <w:sz w:val="22"/>
                <w:szCs w:val="22"/>
              </w:rPr>
              <w:t>Sektor prywatny</w:t>
            </w:r>
          </w:p>
        </w:tc>
      </w:tr>
      <w:tr w:rsidR="009B17C1" w:rsidRPr="00F71E9D" w:rsidTr="00B660A7">
        <w:tc>
          <w:tcPr>
            <w:tcW w:w="1349" w:type="dxa"/>
            <w:vMerge/>
            <w:shd w:val="clear" w:color="auto" w:fill="C6D9F1" w:themeFill="text2" w:themeFillTint="33"/>
          </w:tcPr>
          <w:p w:rsidR="009B17C1" w:rsidRPr="00F71E9D" w:rsidRDefault="009B17C1" w:rsidP="009B17C1">
            <w:pPr>
              <w:rPr>
                <w:b/>
              </w:rPr>
            </w:pPr>
          </w:p>
        </w:tc>
        <w:tc>
          <w:tcPr>
            <w:tcW w:w="982" w:type="dxa"/>
            <w:shd w:val="clear" w:color="auto" w:fill="C6D9F1" w:themeFill="text2" w:themeFillTint="33"/>
          </w:tcPr>
          <w:p w:rsidR="009B17C1" w:rsidRPr="00F71E9D" w:rsidRDefault="009B17C1" w:rsidP="00F71E9D">
            <w:pPr>
              <w:jc w:val="center"/>
              <w:rPr>
                <w:sz w:val="22"/>
                <w:szCs w:val="22"/>
              </w:rPr>
            </w:pPr>
            <w:r w:rsidRPr="00F71E9D">
              <w:rPr>
                <w:sz w:val="22"/>
                <w:szCs w:val="22"/>
              </w:rPr>
              <w:t>zakłady</w:t>
            </w:r>
          </w:p>
        </w:tc>
        <w:tc>
          <w:tcPr>
            <w:tcW w:w="973" w:type="dxa"/>
            <w:shd w:val="clear" w:color="auto" w:fill="C6D9F1" w:themeFill="text2" w:themeFillTint="33"/>
          </w:tcPr>
          <w:p w:rsidR="009B17C1" w:rsidRPr="00F71E9D" w:rsidRDefault="009B17C1" w:rsidP="00F71E9D">
            <w:pPr>
              <w:jc w:val="center"/>
              <w:rPr>
                <w:sz w:val="22"/>
                <w:szCs w:val="22"/>
              </w:rPr>
            </w:pPr>
            <w:r w:rsidRPr="00F71E9D">
              <w:rPr>
                <w:sz w:val="22"/>
                <w:szCs w:val="22"/>
              </w:rPr>
              <w:t>osoby</w:t>
            </w:r>
          </w:p>
        </w:tc>
        <w:tc>
          <w:tcPr>
            <w:tcW w:w="984" w:type="dxa"/>
            <w:shd w:val="clear" w:color="auto" w:fill="C6D9F1" w:themeFill="text2" w:themeFillTint="33"/>
          </w:tcPr>
          <w:p w:rsidR="009B17C1" w:rsidRPr="00F71E9D" w:rsidRDefault="009B17C1" w:rsidP="00F71E9D">
            <w:pPr>
              <w:jc w:val="center"/>
              <w:rPr>
                <w:sz w:val="22"/>
                <w:szCs w:val="22"/>
              </w:rPr>
            </w:pPr>
            <w:r w:rsidRPr="00F71E9D">
              <w:rPr>
                <w:sz w:val="22"/>
                <w:szCs w:val="22"/>
              </w:rPr>
              <w:t>zakłady</w:t>
            </w:r>
          </w:p>
        </w:tc>
        <w:tc>
          <w:tcPr>
            <w:tcW w:w="974" w:type="dxa"/>
            <w:shd w:val="clear" w:color="auto" w:fill="C6D9F1" w:themeFill="text2" w:themeFillTint="33"/>
          </w:tcPr>
          <w:p w:rsidR="009B17C1" w:rsidRPr="00F71E9D" w:rsidRDefault="009B17C1" w:rsidP="00F71E9D">
            <w:pPr>
              <w:jc w:val="center"/>
              <w:rPr>
                <w:sz w:val="22"/>
                <w:szCs w:val="22"/>
              </w:rPr>
            </w:pPr>
            <w:r w:rsidRPr="00F71E9D">
              <w:rPr>
                <w:sz w:val="22"/>
                <w:szCs w:val="22"/>
              </w:rPr>
              <w:t>osoby</w:t>
            </w:r>
          </w:p>
        </w:tc>
        <w:tc>
          <w:tcPr>
            <w:tcW w:w="983" w:type="dxa"/>
            <w:shd w:val="clear" w:color="auto" w:fill="C6D9F1" w:themeFill="text2" w:themeFillTint="33"/>
          </w:tcPr>
          <w:p w:rsidR="009B17C1" w:rsidRPr="00F71E9D" w:rsidRDefault="009B17C1" w:rsidP="00F71E9D">
            <w:pPr>
              <w:jc w:val="center"/>
              <w:rPr>
                <w:sz w:val="22"/>
                <w:szCs w:val="22"/>
              </w:rPr>
            </w:pPr>
            <w:r w:rsidRPr="00F71E9D">
              <w:rPr>
                <w:sz w:val="22"/>
                <w:szCs w:val="22"/>
              </w:rPr>
              <w:t>zakłady</w:t>
            </w:r>
          </w:p>
        </w:tc>
        <w:tc>
          <w:tcPr>
            <w:tcW w:w="975" w:type="dxa"/>
            <w:shd w:val="clear" w:color="auto" w:fill="C6D9F1" w:themeFill="text2" w:themeFillTint="33"/>
          </w:tcPr>
          <w:p w:rsidR="009B17C1" w:rsidRPr="00F71E9D" w:rsidRDefault="009B17C1" w:rsidP="00F71E9D">
            <w:pPr>
              <w:jc w:val="center"/>
              <w:rPr>
                <w:sz w:val="22"/>
                <w:szCs w:val="22"/>
              </w:rPr>
            </w:pPr>
            <w:r w:rsidRPr="00F71E9D">
              <w:rPr>
                <w:sz w:val="22"/>
                <w:szCs w:val="22"/>
              </w:rPr>
              <w:t>osoby</w:t>
            </w:r>
          </w:p>
        </w:tc>
        <w:tc>
          <w:tcPr>
            <w:tcW w:w="983" w:type="dxa"/>
            <w:shd w:val="clear" w:color="auto" w:fill="C6D9F1" w:themeFill="text2" w:themeFillTint="33"/>
          </w:tcPr>
          <w:p w:rsidR="009B17C1" w:rsidRPr="00F71E9D" w:rsidRDefault="009B17C1" w:rsidP="00F71E9D">
            <w:pPr>
              <w:jc w:val="center"/>
              <w:rPr>
                <w:sz w:val="22"/>
                <w:szCs w:val="22"/>
              </w:rPr>
            </w:pPr>
            <w:r w:rsidRPr="00F71E9D">
              <w:rPr>
                <w:sz w:val="22"/>
                <w:szCs w:val="22"/>
              </w:rPr>
              <w:t>zakłady</w:t>
            </w:r>
          </w:p>
        </w:tc>
        <w:tc>
          <w:tcPr>
            <w:tcW w:w="975" w:type="dxa"/>
            <w:shd w:val="clear" w:color="auto" w:fill="C6D9F1" w:themeFill="text2" w:themeFillTint="33"/>
          </w:tcPr>
          <w:p w:rsidR="009B17C1" w:rsidRPr="00F71E9D" w:rsidRDefault="009B17C1" w:rsidP="00F71E9D">
            <w:pPr>
              <w:jc w:val="center"/>
              <w:rPr>
                <w:sz w:val="22"/>
                <w:szCs w:val="22"/>
              </w:rPr>
            </w:pPr>
            <w:r w:rsidRPr="00F71E9D">
              <w:rPr>
                <w:sz w:val="22"/>
                <w:szCs w:val="22"/>
              </w:rPr>
              <w:t>osoby</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Styczeń</w:t>
            </w:r>
          </w:p>
        </w:tc>
        <w:tc>
          <w:tcPr>
            <w:tcW w:w="982" w:type="dxa"/>
            <w:shd w:val="clear" w:color="auto" w:fill="auto"/>
          </w:tcPr>
          <w:p w:rsidR="009B17C1" w:rsidRPr="00F71E9D" w:rsidRDefault="00E8290B" w:rsidP="00F71E9D">
            <w:pPr>
              <w:jc w:val="center"/>
              <w:rPr>
                <w:sz w:val="22"/>
                <w:szCs w:val="22"/>
              </w:rPr>
            </w:pPr>
            <w:r>
              <w:rPr>
                <w:sz w:val="22"/>
                <w:szCs w:val="22"/>
              </w:rPr>
              <w:t>6</w:t>
            </w:r>
          </w:p>
        </w:tc>
        <w:tc>
          <w:tcPr>
            <w:tcW w:w="973" w:type="dxa"/>
            <w:shd w:val="clear" w:color="auto" w:fill="auto"/>
          </w:tcPr>
          <w:p w:rsidR="009B17C1" w:rsidRPr="00F71E9D" w:rsidRDefault="00495766" w:rsidP="00F71E9D">
            <w:pPr>
              <w:jc w:val="center"/>
              <w:rPr>
                <w:sz w:val="22"/>
                <w:szCs w:val="22"/>
              </w:rPr>
            </w:pPr>
            <w:r>
              <w:rPr>
                <w:sz w:val="22"/>
                <w:szCs w:val="22"/>
              </w:rPr>
              <w:t>9</w:t>
            </w:r>
          </w:p>
        </w:tc>
        <w:tc>
          <w:tcPr>
            <w:tcW w:w="984" w:type="dxa"/>
            <w:shd w:val="clear" w:color="auto" w:fill="auto"/>
          </w:tcPr>
          <w:p w:rsidR="009B17C1" w:rsidRPr="00F71E9D" w:rsidRDefault="00495766" w:rsidP="00F71E9D">
            <w:pPr>
              <w:jc w:val="center"/>
              <w:rPr>
                <w:sz w:val="22"/>
                <w:szCs w:val="22"/>
              </w:rPr>
            </w:pPr>
            <w:r>
              <w:rPr>
                <w:sz w:val="22"/>
                <w:szCs w:val="22"/>
              </w:rPr>
              <w:t>9</w:t>
            </w:r>
          </w:p>
        </w:tc>
        <w:tc>
          <w:tcPr>
            <w:tcW w:w="974" w:type="dxa"/>
            <w:shd w:val="clear" w:color="auto" w:fill="auto"/>
          </w:tcPr>
          <w:p w:rsidR="009B17C1" w:rsidRPr="00F71E9D" w:rsidRDefault="00495766" w:rsidP="00F71E9D">
            <w:pPr>
              <w:jc w:val="center"/>
              <w:rPr>
                <w:sz w:val="22"/>
                <w:szCs w:val="22"/>
              </w:rPr>
            </w:pPr>
            <w:r>
              <w:rPr>
                <w:sz w:val="22"/>
                <w:szCs w:val="22"/>
              </w:rPr>
              <w:t>106</w:t>
            </w:r>
          </w:p>
        </w:tc>
        <w:tc>
          <w:tcPr>
            <w:tcW w:w="983" w:type="dxa"/>
            <w:shd w:val="clear" w:color="auto" w:fill="auto"/>
          </w:tcPr>
          <w:p w:rsidR="009B17C1" w:rsidRPr="00F71E9D" w:rsidRDefault="00E8290B" w:rsidP="00F71E9D">
            <w:pPr>
              <w:jc w:val="center"/>
              <w:rPr>
                <w:sz w:val="22"/>
                <w:szCs w:val="22"/>
              </w:rPr>
            </w:pPr>
            <w:r>
              <w:rPr>
                <w:sz w:val="22"/>
                <w:szCs w:val="22"/>
              </w:rPr>
              <w:t>7</w:t>
            </w:r>
          </w:p>
        </w:tc>
        <w:tc>
          <w:tcPr>
            <w:tcW w:w="975" w:type="dxa"/>
            <w:shd w:val="clear" w:color="auto" w:fill="auto"/>
          </w:tcPr>
          <w:p w:rsidR="009B17C1" w:rsidRPr="00F71E9D" w:rsidRDefault="00E8290B" w:rsidP="00F71E9D">
            <w:pPr>
              <w:jc w:val="center"/>
              <w:rPr>
                <w:sz w:val="22"/>
                <w:szCs w:val="22"/>
              </w:rPr>
            </w:pPr>
            <w:r>
              <w:rPr>
                <w:sz w:val="22"/>
                <w:szCs w:val="22"/>
              </w:rPr>
              <w:t>20</w:t>
            </w:r>
          </w:p>
        </w:tc>
        <w:tc>
          <w:tcPr>
            <w:tcW w:w="983" w:type="dxa"/>
            <w:shd w:val="clear" w:color="auto" w:fill="auto"/>
          </w:tcPr>
          <w:p w:rsidR="009B17C1" w:rsidRPr="00F71E9D" w:rsidRDefault="00E8290B" w:rsidP="00F71E9D">
            <w:pPr>
              <w:jc w:val="center"/>
              <w:rPr>
                <w:sz w:val="22"/>
                <w:szCs w:val="22"/>
              </w:rPr>
            </w:pPr>
            <w:r>
              <w:rPr>
                <w:sz w:val="22"/>
                <w:szCs w:val="22"/>
              </w:rPr>
              <w:t>6</w:t>
            </w:r>
          </w:p>
        </w:tc>
        <w:tc>
          <w:tcPr>
            <w:tcW w:w="975" w:type="dxa"/>
            <w:shd w:val="clear" w:color="auto" w:fill="auto"/>
          </w:tcPr>
          <w:p w:rsidR="009B17C1" w:rsidRPr="00F71E9D" w:rsidRDefault="00E8290B" w:rsidP="00F71E9D">
            <w:pPr>
              <w:jc w:val="center"/>
              <w:rPr>
                <w:sz w:val="22"/>
                <w:szCs w:val="22"/>
              </w:rPr>
            </w:pPr>
            <w:r>
              <w:rPr>
                <w:sz w:val="22"/>
                <w:szCs w:val="22"/>
              </w:rPr>
              <w:t>54</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Luty</w:t>
            </w:r>
          </w:p>
        </w:tc>
        <w:tc>
          <w:tcPr>
            <w:tcW w:w="982" w:type="dxa"/>
            <w:shd w:val="clear" w:color="auto" w:fill="auto"/>
          </w:tcPr>
          <w:p w:rsidR="009B17C1" w:rsidRPr="00F71E9D" w:rsidRDefault="00E8290B" w:rsidP="00F71E9D">
            <w:pPr>
              <w:jc w:val="center"/>
              <w:rPr>
                <w:sz w:val="22"/>
                <w:szCs w:val="22"/>
              </w:rPr>
            </w:pPr>
            <w:r>
              <w:rPr>
                <w:sz w:val="22"/>
                <w:szCs w:val="22"/>
              </w:rPr>
              <w:t>11</w:t>
            </w:r>
          </w:p>
        </w:tc>
        <w:tc>
          <w:tcPr>
            <w:tcW w:w="973" w:type="dxa"/>
            <w:shd w:val="clear" w:color="auto" w:fill="auto"/>
          </w:tcPr>
          <w:p w:rsidR="009B17C1" w:rsidRPr="00F71E9D" w:rsidRDefault="00495766" w:rsidP="00F71E9D">
            <w:pPr>
              <w:jc w:val="center"/>
              <w:rPr>
                <w:sz w:val="22"/>
                <w:szCs w:val="22"/>
              </w:rPr>
            </w:pPr>
            <w:r>
              <w:rPr>
                <w:sz w:val="22"/>
                <w:szCs w:val="22"/>
              </w:rPr>
              <w:t>360</w:t>
            </w:r>
          </w:p>
        </w:tc>
        <w:tc>
          <w:tcPr>
            <w:tcW w:w="984" w:type="dxa"/>
            <w:shd w:val="clear" w:color="auto" w:fill="auto"/>
          </w:tcPr>
          <w:p w:rsidR="009B17C1" w:rsidRPr="00F71E9D" w:rsidRDefault="00495766" w:rsidP="00F71E9D">
            <w:pPr>
              <w:jc w:val="center"/>
              <w:rPr>
                <w:sz w:val="22"/>
                <w:szCs w:val="22"/>
              </w:rPr>
            </w:pPr>
            <w:r>
              <w:rPr>
                <w:sz w:val="22"/>
                <w:szCs w:val="22"/>
              </w:rPr>
              <w:t>2</w:t>
            </w:r>
          </w:p>
        </w:tc>
        <w:tc>
          <w:tcPr>
            <w:tcW w:w="974" w:type="dxa"/>
            <w:shd w:val="clear" w:color="auto" w:fill="auto"/>
          </w:tcPr>
          <w:p w:rsidR="009B17C1" w:rsidRPr="00F71E9D" w:rsidRDefault="00495766" w:rsidP="00F71E9D">
            <w:pPr>
              <w:jc w:val="center"/>
              <w:rPr>
                <w:sz w:val="22"/>
                <w:szCs w:val="22"/>
              </w:rPr>
            </w:pPr>
            <w:r>
              <w:rPr>
                <w:sz w:val="22"/>
                <w:szCs w:val="22"/>
              </w:rPr>
              <w:t>40</w:t>
            </w:r>
          </w:p>
        </w:tc>
        <w:tc>
          <w:tcPr>
            <w:tcW w:w="983" w:type="dxa"/>
            <w:shd w:val="clear" w:color="auto" w:fill="auto"/>
          </w:tcPr>
          <w:p w:rsidR="009B17C1" w:rsidRPr="00F71E9D" w:rsidRDefault="00E8290B" w:rsidP="00F71E9D">
            <w:pPr>
              <w:jc w:val="center"/>
              <w:rPr>
                <w:sz w:val="22"/>
                <w:szCs w:val="22"/>
              </w:rPr>
            </w:pPr>
            <w:r>
              <w:rPr>
                <w:sz w:val="22"/>
                <w:szCs w:val="22"/>
              </w:rPr>
              <w:t>0</w:t>
            </w:r>
          </w:p>
        </w:tc>
        <w:tc>
          <w:tcPr>
            <w:tcW w:w="975" w:type="dxa"/>
            <w:shd w:val="clear" w:color="auto" w:fill="auto"/>
          </w:tcPr>
          <w:p w:rsidR="009B17C1" w:rsidRPr="00F71E9D" w:rsidRDefault="00E8290B" w:rsidP="00F71E9D">
            <w:pPr>
              <w:jc w:val="center"/>
              <w:rPr>
                <w:sz w:val="22"/>
                <w:szCs w:val="22"/>
              </w:rPr>
            </w:pPr>
            <w:r>
              <w:rPr>
                <w:sz w:val="22"/>
                <w:szCs w:val="22"/>
              </w:rPr>
              <w:t>0</w:t>
            </w:r>
          </w:p>
        </w:tc>
        <w:tc>
          <w:tcPr>
            <w:tcW w:w="983" w:type="dxa"/>
            <w:shd w:val="clear" w:color="auto" w:fill="auto"/>
          </w:tcPr>
          <w:p w:rsidR="009B17C1" w:rsidRPr="00F71E9D" w:rsidRDefault="00E8290B" w:rsidP="00F71E9D">
            <w:pPr>
              <w:jc w:val="center"/>
              <w:rPr>
                <w:sz w:val="22"/>
                <w:szCs w:val="22"/>
              </w:rPr>
            </w:pPr>
            <w:r>
              <w:rPr>
                <w:sz w:val="22"/>
                <w:szCs w:val="22"/>
              </w:rPr>
              <w:t>5</w:t>
            </w:r>
          </w:p>
        </w:tc>
        <w:tc>
          <w:tcPr>
            <w:tcW w:w="975" w:type="dxa"/>
            <w:shd w:val="clear" w:color="auto" w:fill="auto"/>
          </w:tcPr>
          <w:p w:rsidR="009B17C1" w:rsidRPr="00F71E9D" w:rsidRDefault="00E8290B" w:rsidP="00F71E9D">
            <w:pPr>
              <w:jc w:val="center"/>
              <w:rPr>
                <w:sz w:val="22"/>
                <w:szCs w:val="22"/>
              </w:rPr>
            </w:pPr>
            <w:r>
              <w:rPr>
                <w:sz w:val="22"/>
                <w:szCs w:val="22"/>
              </w:rPr>
              <w:t>50</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Marzec</w:t>
            </w:r>
          </w:p>
        </w:tc>
        <w:tc>
          <w:tcPr>
            <w:tcW w:w="982" w:type="dxa"/>
            <w:shd w:val="clear" w:color="auto" w:fill="auto"/>
          </w:tcPr>
          <w:p w:rsidR="009B17C1" w:rsidRPr="00F71E9D" w:rsidRDefault="00E8290B" w:rsidP="00F71E9D">
            <w:pPr>
              <w:jc w:val="center"/>
              <w:rPr>
                <w:sz w:val="22"/>
                <w:szCs w:val="22"/>
              </w:rPr>
            </w:pPr>
            <w:r>
              <w:rPr>
                <w:sz w:val="22"/>
                <w:szCs w:val="22"/>
              </w:rPr>
              <w:t>3</w:t>
            </w:r>
          </w:p>
        </w:tc>
        <w:tc>
          <w:tcPr>
            <w:tcW w:w="973" w:type="dxa"/>
            <w:shd w:val="clear" w:color="auto" w:fill="auto"/>
          </w:tcPr>
          <w:p w:rsidR="009B17C1" w:rsidRPr="00F71E9D" w:rsidRDefault="00495766" w:rsidP="00F71E9D">
            <w:pPr>
              <w:jc w:val="center"/>
              <w:rPr>
                <w:sz w:val="22"/>
                <w:szCs w:val="22"/>
              </w:rPr>
            </w:pPr>
            <w:r>
              <w:rPr>
                <w:sz w:val="22"/>
                <w:szCs w:val="22"/>
              </w:rPr>
              <w:t>40</w:t>
            </w:r>
          </w:p>
        </w:tc>
        <w:tc>
          <w:tcPr>
            <w:tcW w:w="984" w:type="dxa"/>
            <w:shd w:val="clear" w:color="auto" w:fill="auto"/>
          </w:tcPr>
          <w:p w:rsidR="009B17C1" w:rsidRPr="00F71E9D" w:rsidRDefault="00495766" w:rsidP="00F71E9D">
            <w:pPr>
              <w:jc w:val="center"/>
              <w:rPr>
                <w:sz w:val="22"/>
                <w:szCs w:val="22"/>
              </w:rPr>
            </w:pPr>
            <w:r>
              <w:rPr>
                <w:sz w:val="22"/>
                <w:szCs w:val="22"/>
              </w:rPr>
              <w:t>3</w:t>
            </w:r>
          </w:p>
        </w:tc>
        <w:tc>
          <w:tcPr>
            <w:tcW w:w="974" w:type="dxa"/>
            <w:shd w:val="clear" w:color="auto" w:fill="auto"/>
          </w:tcPr>
          <w:p w:rsidR="009B17C1" w:rsidRPr="00F71E9D" w:rsidRDefault="00495766" w:rsidP="00F71E9D">
            <w:pPr>
              <w:jc w:val="center"/>
              <w:rPr>
                <w:sz w:val="22"/>
                <w:szCs w:val="22"/>
              </w:rPr>
            </w:pPr>
            <w:r>
              <w:rPr>
                <w:sz w:val="22"/>
                <w:szCs w:val="22"/>
              </w:rPr>
              <w:t>134</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37</w:t>
            </w:r>
          </w:p>
        </w:tc>
        <w:tc>
          <w:tcPr>
            <w:tcW w:w="983" w:type="dxa"/>
            <w:shd w:val="clear" w:color="auto" w:fill="auto"/>
          </w:tcPr>
          <w:p w:rsidR="009B17C1" w:rsidRPr="00F71E9D" w:rsidRDefault="00E8290B" w:rsidP="00F71E9D">
            <w:pPr>
              <w:jc w:val="center"/>
              <w:rPr>
                <w:sz w:val="22"/>
                <w:szCs w:val="22"/>
              </w:rPr>
            </w:pPr>
            <w:r>
              <w:rPr>
                <w:sz w:val="22"/>
                <w:szCs w:val="22"/>
              </w:rPr>
              <w:t>2</w:t>
            </w:r>
          </w:p>
        </w:tc>
        <w:tc>
          <w:tcPr>
            <w:tcW w:w="975" w:type="dxa"/>
            <w:shd w:val="clear" w:color="auto" w:fill="auto"/>
          </w:tcPr>
          <w:p w:rsidR="009B17C1" w:rsidRPr="00F71E9D" w:rsidRDefault="00E8290B" w:rsidP="00F71E9D">
            <w:pPr>
              <w:jc w:val="center"/>
              <w:rPr>
                <w:sz w:val="22"/>
                <w:szCs w:val="22"/>
              </w:rPr>
            </w:pPr>
            <w:r>
              <w:rPr>
                <w:sz w:val="22"/>
                <w:szCs w:val="22"/>
              </w:rPr>
              <w:t>22</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Kwiecień</w:t>
            </w:r>
          </w:p>
        </w:tc>
        <w:tc>
          <w:tcPr>
            <w:tcW w:w="982" w:type="dxa"/>
            <w:shd w:val="clear" w:color="auto" w:fill="auto"/>
          </w:tcPr>
          <w:p w:rsidR="009B17C1" w:rsidRPr="00F71E9D" w:rsidRDefault="00E8290B" w:rsidP="00F71E9D">
            <w:pPr>
              <w:jc w:val="center"/>
              <w:rPr>
                <w:sz w:val="22"/>
                <w:szCs w:val="22"/>
              </w:rPr>
            </w:pPr>
            <w:r>
              <w:rPr>
                <w:sz w:val="22"/>
                <w:szCs w:val="22"/>
              </w:rPr>
              <w:t>5</w:t>
            </w:r>
          </w:p>
        </w:tc>
        <w:tc>
          <w:tcPr>
            <w:tcW w:w="973" w:type="dxa"/>
            <w:shd w:val="clear" w:color="auto" w:fill="auto"/>
          </w:tcPr>
          <w:p w:rsidR="009B17C1" w:rsidRPr="00F71E9D" w:rsidRDefault="00495766" w:rsidP="00F71E9D">
            <w:pPr>
              <w:jc w:val="center"/>
              <w:rPr>
                <w:sz w:val="22"/>
                <w:szCs w:val="22"/>
              </w:rPr>
            </w:pPr>
            <w:r>
              <w:rPr>
                <w:sz w:val="22"/>
                <w:szCs w:val="22"/>
              </w:rPr>
              <w:t>62</w:t>
            </w:r>
          </w:p>
        </w:tc>
        <w:tc>
          <w:tcPr>
            <w:tcW w:w="984" w:type="dxa"/>
            <w:shd w:val="clear" w:color="auto" w:fill="auto"/>
          </w:tcPr>
          <w:p w:rsidR="009B17C1" w:rsidRPr="00F71E9D" w:rsidRDefault="00495766" w:rsidP="00F71E9D">
            <w:pPr>
              <w:jc w:val="center"/>
              <w:rPr>
                <w:sz w:val="22"/>
                <w:szCs w:val="22"/>
              </w:rPr>
            </w:pPr>
            <w:r>
              <w:rPr>
                <w:sz w:val="22"/>
                <w:szCs w:val="22"/>
              </w:rPr>
              <w:t>4</w:t>
            </w:r>
          </w:p>
        </w:tc>
        <w:tc>
          <w:tcPr>
            <w:tcW w:w="974" w:type="dxa"/>
            <w:shd w:val="clear" w:color="auto" w:fill="auto"/>
          </w:tcPr>
          <w:p w:rsidR="009B17C1" w:rsidRPr="00F71E9D" w:rsidRDefault="00495766" w:rsidP="00F71E9D">
            <w:pPr>
              <w:jc w:val="center"/>
              <w:rPr>
                <w:sz w:val="22"/>
                <w:szCs w:val="22"/>
              </w:rPr>
            </w:pPr>
            <w:r>
              <w:rPr>
                <w:sz w:val="22"/>
                <w:szCs w:val="22"/>
              </w:rPr>
              <w:t>142</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17</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91</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Maj</w:t>
            </w:r>
          </w:p>
        </w:tc>
        <w:tc>
          <w:tcPr>
            <w:tcW w:w="982" w:type="dxa"/>
            <w:shd w:val="clear" w:color="auto" w:fill="auto"/>
          </w:tcPr>
          <w:p w:rsidR="009B17C1" w:rsidRPr="00F71E9D" w:rsidRDefault="00E8290B" w:rsidP="00F71E9D">
            <w:pPr>
              <w:jc w:val="center"/>
              <w:rPr>
                <w:sz w:val="22"/>
                <w:szCs w:val="22"/>
              </w:rPr>
            </w:pPr>
            <w:r>
              <w:rPr>
                <w:sz w:val="22"/>
                <w:szCs w:val="22"/>
              </w:rPr>
              <w:t>1</w:t>
            </w:r>
          </w:p>
        </w:tc>
        <w:tc>
          <w:tcPr>
            <w:tcW w:w="973" w:type="dxa"/>
            <w:shd w:val="clear" w:color="auto" w:fill="auto"/>
          </w:tcPr>
          <w:p w:rsidR="009B17C1" w:rsidRPr="00F71E9D" w:rsidRDefault="00495766" w:rsidP="00F71E9D">
            <w:pPr>
              <w:jc w:val="center"/>
              <w:rPr>
                <w:sz w:val="22"/>
                <w:szCs w:val="22"/>
              </w:rPr>
            </w:pPr>
            <w:r>
              <w:rPr>
                <w:sz w:val="22"/>
                <w:szCs w:val="22"/>
              </w:rPr>
              <w:t>1</w:t>
            </w:r>
          </w:p>
        </w:tc>
        <w:tc>
          <w:tcPr>
            <w:tcW w:w="984" w:type="dxa"/>
            <w:shd w:val="clear" w:color="auto" w:fill="auto"/>
          </w:tcPr>
          <w:p w:rsidR="009B17C1" w:rsidRPr="00F71E9D" w:rsidRDefault="00495766" w:rsidP="00F71E9D">
            <w:pPr>
              <w:jc w:val="center"/>
              <w:rPr>
                <w:sz w:val="22"/>
                <w:szCs w:val="22"/>
              </w:rPr>
            </w:pPr>
            <w:r>
              <w:rPr>
                <w:sz w:val="22"/>
                <w:szCs w:val="22"/>
              </w:rPr>
              <w:t>1</w:t>
            </w:r>
          </w:p>
        </w:tc>
        <w:tc>
          <w:tcPr>
            <w:tcW w:w="974" w:type="dxa"/>
            <w:shd w:val="clear" w:color="auto" w:fill="auto"/>
          </w:tcPr>
          <w:p w:rsidR="009B17C1" w:rsidRPr="00F71E9D" w:rsidRDefault="00495766" w:rsidP="00F71E9D">
            <w:pPr>
              <w:jc w:val="center"/>
              <w:rPr>
                <w:sz w:val="22"/>
                <w:szCs w:val="22"/>
              </w:rPr>
            </w:pPr>
            <w:r>
              <w:rPr>
                <w:sz w:val="22"/>
                <w:szCs w:val="22"/>
              </w:rPr>
              <w:t>60</w:t>
            </w:r>
          </w:p>
        </w:tc>
        <w:tc>
          <w:tcPr>
            <w:tcW w:w="983" w:type="dxa"/>
            <w:shd w:val="clear" w:color="auto" w:fill="auto"/>
          </w:tcPr>
          <w:p w:rsidR="009B17C1" w:rsidRPr="00F71E9D" w:rsidRDefault="00E8290B" w:rsidP="00F71E9D">
            <w:pPr>
              <w:jc w:val="center"/>
              <w:rPr>
                <w:sz w:val="22"/>
                <w:szCs w:val="22"/>
              </w:rPr>
            </w:pPr>
            <w:r>
              <w:rPr>
                <w:sz w:val="22"/>
                <w:szCs w:val="22"/>
              </w:rPr>
              <w:t>1</w:t>
            </w:r>
          </w:p>
        </w:tc>
        <w:tc>
          <w:tcPr>
            <w:tcW w:w="975" w:type="dxa"/>
            <w:shd w:val="clear" w:color="auto" w:fill="auto"/>
          </w:tcPr>
          <w:p w:rsidR="009B17C1" w:rsidRPr="00F71E9D" w:rsidRDefault="00E8290B" w:rsidP="00F71E9D">
            <w:pPr>
              <w:jc w:val="center"/>
              <w:rPr>
                <w:sz w:val="22"/>
                <w:szCs w:val="22"/>
              </w:rPr>
            </w:pPr>
            <w:r>
              <w:rPr>
                <w:sz w:val="22"/>
                <w:szCs w:val="22"/>
              </w:rPr>
              <w:t>1</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36</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Czerwiec</w:t>
            </w:r>
          </w:p>
        </w:tc>
        <w:tc>
          <w:tcPr>
            <w:tcW w:w="982" w:type="dxa"/>
            <w:shd w:val="clear" w:color="auto" w:fill="auto"/>
          </w:tcPr>
          <w:p w:rsidR="009B17C1" w:rsidRPr="00F71E9D" w:rsidRDefault="00E8290B" w:rsidP="00F71E9D">
            <w:pPr>
              <w:jc w:val="center"/>
              <w:rPr>
                <w:sz w:val="22"/>
                <w:szCs w:val="22"/>
              </w:rPr>
            </w:pPr>
            <w:r>
              <w:rPr>
                <w:sz w:val="22"/>
                <w:szCs w:val="22"/>
              </w:rPr>
              <w:t>5</w:t>
            </w:r>
          </w:p>
        </w:tc>
        <w:tc>
          <w:tcPr>
            <w:tcW w:w="973" w:type="dxa"/>
            <w:shd w:val="clear" w:color="auto" w:fill="auto"/>
          </w:tcPr>
          <w:p w:rsidR="009B17C1" w:rsidRPr="00F71E9D" w:rsidRDefault="00495766" w:rsidP="00F71E9D">
            <w:pPr>
              <w:jc w:val="center"/>
              <w:rPr>
                <w:sz w:val="22"/>
                <w:szCs w:val="22"/>
              </w:rPr>
            </w:pPr>
            <w:r>
              <w:rPr>
                <w:sz w:val="22"/>
                <w:szCs w:val="22"/>
              </w:rPr>
              <w:t>82</w:t>
            </w:r>
          </w:p>
        </w:tc>
        <w:tc>
          <w:tcPr>
            <w:tcW w:w="984" w:type="dxa"/>
            <w:shd w:val="clear" w:color="auto" w:fill="auto"/>
          </w:tcPr>
          <w:p w:rsidR="009B17C1" w:rsidRPr="00F71E9D" w:rsidRDefault="00495766" w:rsidP="00F71E9D">
            <w:pPr>
              <w:jc w:val="center"/>
              <w:rPr>
                <w:sz w:val="22"/>
                <w:szCs w:val="22"/>
              </w:rPr>
            </w:pPr>
            <w:r>
              <w:rPr>
                <w:sz w:val="22"/>
                <w:szCs w:val="22"/>
              </w:rPr>
              <w:t>2</w:t>
            </w:r>
          </w:p>
        </w:tc>
        <w:tc>
          <w:tcPr>
            <w:tcW w:w="974" w:type="dxa"/>
            <w:shd w:val="clear" w:color="auto" w:fill="auto"/>
          </w:tcPr>
          <w:p w:rsidR="009B17C1" w:rsidRPr="00F71E9D" w:rsidRDefault="00495766" w:rsidP="00F71E9D">
            <w:pPr>
              <w:jc w:val="center"/>
              <w:rPr>
                <w:sz w:val="22"/>
                <w:szCs w:val="22"/>
              </w:rPr>
            </w:pPr>
            <w:r>
              <w:rPr>
                <w:sz w:val="22"/>
                <w:szCs w:val="22"/>
              </w:rPr>
              <w:t>28</w:t>
            </w:r>
          </w:p>
        </w:tc>
        <w:tc>
          <w:tcPr>
            <w:tcW w:w="983" w:type="dxa"/>
            <w:shd w:val="clear" w:color="auto" w:fill="auto"/>
          </w:tcPr>
          <w:p w:rsidR="009B17C1" w:rsidRPr="00F71E9D" w:rsidRDefault="00E8290B" w:rsidP="00F71E9D">
            <w:pPr>
              <w:jc w:val="center"/>
              <w:rPr>
                <w:sz w:val="22"/>
                <w:szCs w:val="22"/>
              </w:rPr>
            </w:pPr>
            <w:r>
              <w:rPr>
                <w:sz w:val="22"/>
                <w:szCs w:val="22"/>
              </w:rPr>
              <w:t>5</w:t>
            </w:r>
          </w:p>
        </w:tc>
        <w:tc>
          <w:tcPr>
            <w:tcW w:w="975" w:type="dxa"/>
            <w:shd w:val="clear" w:color="auto" w:fill="auto"/>
          </w:tcPr>
          <w:p w:rsidR="009B17C1" w:rsidRPr="00F71E9D" w:rsidRDefault="00E8290B" w:rsidP="00F71E9D">
            <w:pPr>
              <w:jc w:val="center"/>
              <w:rPr>
                <w:sz w:val="22"/>
                <w:szCs w:val="22"/>
              </w:rPr>
            </w:pPr>
            <w:r>
              <w:rPr>
                <w:sz w:val="22"/>
                <w:szCs w:val="22"/>
              </w:rPr>
              <w:t>7</w:t>
            </w:r>
          </w:p>
        </w:tc>
        <w:tc>
          <w:tcPr>
            <w:tcW w:w="983" w:type="dxa"/>
            <w:shd w:val="clear" w:color="auto" w:fill="auto"/>
          </w:tcPr>
          <w:p w:rsidR="009B17C1" w:rsidRPr="00F71E9D" w:rsidRDefault="00E8290B" w:rsidP="00F71E9D">
            <w:pPr>
              <w:jc w:val="center"/>
              <w:rPr>
                <w:sz w:val="22"/>
                <w:szCs w:val="22"/>
              </w:rPr>
            </w:pPr>
            <w:r>
              <w:rPr>
                <w:sz w:val="22"/>
                <w:szCs w:val="22"/>
              </w:rPr>
              <w:t>4</w:t>
            </w:r>
          </w:p>
        </w:tc>
        <w:tc>
          <w:tcPr>
            <w:tcW w:w="975" w:type="dxa"/>
            <w:shd w:val="clear" w:color="auto" w:fill="auto"/>
          </w:tcPr>
          <w:p w:rsidR="009B17C1" w:rsidRPr="00F71E9D" w:rsidRDefault="00E8290B" w:rsidP="00F71E9D">
            <w:pPr>
              <w:jc w:val="center"/>
              <w:rPr>
                <w:sz w:val="22"/>
                <w:szCs w:val="22"/>
              </w:rPr>
            </w:pPr>
            <w:r>
              <w:rPr>
                <w:sz w:val="22"/>
                <w:szCs w:val="22"/>
              </w:rPr>
              <w:t>58</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Lipiec</w:t>
            </w:r>
          </w:p>
        </w:tc>
        <w:tc>
          <w:tcPr>
            <w:tcW w:w="982" w:type="dxa"/>
            <w:shd w:val="clear" w:color="auto" w:fill="auto"/>
          </w:tcPr>
          <w:p w:rsidR="009B17C1" w:rsidRPr="00F71E9D" w:rsidRDefault="00E8290B" w:rsidP="00F71E9D">
            <w:pPr>
              <w:jc w:val="center"/>
              <w:rPr>
                <w:sz w:val="22"/>
                <w:szCs w:val="22"/>
              </w:rPr>
            </w:pPr>
            <w:r>
              <w:rPr>
                <w:sz w:val="22"/>
                <w:szCs w:val="22"/>
              </w:rPr>
              <w:t>1</w:t>
            </w:r>
          </w:p>
        </w:tc>
        <w:tc>
          <w:tcPr>
            <w:tcW w:w="973" w:type="dxa"/>
            <w:shd w:val="clear" w:color="auto" w:fill="auto"/>
          </w:tcPr>
          <w:p w:rsidR="009B17C1" w:rsidRPr="00F71E9D" w:rsidRDefault="00495766" w:rsidP="00F71E9D">
            <w:pPr>
              <w:jc w:val="center"/>
              <w:rPr>
                <w:sz w:val="22"/>
                <w:szCs w:val="22"/>
              </w:rPr>
            </w:pPr>
            <w:r>
              <w:rPr>
                <w:sz w:val="22"/>
                <w:szCs w:val="22"/>
              </w:rPr>
              <w:t>1</w:t>
            </w:r>
          </w:p>
        </w:tc>
        <w:tc>
          <w:tcPr>
            <w:tcW w:w="984" w:type="dxa"/>
            <w:shd w:val="clear" w:color="auto" w:fill="auto"/>
          </w:tcPr>
          <w:p w:rsidR="009B17C1" w:rsidRPr="00F71E9D" w:rsidRDefault="00495766" w:rsidP="00F71E9D">
            <w:pPr>
              <w:jc w:val="center"/>
              <w:rPr>
                <w:sz w:val="22"/>
                <w:szCs w:val="22"/>
              </w:rPr>
            </w:pPr>
            <w:r>
              <w:rPr>
                <w:sz w:val="22"/>
                <w:szCs w:val="22"/>
              </w:rPr>
              <w:t>5</w:t>
            </w:r>
          </w:p>
        </w:tc>
        <w:tc>
          <w:tcPr>
            <w:tcW w:w="974" w:type="dxa"/>
            <w:shd w:val="clear" w:color="auto" w:fill="auto"/>
          </w:tcPr>
          <w:p w:rsidR="009B17C1" w:rsidRPr="00F71E9D" w:rsidRDefault="00495766" w:rsidP="00F71E9D">
            <w:pPr>
              <w:jc w:val="center"/>
              <w:rPr>
                <w:sz w:val="22"/>
                <w:szCs w:val="22"/>
              </w:rPr>
            </w:pPr>
            <w:r>
              <w:rPr>
                <w:sz w:val="22"/>
                <w:szCs w:val="22"/>
              </w:rPr>
              <w:t>270</w:t>
            </w:r>
          </w:p>
        </w:tc>
        <w:tc>
          <w:tcPr>
            <w:tcW w:w="983" w:type="dxa"/>
            <w:shd w:val="clear" w:color="auto" w:fill="auto"/>
          </w:tcPr>
          <w:p w:rsidR="009B17C1" w:rsidRPr="00F71E9D" w:rsidRDefault="00E8290B" w:rsidP="00F71E9D">
            <w:pPr>
              <w:jc w:val="center"/>
              <w:rPr>
                <w:sz w:val="22"/>
                <w:szCs w:val="22"/>
              </w:rPr>
            </w:pPr>
            <w:r>
              <w:rPr>
                <w:sz w:val="22"/>
                <w:szCs w:val="22"/>
              </w:rPr>
              <w:t>4</w:t>
            </w:r>
          </w:p>
        </w:tc>
        <w:tc>
          <w:tcPr>
            <w:tcW w:w="975" w:type="dxa"/>
            <w:shd w:val="clear" w:color="auto" w:fill="auto"/>
          </w:tcPr>
          <w:p w:rsidR="009B17C1" w:rsidRPr="00F71E9D" w:rsidRDefault="00E8290B" w:rsidP="00F71E9D">
            <w:pPr>
              <w:jc w:val="center"/>
              <w:rPr>
                <w:sz w:val="22"/>
                <w:szCs w:val="22"/>
              </w:rPr>
            </w:pPr>
            <w:r>
              <w:rPr>
                <w:sz w:val="22"/>
                <w:szCs w:val="22"/>
              </w:rPr>
              <w:t>41</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32</w:t>
            </w:r>
          </w:p>
        </w:tc>
      </w:tr>
      <w:tr w:rsidR="009B17C1" w:rsidRPr="00F71E9D" w:rsidTr="00B660A7">
        <w:tc>
          <w:tcPr>
            <w:tcW w:w="1349" w:type="dxa"/>
            <w:shd w:val="clear" w:color="auto" w:fill="C6D9F1" w:themeFill="text2" w:themeFillTint="33"/>
          </w:tcPr>
          <w:p w:rsidR="009B17C1" w:rsidRPr="00F71E9D" w:rsidRDefault="009B17C1" w:rsidP="009B17C1">
            <w:pPr>
              <w:rPr>
                <w:sz w:val="22"/>
                <w:szCs w:val="22"/>
              </w:rPr>
            </w:pPr>
            <w:r w:rsidRPr="00F71E9D">
              <w:rPr>
                <w:sz w:val="22"/>
                <w:szCs w:val="22"/>
              </w:rPr>
              <w:t>Sierpień</w:t>
            </w:r>
          </w:p>
        </w:tc>
        <w:tc>
          <w:tcPr>
            <w:tcW w:w="982" w:type="dxa"/>
            <w:shd w:val="clear" w:color="auto" w:fill="auto"/>
          </w:tcPr>
          <w:p w:rsidR="009B17C1" w:rsidRPr="00F71E9D" w:rsidRDefault="00E8290B" w:rsidP="00F71E9D">
            <w:pPr>
              <w:jc w:val="center"/>
              <w:rPr>
                <w:sz w:val="22"/>
                <w:szCs w:val="22"/>
              </w:rPr>
            </w:pPr>
            <w:r>
              <w:rPr>
                <w:sz w:val="22"/>
                <w:szCs w:val="22"/>
              </w:rPr>
              <w:t>4</w:t>
            </w:r>
          </w:p>
        </w:tc>
        <w:tc>
          <w:tcPr>
            <w:tcW w:w="973" w:type="dxa"/>
            <w:shd w:val="clear" w:color="auto" w:fill="auto"/>
          </w:tcPr>
          <w:p w:rsidR="009B17C1" w:rsidRPr="00F71E9D" w:rsidRDefault="00495766" w:rsidP="00F71E9D">
            <w:pPr>
              <w:jc w:val="center"/>
              <w:rPr>
                <w:sz w:val="22"/>
                <w:szCs w:val="22"/>
              </w:rPr>
            </w:pPr>
            <w:r>
              <w:rPr>
                <w:sz w:val="22"/>
                <w:szCs w:val="22"/>
              </w:rPr>
              <w:t>90</w:t>
            </w:r>
          </w:p>
        </w:tc>
        <w:tc>
          <w:tcPr>
            <w:tcW w:w="984" w:type="dxa"/>
            <w:shd w:val="clear" w:color="auto" w:fill="auto"/>
          </w:tcPr>
          <w:p w:rsidR="009B17C1" w:rsidRPr="00F71E9D" w:rsidRDefault="00495766" w:rsidP="00F71E9D">
            <w:pPr>
              <w:jc w:val="center"/>
              <w:rPr>
                <w:sz w:val="22"/>
                <w:szCs w:val="22"/>
              </w:rPr>
            </w:pPr>
            <w:r>
              <w:rPr>
                <w:sz w:val="22"/>
                <w:szCs w:val="22"/>
              </w:rPr>
              <w:t>5</w:t>
            </w:r>
          </w:p>
        </w:tc>
        <w:tc>
          <w:tcPr>
            <w:tcW w:w="974" w:type="dxa"/>
            <w:shd w:val="clear" w:color="auto" w:fill="auto"/>
          </w:tcPr>
          <w:p w:rsidR="009B17C1" w:rsidRPr="00F71E9D" w:rsidRDefault="00495766" w:rsidP="00F71E9D">
            <w:pPr>
              <w:jc w:val="center"/>
              <w:rPr>
                <w:sz w:val="22"/>
                <w:szCs w:val="22"/>
              </w:rPr>
            </w:pPr>
            <w:r>
              <w:rPr>
                <w:sz w:val="22"/>
                <w:szCs w:val="22"/>
              </w:rPr>
              <w:t>6</w:t>
            </w:r>
          </w:p>
        </w:tc>
        <w:tc>
          <w:tcPr>
            <w:tcW w:w="983" w:type="dxa"/>
            <w:shd w:val="clear" w:color="auto" w:fill="auto"/>
          </w:tcPr>
          <w:p w:rsidR="009B17C1" w:rsidRPr="00F71E9D" w:rsidRDefault="00E8290B" w:rsidP="00F71E9D">
            <w:pPr>
              <w:jc w:val="center"/>
              <w:rPr>
                <w:sz w:val="22"/>
                <w:szCs w:val="22"/>
              </w:rPr>
            </w:pPr>
            <w:r>
              <w:rPr>
                <w:sz w:val="22"/>
                <w:szCs w:val="22"/>
              </w:rPr>
              <w:t>6</w:t>
            </w:r>
          </w:p>
        </w:tc>
        <w:tc>
          <w:tcPr>
            <w:tcW w:w="975" w:type="dxa"/>
            <w:shd w:val="clear" w:color="auto" w:fill="auto"/>
          </w:tcPr>
          <w:p w:rsidR="009B17C1" w:rsidRPr="00F71E9D" w:rsidRDefault="00E8290B" w:rsidP="00F71E9D">
            <w:pPr>
              <w:jc w:val="center"/>
              <w:rPr>
                <w:sz w:val="22"/>
                <w:szCs w:val="22"/>
              </w:rPr>
            </w:pPr>
            <w:r>
              <w:rPr>
                <w:sz w:val="22"/>
                <w:szCs w:val="22"/>
              </w:rPr>
              <w:t>57</w:t>
            </w:r>
          </w:p>
        </w:tc>
        <w:tc>
          <w:tcPr>
            <w:tcW w:w="983" w:type="dxa"/>
            <w:shd w:val="clear" w:color="auto" w:fill="auto"/>
          </w:tcPr>
          <w:p w:rsidR="009B17C1" w:rsidRPr="00F71E9D" w:rsidRDefault="00E8290B" w:rsidP="00F71E9D">
            <w:pPr>
              <w:jc w:val="center"/>
              <w:rPr>
                <w:sz w:val="22"/>
                <w:szCs w:val="22"/>
              </w:rPr>
            </w:pPr>
            <w:r>
              <w:rPr>
                <w:sz w:val="22"/>
                <w:szCs w:val="22"/>
              </w:rPr>
              <w:t>7</w:t>
            </w:r>
          </w:p>
        </w:tc>
        <w:tc>
          <w:tcPr>
            <w:tcW w:w="975" w:type="dxa"/>
            <w:shd w:val="clear" w:color="auto" w:fill="auto"/>
          </w:tcPr>
          <w:p w:rsidR="009B17C1" w:rsidRPr="00F71E9D" w:rsidRDefault="00E8290B" w:rsidP="00F71E9D">
            <w:pPr>
              <w:jc w:val="center"/>
              <w:rPr>
                <w:sz w:val="22"/>
                <w:szCs w:val="22"/>
              </w:rPr>
            </w:pPr>
            <w:r>
              <w:rPr>
                <w:sz w:val="22"/>
                <w:szCs w:val="22"/>
              </w:rPr>
              <w:t>223</w:t>
            </w:r>
          </w:p>
        </w:tc>
      </w:tr>
      <w:tr w:rsidR="009B17C1" w:rsidRPr="00F71E9D" w:rsidTr="00B660A7">
        <w:tc>
          <w:tcPr>
            <w:tcW w:w="1349" w:type="dxa"/>
            <w:shd w:val="clear" w:color="auto" w:fill="C6D9F1" w:themeFill="text2" w:themeFillTint="33"/>
          </w:tcPr>
          <w:p w:rsidR="009B17C1" w:rsidRPr="003344E8" w:rsidRDefault="009B17C1" w:rsidP="009B17C1">
            <w:r w:rsidRPr="003344E8">
              <w:t>Wrzesień</w:t>
            </w:r>
          </w:p>
        </w:tc>
        <w:tc>
          <w:tcPr>
            <w:tcW w:w="982" w:type="dxa"/>
            <w:shd w:val="clear" w:color="auto" w:fill="auto"/>
          </w:tcPr>
          <w:p w:rsidR="009B17C1" w:rsidRPr="00F71E9D" w:rsidRDefault="00E8290B" w:rsidP="00F71E9D">
            <w:pPr>
              <w:jc w:val="center"/>
              <w:rPr>
                <w:sz w:val="22"/>
                <w:szCs w:val="22"/>
              </w:rPr>
            </w:pPr>
            <w:r>
              <w:rPr>
                <w:sz w:val="22"/>
                <w:szCs w:val="22"/>
              </w:rPr>
              <w:t>3</w:t>
            </w:r>
          </w:p>
        </w:tc>
        <w:tc>
          <w:tcPr>
            <w:tcW w:w="973" w:type="dxa"/>
            <w:shd w:val="clear" w:color="auto" w:fill="auto"/>
          </w:tcPr>
          <w:p w:rsidR="009B17C1" w:rsidRPr="00F71E9D" w:rsidRDefault="00495766" w:rsidP="00F71E9D">
            <w:pPr>
              <w:jc w:val="center"/>
              <w:rPr>
                <w:sz w:val="22"/>
                <w:szCs w:val="22"/>
              </w:rPr>
            </w:pPr>
            <w:r>
              <w:rPr>
                <w:sz w:val="22"/>
                <w:szCs w:val="22"/>
              </w:rPr>
              <w:t>201</w:t>
            </w:r>
          </w:p>
        </w:tc>
        <w:tc>
          <w:tcPr>
            <w:tcW w:w="984" w:type="dxa"/>
            <w:shd w:val="clear" w:color="auto" w:fill="auto"/>
          </w:tcPr>
          <w:p w:rsidR="009B17C1" w:rsidRPr="00F71E9D" w:rsidRDefault="00495766" w:rsidP="00F71E9D">
            <w:pPr>
              <w:jc w:val="center"/>
              <w:rPr>
                <w:sz w:val="22"/>
                <w:szCs w:val="22"/>
              </w:rPr>
            </w:pPr>
            <w:r>
              <w:rPr>
                <w:sz w:val="22"/>
                <w:szCs w:val="22"/>
              </w:rPr>
              <w:t>3</w:t>
            </w:r>
          </w:p>
        </w:tc>
        <w:tc>
          <w:tcPr>
            <w:tcW w:w="974" w:type="dxa"/>
            <w:shd w:val="clear" w:color="auto" w:fill="auto"/>
          </w:tcPr>
          <w:p w:rsidR="009B17C1" w:rsidRPr="00F71E9D" w:rsidRDefault="00495766" w:rsidP="00F71E9D">
            <w:pPr>
              <w:jc w:val="center"/>
              <w:rPr>
                <w:sz w:val="22"/>
                <w:szCs w:val="22"/>
              </w:rPr>
            </w:pPr>
            <w:r>
              <w:rPr>
                <w:sz w:val="22"/>
                <w:szCs w:val="22"/>
              </w:rPr>
              <w:t>9</w:t>
            </w:r>
          </w:p>
        </w:tc>
        <w:tc>
          <w:tcPr>
            <w:tcW w:w="983" w:type="dxa"/>
            <w:shd w:val="clear" w:color="auto" w:fill="auto"/>
          </w:tcPr>
          <w:p w:rsidR="009B17C1" w:rsidRPr="00F71E9D" w:rsidRDefault="00E8290B" w:rsidP="00F71E9D">
            <w:pPr>
              <w:jc w:val="center"/>
              <w:rPr>
                <w:sz w:val="22"/>
                <w:szCs w:val="22"/>
              </w:rPr>
            </w:pPr>
            <w:r>
              <w:rPr>
                <w:sz w:val="22"/>
                <w:szCs w:val="22"/>
              </w:rPr>
              <w:t>3</w:t>
            </w:r>
          </w:p>
        </w:tc>
        <w:tc>
          <w:tcPr>
            <w:tcW w:w="975" w:type="dxa"/>
            <w:shd w:val="clear" w:color="auto" w:fill="auto"/>
          </w:tcPr>
          <w:p w:rsidR="009B17C1" w:rsidRPr="00F71E9D" w:rsidRDefault="00E8290B" w:rsidP="00F71E9D">
            <w:pPr>
              <w:jc w:val="center"/>
              <w:rPr>
                <w:sz w:val="22"/>
                <w:szCs w:val="22"/>
              </w:rPr>
            </w:pPr>
            <w:r>
              <w:rPr>
                <w:sz w:val="22"/>
                <w:szCs w:val="22"/>
              </w:rPr>
              <w:t>3</w:t>
            </w:r>
          </w:p>
        </w:tc>
        <w:tc>
          <w:tcPr>
            <w:tcW w:w="983" w:type="dxa"/>
            <w:shd w:val="clear" w:color="auto" w:fill="auto"/>
          </w:tcPr>
          <w:p w:rsidR="009B17C1" w:rsidRPr="00F71E9D" w:rsidRDefault="00E8290B" w:rsidP="00F71E9D">
            <w:pPr>
              <w:jc w:val="center"/>
              <w:rPr>
                <w:sz w:val="22"/>
                <w:szCs w:val="22"/>
              </w:rPr>
            </w:pPr>
            <w:r>
              <w:rPr>
                <w:sz w:val="22"/>
                <w:szCs w:val="22"/>
              </w:rPr>
              <w:t>4</w:t>
            </w:r>
          </w:p>
        </w:tc>
        <w:tc>
          <w:tcPr>
            <w:tcW w:w="975" w:type="dxa"/>
            <w:shd w:val="clear" w:color="auto" w:fill="auto"/>
          </w:tcPr>
          <w:p w:rsidR="009B17C1" w:rsidRPr="00F71E9D" w:rsidRDefault="00E8290B" w:rsidP="00F71E9D">
            <w:pPr>
              <w:jc w:val="center"/>
              <w:rPr>
                <w:sz w:val="22"/>
                <w:szCs w:val="22"/>
              </w:rPr>
            </w:pPr>
            <w:r>
              <w:rPr>
                <w:sz w:val="22"/>
                <w:szCs w:val="22"/>
              </w:rPr>
              <w:t>10</w:t>
            </w:r>
          </w:p>
        </w:tc>
      </w:tr>
      <w:tr w:rsidR="009B17C1" w:rsidRPr="00F71E9D" w:rsidTr="00B660A7">
        <w:tc>
          <w:tcPr>
            <w:tcW w:w="1349" w:type="dxa"/>
            <w:shd w:val="clear" w:color="auto" w:fill="C6D9F1" w:themeFill="text2" w:themeFillTint="33"/>
          </w:tcPr>
          <w:p w:rsidR="009B17C1" w:rsidRPr="003344E8" w:rsidRDefault="009B17C1" w:rsidP="009B17C1">
            <w:r>
              <w:t xml:space="preserve">Październik </w:t>
            </w:r>
          </w:p>
        </w:tc>
        <w:tc>
          <w:tcPr>
            <w:tcW w:w="982" w:type="dxa"/>
            <w:shd w:val="clear" w:color="auto" w:fill="auto"/>
          </w:tcPr>
          <w:p w:rsidR="009B17C1" w:rsidRPr="00F71E9D" w:rsidRDefault="00E8290B" w:rsidP="00F71E9D">
            <w:pPr>
              <w:jc w:val="center"/>
              <w:rPr>
                <w:sz w:val="22"/>
                <w:szCs w:val="22"/>
              </w:rPr>
            </w:pPr>
            <w:r>
              <w:rPr>
                <w:sz w:val="22"/>
                <w:szCs w:val="22"/>
              </w:rPr>
              <w:t>3</w:t>
            </w:r>
          </w:p>
        </w:tc>
        <w:tc>
          <w:tcPr>
            <w:tcW w:w="973" w:type="dxa"/>
            <w:shd w:val="clear" w:color="auto" w:fill="auto"/>
          </w:tcPr>
          <w:p w:rsidR="009B17C1" w:rsidRPr="00F71E9D" w:rsidRDefault="00495766" w:rsidP="00F71E9D">
            <w:pPr>
              <w:jc w:val="center"/>
              <w:rPr>
                <w:sz w:val="22"/>
                <w:szCs w:val="22"/>
              </w:rPr>
            </w:pPr>
            <w:r>
              <w:rPr>
                <w:sz w:val="22"/>
                <w:szCs w:val="22"/>
              </w:rPr>
              <w:t>13</w:t>
            </w:r>
          </w:p>
        </w:tc>
        <w:tc>
          <w:tcPr>
            <w:tcW w:w="984" w:type="dxa"/>
            <w:shd w:val="clear" w:color="auto" w:fill="auto"/>
          </w:tcPr>
          <w:p w:rsidR="009B17C1" w:rsidRPr="00F71E9D" w:rsidRDefault="00495766" w:rsidP="00F71E9D">
            <w:pPr>
              <w:jc w:val="center"/>
              <w:rPr>
                <w:sz w:val="22"/>
                <w:szCs w:val="22"/>
              </w:rPr>
            </w:pPr>
            <w:r>
              <w:rPr>
                <w:sz w:val="22"/>
                <w:szCs w:val="22"/>
              </w:rPr>
              <w:t>5</w:t>
            </w:r>
          </w:p>
        </w:tc>
        <w:tc>
          <w:tcPr>
            <w:tcW w:w="974" w:type="dxa"/>
            <w:shd w:val="clear" w:color="auto" w:fill="auto"/>
          </w:tcPr>
          <w:p w:rsidR="009B17C1" w:rsidRPr="00F71E9D" w:rsidRDefault="00495766" w:rsidP="00F71E9D">
            <w:pPr>
              <w:jc w:val="center"/>
              <w:rPr>
                <w:sz w:val="22"/>
                <w:szCs w:val="22"/>
              </w:rPr>
            </w:pPr>
            <w:r>
              <w:rPr>
                <w:sz w:val="22"/>
                <w:szCs w:val="22"/>
              </w:rPr>
              <w:t>13</w:t>
            </w:r>
          </w:p>
        </w:tc>
        <w:tc>
          <w:tcPr>
            <w:tcW w:w="983" w:type="dxa"/>
            <w:shd w:val="clear" w:color="auto" w:fill="auto"/>
          </w:tcPr>
          <w:p w:rsidR="009B17C1" w:rsidRPr="00F71E9D" w:rsidRDefault="00E8290B" w:rsidP="00F71E9D">
            <w:pPr>
              <w:jc w:val="center"/>
              <w:rPr>
                <w:sz w:val="22"/>
                <w:szCs w:val="22"/>
              </w:rPr>
            </w:pPr>
            <w:r>
              <w:rPr>
                <w:sz w:val="22"/>
                <w:szCs w:val="22"/>
              </w:rPr>
              <w:t>4</w:t>
            </w:r>
          </w:p>
        </w:tc>
        <w:tc>
          <w:tcPr>
            <w:tcW w:w="975" w:type="dxa"/>
            <w:shd w:val="clear" w:color="auto" w:fill="auto"/>
          </w:tcPr>
          <w:p w:rsidR="009B17C1" w:rsidRPr="00F71E9D" w:rsidRDefault="00E8290B" w:rsidP="00F71E9D">
            <w:pPr>
              <w:jc w:val="center"/>
              <w:rPr>
                <w:sz w:val="22"/>
                <w:szCs w:val="22"/>
              </w:rPr>
            </w:pPr>
            <w:r>
              <w:rPr>
                <w:sz w:val="22"/>
                <w:szCs w:val="22"/>
              </w:rPr>
              <w:t>42</w:t>
            </w:r>
          </w:p>
        </w:tc>
        <w:tc>
          <w:tcPr>
            <w:tcW w:w="983" w:type="dxa"/>
            <w:shd w:val="clear" w:color="auto" w:fill="auto"/>
          </w:tcPr>
          <w:p w:rsidR="009B17C1" w:rsidRPr="00F71E9D" w:rsidRDefault="00E8290B" w:rsidP="00F71E9D">
            <w:pPr>
              <w:jc w:val="center"/>
              <w:rPr>
                <w:sz w:val="22"/>
                <w:szCs w:val="22"/>
              </w:rPr>
            </w:pPr>
            <w:r>
              <w:rPr>
                <w:sz w:val="22"/>
                <w:szCs w:val="22"/>
              </w:rPr>
              <w:t>6</w:t>
            </w:r>
          </w:p>
        </w:tc>
        <w:tc>
          <w:tcPr>
            <w:tcW w:w="975" w:type="dxa"/>
            <w:shd w:val="clear" w:color="auto" w:fill="auto"/>
          </w:tcPr>
          <w:p w:rsidR="009B17C1" w:rsidRPr="00F71E9D" w:rsidRDefault="00E8290B" w:rsidP="00F71E9D">
            <w:pPr>
              <w:jc w:val="center"/>
              <w:rPr>
                <w:sz w:val="22"/>
                <w:szCs w:val="22"/>
              </w:rPr>
            </w:pPr>
            <w:r>
              <w:rPr>
                <w:sz w:val="22"/>
                <w:szCs w:val="22"/>
              </w:rPr>
              <w:t>15</w:t>
            </w:r>
          </w:p>
        </w:tc>
      </w:tr>
      <w:tr w:rsidR="009B17C1" w:rsidRPr="00F71E9D" w:rsidTr="00B660A7">
        <w:tc>
          <w:tcPr>
            <w:tcW w:w="1349" w:type="dxa"/>
            <w:shd w:val="clear" w:color="auto" w:fill="C6D9F1" w:themeFill="text2" w:themeFillTint="33"/>
          </w:tcPr>
          <w:p w:rsidR="009B17C1" w:rsidRPr="003344E8" w:rsidRDefault="009B17C1" w:rsidP="009B17C1">
            <w:r>
              <w:t xml:space="preserve">Listopad </w:t>
            </w:r>
          </w:p>
        </w:tc>
        <w:tc>
          <w:tcPr>
            <w:tcW w:w="982" w:type="dxa"/>
            <w:shd w:val="clear" w:color="auto" w:fill="auto"/>
          </w:tcPr>
          <w:p w:rsidR="009B17C1" w:rsidRPr="00F71E9D" w:rsidRDefault="00E8290B" w:rsidP="00F71E9D">
            <w:pPr>
              <w:jc w:val="center"/>
              <w:rPr>
                <w:sz w:val="22"/>
                <w:szCs w:val="22"/>
              </w:rPr>
            </w:pPr>
            <w:r>
              <w:rPr>
                <w:sz w:val="22"/>
                <w:szCs w:val="22"/>
              </w:rPr>
              <w:t>3</w:t>
            </w:r>
          </w:p>
        </w:tc>
        <w:tc>
          <w:tcPr>
            <w:tcW w:w="973" w:type="dxa"/>
            <w:shd w:val="clear" w:color="auto" w:fill="auto"/>
          </w:tcPr>
          <w:p w:rsidR="009B17C1" w:rsidRPr="00F71E9D" w:rsidRDefault="00495766" w:rsidP="00F71E9D">
            <w:pPr>
              <w:jc w:val="center"/>
              <w:rPr>
                <w:sz w:val="22"/>
                <w:szCs w:val="22"/>
              </w:rPr>
            </w:pPr>
            <w:r>
              <w:rPr>
                <w:sz w:val="22"/>
                <w:szCs w:val="22"/>
              </w:rPr>
              <w:t>57</w:t>
            </w:r>
          </w:p>
        </w:tc>
        <w:tc>
          <w:tcPr>
            <w:tcW w:w="984" w:type="dxa"/>
            <w:shd w:val="clear" w:color="auto" w:fill="auto"/>
          </w:tcPr>
          <w:p w:rsidR="009B17C1" w:rsidRPr="00F71E9D" w:rsidRDefault="00495766" w:rsidP="00F71E9D">
            <w:pPr>
              <w:jc w:val="center"/>
              <w:rPr>
                <w:sz w:val="22"/>
                <w:szCs w:val="22"/>
              </w:rPr>
            </w:pPr>
            <w:r>
              <w:rPr>
                <w:sz w:val="22"/>
                <w:szCs w:val="22"/>
              </w:rPr>
              <w:t>4</w:t>
            </w:r>
          </w:p>
        </w:tc>
        <w:tc>
          <w:tcPr>
            <w:tcW w:w="974" w:type="dxa"/>
            <w:shd w:val="clear" w:color="auto" w:fill="auto"/>
          </w:tcPr>
          <w:p w:rsidR="009B17C1" w:rsidRPr="00F71E9D" w:rsidRDefault="00495766" w:rsidP="00F71E9D">
            <w:pPr>
              <w:jc w:val="center"/>
              <w:rPr>
                <w:sz w:val="22"/>
                <w:szCs w:val="22"/>
              </w:rPr>
            </w:pPr>
            <w:r>
              <w:rPr>
                <w:sz w:val="22"/>
                <w:szCs w:val="22"/>
              </w:rPr>
              <w:t>45</w:t>
            </w:r>
          </w:p>
        </w:tc>
        <w:tc>
          <w:tcPr>
            <w:tcW w:w="983" w:type="dxa"/>
            <w:shd w:val="clear" w:color="auto" w:fill="auto"/>
          </w:tcPr>
          <w:p w:rsidR="009B17C1" w:rsidRPr="00F71E9D" w:rsidRDefault="00E8290B" w:rsidP="00F71E9D">
            <w:pPr>
              <w:jc w:val="center"/>
              <w:rPr>
                <w:sz w:val="22"/>
                <w:szCs w:val="22"/>
              </w:rPr>
            </w:pPr>
            <w:r>
              <w:rPr>
                <w:sz w:val="22"/>
                <w:szCs w:val="22"/>
              </w:rPr>
              <w:t>5</w:t>
            </w:r>
          </w:p>
        </w:tc>
        <w:tc>
          <w:tcPr>
            <w:tcW w:w="975" w:type="dxa"/>
            <w:shd w:val="clear" w:color="auto" w:fill="auto"/>
          </w:tcPr>
          <w:p w:rsidR="009B17C1" w:rsidRPr="00F71E9D" w:rsidRDefault="00E8290B" w:rsidP="00F71E9D">
            <w:pPr>
              <w:jc w:val="center"/>
              <w:rPr>
                <w:sz w:val="22"/>
                <w:szCs w:val="22"/>
              </w:rPr>
            </w:pPr>
            <w:r>
              <w:rPr>
                <w:sz w:val="22"/>
                <w:szCs w:val="22"/>
              </w:rPr>
              <w:t>9</w:t>
            </w:r>
          </w:p>
        </w:tc>
        <w:tc>
          <w:tcPr>
            <w:tcW w:w="983" w:type="dxa"/>
            <w:shd w:val="clear" w:color="auto" w:fill="auto"/>
          </w:tcPr>
          <w:p w:rsidR="009B17C1" w:rsidRPr="00F71E9D" w:rsidRDefault="00E8290B" w:rsidP="00F71E9D">
            <w:pPr>
              <w:jc w:val="center"/>
              <w:rPr>
                <w:sz w:val="22"/>
                <w:szCs w:val="22"/>
              </w:rPr>
            </w:pPr>
            <w:r>
              <w:rPr>
                <w:sz w:val="22"/>
                <w:szCs w:val="22"/>
              </w:rPr>
              <w:t>4</w:t>
            </w:r>
          </w:p>
        </w:tc>
        <w:tc>
          <w:tcPr>
            <w:tcW w:w="975" w:type="dxa"/>
            <w:shd w:val="clear" w:color="auto" w:fill="auto"/>
          </w:tcPr>
          <w:p w:rsidR="009B17C1" w:rsidRPr="00F71E9D" w:rsidRDefault="00E8290B" w:rsidP="00F71E9D">
            <w:pPr>
              <w:jc w:val="center"/>
              <w:rPr>
                <w:sz w:val="22"/>
                <w:szCs w:val="22"/>
              </w:rPr>
            </w:pPr>
            <w:r>
              <w:rPr>
                <w:sz w:val="22"/>
                <w:szCs w:val="22"/>
              </w:rPr>
              <w:t>28</w:t>
            </w:r>
          </w:p>
        </w:tc>
      </w:tr>
      <w:tr w:rsidR="009B17C1" w:rsidRPr="00F71E9D" w:rsidTr="00B660A7">
        <w:tc>
          <w:tcPr>
            <w:tcW w:w="1349" w:type="dxa"/>
            <w:shd w:val="clear" w:color="auto" w:fill="C6D9F1" w:themeFill="text2" w:themeFillTint="33"/>
          </w:tcPr>
          <w:p w:rsidR="009B17C1" w:rsidRPr="003344E8" w:rsidRDefault="009B17C1" w:rsidP="009B17C1">
            <w:r>
              <w:t xml:space="preserve">Grudzień </w:t>
            </w:r>
          </w:p>
        </w:tc>
        <w:tc>
          <w:tcPr>
            <w:tcW w:w="982" w:type="dxa"/>
            <w:shd w:val="clear" w:color="auto" w:fill="auto"/>
          </w:tcPr>
          <w:p w:rsidR="009B17C1" w:rsidRPr="00F71E9D" w:rsidRDefault="00E8290B" w:rsidP="00F71E9D">
            <w:pPr>
              <w:jc w:val="center"/>
              <w:rPr>
                <w:sz w:val="22"/>
                <w:szCs w:val="22"/>
              </w:rPr>
            </w:pPr>
            <w:r>
              <w:rPr>
                <w:sz w:val="22"/>
                <w:szCs w:val="22"/>
              </w:rPr>
              <w:t>2</w:t>
            </w:r>
          </w:p>
        </w:tc>
        <w:tc>
          <w:tcPr>
            <w:tcW w:w="973" w:type="dxa"/>
            <w:shd w:val="clear" w:color="auto" w:fill="auto"/>
          </w:tcPr>
          <w:p w:rsidR="009B17C1" w:rsidRPr="00F71E9D" w:rsidRDefault="00495766" w:rsidP="00F71E9D">
            <w:pPr>
              <w:jc w:val="center"/>
              <w:rPr>
                <w:sz w:val="22"/>
                <w:szCs w:val="22"/>
              </w:rPr>
            </w:pPr>
            <w:r>
              <w:rPr>
                <w:sz w:val="22"/>
                <w:szCs w:val="22"/>
              </w:rPr>
              <w:t>7</w:t>
            </w:r>
          </w:p>
        </w:tc>
        <w:tc>
          <w:tcPr>
            <w:tcW w:w="984" w:type="dxa"/>
            <w:shd w:val="clear" w:color="auto" w:fill="auto"/>
          </w:tcPr>
          <w:p w:rsidR="009B17C1" w:rsidRPr="00F71E9D" w:rsidRDefault="00495766" w:rsidP="00F71E9D">
            <w:pPr>
              <w:jc w:val="center"/>
              <w:rPr>
                <w:sz w:val="22"/>
                <w:szCs w:val="22"/>
              </w:rPr>
            </w:pPr>
            <w:r>
              <w:rPr>
                <w:sz w:val="22"/>
                <w:szCs w:val="22"/>
              </w:rPr>
              <w:t>5</w:t>
            </w:r>
          </w:p>
        </w:tc>
        <w:tc>
          <w:tcPr>
            <w:tcW w:w="974" w:type="dxa"/>
            <w:shd w:val="clear" w:color="auto" w:fill="auto"/>
          </w:tcPr>
          <w:p w:rsidR="009B17C1" w:rsidRPr="00F71E9D" w:rsidRDefault="00495766" w:rsidP="00F71E9D">
            <w:pPr>
              <w:jc w:val="center"/>
              <w:rPr>
                <w:sz w:val="22"/>
                <w:szCs w:val="22"/>
              </w:rPr>
            </w:pPr>
            <w:r>
              <w:rPr>
                <w:sz w:val="22"/>
                <w:szCs w:val="22"/>
              </w:rPr>
              <w:t>300</w:t>
            </w:r>
          </w:p>
        </w:tc>
        <w:tc>
          <w:tcPr>
            <w:tcW w:w="983" w:type="dxa"/>
            <w:shd w:val="clear" w:color="auto" w:fill="auto"/>
          </w:tcPr>
          <w:p w:rsidR="009B17C1" w:rsidRPr="00F71E9D" w:rsidRDefault="00E8290B" w:rsidP="00F71E9D">
            <w:pPr>
              <w:jc w:val="center"/>
              <w:rPr>
                <w:sz w:val="22"/>
                <w:szCs w:val="22"/>
              </w:rPr>
            </w:pPr>
            <w:r>
              <w:rPr>
                <w:sz w:val="22"/>
                <w:szCs w:val="22"/>
              </w:rPr>
              <w:t>7</w:t>
            </w:r>
          </w:p>
        </w:tc>
        <w:tc>
          <w:tcPr>
            <w:tcW w:w="975" w:type="dxa"/>
            <w:shd w:val="clear" w:color="auto" w:fill="auto"/>
          </w:tcPr>
          <w:p w:rsidR="009B17C1" w:rsidRPr="00F71E9D" w:rsidRDefault="00E8290B" w:rsidP="00F71E9D">
            <w:pPr>
              <w:jc w:val="center"/>
              <w:rPr>
                <w:sz w:val="22"/>
                <w:szCs w:val="22"/>
              </w:rPr>
            </w:pPr>
            <w:r>
              <w:rPr>
                <w:sz w:val="22"/>
                <w:szCs w:val="22"/>
              </w:rPr>
              <w:t>74</w:t>
            </w:r>
          </w:p>
        </w:tc>
        <w:tc>
          <w:tcPr>
            <w:tcW w:w="983" w:type="dxa"/>
            <w:shd w:val="clear" w:color="auto" w:fill="auto"/>
          </w:tcPr>
          <w:p w:rsidR="009B17C1" w:rsidRPr="00F71E9D" w:rsidRDefault="00E8290B" w:rsidP="00F71E9D">
            <w:pPr>
              <w:jc w:val="center"/>
              <w:rPr>
                <w:sz w:val="22"/>
                <w:szCs w:val="22"/>
              </w:rPr>
            </w:pPr>
            <w:r>
              <w:rPr>
                <w:sz w:val="22"/>
                <w:szCs w:val="22"/>
              </w:rPr>
              <w:t>10</w:t>
            </w:r>
          </w:p>
        </w:tc>
        <w:tc>
          <w:tcPr>
            <w:tcW w:w="975" w:type="dxa"/>
            <w:shd w:val="clear" w:color="auto" w:fill="auto"/>
          </w:tcPr>
          <w:p w:rsidR="009B17C1" w:rsidRPr="00F71E9D" w:rsidRDefault="00E8290B" w:rsidP="00F71E9D">
            <w:pPr>
              <w:jc w:val="center"/>
              <w:rPr>
                <w:sz w:val="22"/>
                <w:szCs w:val="22"/>
              </w:rPr>
            </w:pPr>
            <w:r>
              <w:rPr>
                <w:sz w:val="22"/>
                <w:szCs w:val="22"/>
              </w:rPr>
              <w:t>34</w:t>
            </w:r>
          </w:p>
        </w:tc>
      </w:tr>
    </w:tbl>
    <w:p w:rsidR="007318E7" w:rsidRDefault="007318E7" w:rsidP="00B660A7">
      <w:pPr>
        <w:jc w:val="both"/>
        <w:rPr>
          <w:b/>
        </w:rPr>
      </w:pPr>
    </w:p>
    <w:p w:rsidR="00D06430" w:rsidRDefault="00D06430" w:rsidP="00666576">
      <w:pPr>
        <w:pStyle w:val="Tekstpodstawowy3"/>
        <w:ind w:right="0"/>
      </w:pPr>
    </w:p>
    <w:p w:rsidR="00D06430" w:rsidRDefault="00D06430" w:rsidP="00666576">
      <w:pPr>
        <w:pStyle w:val="Tekstpodstawowy3"/>
        <w:ind w:right="0"/>
      </w:pPr>
    </w:p>
    <w:p w:rsidR="00D06430" w:rsidRDefault="00D06430" w:rsidP="00666576">
      <w:pPr>
        <w:pStyle w:val="Tekstpodstawowy3"/>
        <w:ind w:right="0"/>
      </w:pPr>
    </w:p>
    <w:p w:rsidR="00D06430" w:rsidRDefault="00D06430" w:rsidP="00666576">
      <w:pPr>
        <w:pStyle w:val="Tekstpodstawowy3"/>
        <w:ind w:right="0"/>
      </w:pPr>
    </w:p>
    <w:p w:rsidR="00D06430" w:rsidRDefault="00D06430" w:rsidP="00666576">
      <w:pPr>
        <w:pStyle w:val="Tekstpodstawowy3"/>
        <w:ind w:right="0"/>
      </w:pPr>
    </w:p>
    <w:p w:rsidR="00D06430" w:rsidRDefault="00D06430" w:rsidP="00666576">
      <w:pPr>
        <w:pStyle w:val="Tekstpodstawowy3"/>
        <w:ind w:right="0"/>
      </w:pPr>
    </w:p>
    <w:p w:rsidR="00666576" w:rsidRDefault="006F4D7D" w:rsidP="00666576">
      <w:pPr>
        <w:pStyle w:val="Tekstpodstawowy3"/>
        <w:ind w:right="0"/>
      </w:pPr>
      <w:r>
        <w:lastRenderedPageBreak/>
        <w:t>3</w:t>
      </w:r>
      <w:r w:rsidR="00DD1663">
        <w:t>.</w:t>
      </w:r>
      <w:r w:rsidR="001619C5">
        <w:t>3</w:t>
      </w:r>
      <w:r w:rsidR="00DD1663">
        <w:t xml:space="preserve">. </w:t>
      </w:r>
      <w:r w:rsidR="00C253AF">
        <w:t>Bezrobotni według grup zawodów</w:t>
      </w:r>
    </w:p>
    <w:p w:rsidR="004875DC" w:rsidRPr="00845343" w:rsidRDefault="004875DC" w:rsidP="004875DC">
      <w:pPr>
        <w:spacing w:before="100" w:beforeAutospacing="1" w:after="100" w:afterAutospacing="1"/>
        <w:ind w:firstLine="708"/>
        <w:jc w:val="both"/>
        <w:rPr>
          <w:szCs w:val="24"/>
        </w:rPr>
      </w:pPr>
      <w:r w:rsidRPr="00845343">
        <w:rPr>
          <w:szCs w:val="24"/>
        </w:rPr>
        <w:t xml:space="preserve">Rozporządzenie Ministra Pracy i Polityki Społecznej z dnia 27 kwietnia 2010 r.         w sprawie klasyfikacji zawodów i specjalności na potrzeby rynku pracy oraz zakresu jej stosowania  uchyliło wcześniejsze rozporządzenie Ministra Gospodarki i Pracy z dnia </w:t>
      </w:r>
      <w:r w:rsidRPr="00845343">
        <w:rPr>
          <w:szCs w:val="24"/>
        </w:rPr>
        <w:br/>
        <w:t xml:space="preserve">8 grudnia 2004 r. w sprawie klasyfikacji zawodowi specjalności dla potrzeb rynku pracy oraz zakresu jej stosowania  (Dz. U. Nr 265, poz. 2644 z 2004 roku oraz Dz. U. Nr 106, poz. 728 </w:t>
      </w:r>
      <w:r w:rsidRPr="00845343">
        <w:rPr>
          <w:szCs w:val="24"/>
        </w:rPr>
        <w:br/>
        <w:t xml:space="preserve">z 2007 roku). Rozporządzenie powyższe do powszechnego stosowania wprowadzono z dniem 1 lipca 2010r. </w:t>
      </w:r>
    </w:p>
    <w:p w:rsidR="004875DC" w:rsidRPr="00845343" w:rsidRDefault="004875DC" w:rsidP="004875DC">
      <w:pPr>
        <w:spacing w:before="100" w:beforeAutospacing="1" w:after="100" w:afterAutospacing="1"/>
        <w:ind w:firstLine="708"/>
        <w:jc w:val="both"/>
        <w:rPr>
          <w:szCs w:val="24"/>
        </w:rPr>
      </w:pPr>
      <w:r w:rsidRPr="00845343">
        <w:rPr>
          <w:szCs w:val="24"/>
        </w:rPr>
        <w:t xml:space="preserve">Wprowadzona klasyfikacja grupuje poszczególne zawody (specjalności)                     w szczegółowo zagregowane grupy, ustala ich symbole i nazwy. Przyjęty system kodowy zgodnie z Międzynarodowym Standardem  ISCO -08 przyjmuje symbol jednocyfrowy dla grup wielkich, dwucyfrowy – grup dużych, trzycyfrowy – średnich, czterocyfrowy – elementarnych. Zawód i specjalność oznaczono odpowiednio kodem sześciocyfrowym. Omawiana klasyfikacja zawiera 2360 zawodów i specjalności. </w:t>
      </w:r>
    </w:p>
    <w:p w:rsidR="004875DC" w:rsidRPr="00845343" w:rsidRDefault="004875DC" w:rsidP="00AA759A">
      <w:pPr>
        <w:spacing w:after="100" w:afterAutospacing="1"/>
        <w:ind w:firstLine="708"/>
        <w:jc w:val="both"/>
        <w:rPr>
          <w:szCs w:val="24"/>
        </w:rPr>
      </w:pPr>
      <w:r w:rsidRPr="00845343">
        <w:rPr>
          <w:szCs w:val="24"/>
        </w:rPr>
        <w:t xml:space="preserve">Klasyfikacja stosowana jest w ramach pośrednictwa i poradnictwa zawodowego, szkoleń zawodowych, innych działań związanych z polityką zatrudnienia i przeciwdziałania bezrobociu. Ponadto, umożliwia prowadzenie badań, analiz, prognoz, różnorodnych opracowań dotyczących rynku pracy. </w:t>
      </w:r>
    </w:p>
    <w:p w:rsidR="004875DC" w:rsidRPr="00845343" w:rsidRDefault="004875DC" w:rsidP="004875DC">
      <w:pPr>
        <w:spacing w:before="100" w:beforeAutospacing="1" w:after="100" w:afterAutospacing="1"/>
        <w:ind w:firstLine="708"/>
        <w:jc w:val="both"/>
        <w:rPr>
          <w:szCs w:val="24"/>
        </w:rPr>
      </w:pPr>
      <w:r w:rsidRPr="00845343">
        <w:rPr>
          <w:szCs w:val="24"/>
        </w:rPr>
        <w:t xml:space="preserve">W pierwszej wielkiej grupie zawodów </w:t>
      </w:r>
      <w:r w:rsidRPr="00845343">
        <w:rPr>
          <w:b/>
          <w:szCs w:val="24"/>
        </w:rPr>
        <w:t>„</w:t>
      </w:r>
      <w:r w:rsidRPr="00845343">
        <w:rPr>
          <w:b/>
          <w:i/>
          <w:szCs w:val="24"/>
        </w:rPr>
        <w:t>Przedstawiciele władz publicznych, wyżsi urzędnicy i kierownicy”</w:t>
      </w:r>
      <w:r w:rsidRPr="00845343">
        <w:rPr>
          <w:szCs w:val="24"/>
        </w:rPr>
        <w:t xml:space="preserve"> najliczniejszy napływ odnotowano w zawodach:</w:t>
      </w:r>
    </w:p>
    <w:p w:rsidR="004875DC" w:rsidRPr="00845343" w:rsidRDefault="004875DC" w:rsidP="004875DC">
      <w:pPr>
        <w:spacing w:before="100" w:beforeAutospacing="1"/>
        <w:jc w:val="both"/>
        <w:rPr>
          <w:szCs w:val="24"/>
        </w:rPr>
      </w:pPr>
      <w:r w:rsidRPr="00845343">
        <w:rPr>
          <w:b/>
          <w:szCs w:val="24"/>
        </w:rPr>
        <w:t>Tabela 1</w:t>
      </w:r>
      <w:r w:rsidR="00361C3A">
        <w:rPr>
          <w:b/>
          <w:szCs w:val="24"/>
        </w:rPr>
        <w:t>3</w:t>
      </w:r>
      <w:r w:rsidRPr="007E0724">
        <w:rPr>
          <w:b/>
          <w:szCs w:val="24"/>
        </w:rPr>
        <w:t>. Liczba bezrobotnych oraz wolne miejsca pracy</w:t>
      </w:r>
    </w:p>
    <w:tbl>
      <w:tblPr>
        <w:tblStyle w:val="Tabela-Siatka"/>
        <w:tblW w:w="0" w:type="auto"/>
        <w:tblLook w:val="04A0" w:firstRow="1" w:lastRow="0" w:firstColumn="1" w:lastColumn="0" w:noHBand="0" w:noVBand="1"/>
      </w:tblPr>
      <w:tblGrid>
        <w:gridCol w:w="3085"/>
        <w:gridCol w:w="851"/>
        <w:gridCol w:w="850"/>
        <w:gridCol w:w="1276"/>
        <w:gridCol w:w="1701"/>
        <w:gridCol w:w="1523"/>
      </w:tblGrid>
      <w:tr w:rsidR="004875DC" w:rsidRPr="00845343" w:rsidTr="00AA759A">
        <w:trPr>
          <w:trHeight w:val="1365"/>
        </w:trPr>
        <w:tc>
          <w:tcPr>
            <w:tcW w:w="3085" w:type="dxa"/>
            <w:vMerge w:val="restart"/>
            <w:shd w:val="clear" w:color="auto" w:fill="C6D9F1" w:themeFill="text2" w:themeFillTint="33"/>
            <w:vAlign w:val="center"/>
          </w:tcPr>
          <w:p w:rsidR="004875DC" w:rsidRPr="00AA759A" w:rsidRDefault="004875DC" w:rsidP="004875DC">
            <w:pPr>
              <w:spacing w:before="100" w:beforeAutospacing="1" w:after="100" w:afterAutospacing="1"/>
              <w:jc w:val="center"/>
              <w:rPr>
                <w:b/>
                <w:sz w:val="18"/>
                <w:szCs w:val="18"/>
              </w:rPr>
            </w:pPr>
            <w:r w:rsidRPr="00AA759A">
              <w:rPr>
                <w:b/>
                <w:sz w:val="18"/>
                <w:szCs w:val="18"/>
              </w:rPr>
              <w:t>Zawód (kod)</w:t>
            </w:r>
          </w:p>
        </w:tc>
        <w:tc>
          <w:tcPr>
            <w:tcW w:w="1701" w:type="dxa"/>
            <w:gridSpan w:val="2"/>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 xml:space="preserve">Skala napływu </w:t>
            </w:r>
            <w:r w:rsidRPr="00AA759A">
              <w:rPr>
                <w:b/>
                <w:sz w:val="18"/>
                <w:szCs w:val="18"/>
              </w:rPr>
              <w:br/>
              <w:t xml:space="preserve">w ciągu </w:t>
            </w:r>
            <w:r w:rsidRPr="00AA759A">
              <w:rPr>
                <w:b/>
                <w:sz w:val="18"/>
                <w:szCs w:val="18"/>
              </w:rPr>
              <w:br/>
              <w:t xml:space="preserve">II półrocza </w:t>
            </w:r>
          </w:p>
        </w:tc>
        <w:tc>
          <w:tcPr>
            <w:tcW w:w="1276" w:type="dxa"/>
            <w:vMerge w:val="restart"/>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 xml:space="preserve">Stan bezrobocia </w:t>
            </w:r>
            <w:r w:rsidRPr="00AA759A">
              <w:rPr>
                <w:b/>
                <w:sz w:val="18"/>
                <w:szCs w:val="18"/>
              </w:rPr>
              <w:br/>
              <w:t xml:space="preserve">w zawodzie </w:t>
            </w:r>
            <w:r w:rsidRPr="00AA759A">
              <w:rPr>
                <w:b/>
                <w:sz w:val="18"/>
                <w:szCs w:val="18"/>
              </w:rPr>
              <w:br/>
              <w:t xml:space="preserve">w dniu </w:t>
            </w:r>
            <w:r w:rsidRPr="00AA759A">
              <w:rPr>
                <w:b/>
                <w:sz w:val="18"/>
                <w:szCs w:val="18"/>
              </w:rPr>
              <w:br/>
              <w:t xml:space="preserve">31 grudnia </w:t>
            </w:r>
          </w:p>
          <w:p w:rsidR="004875DC" w:rsidRPr="00AA759A" w:rsidRDefault="004875DC" w:rsidP="004875DC">
            <w:pPr>
              <w:jc w:val="center"/>
              <w:rPr>
                <w:b/>
                <w:sz w:val="18"/>
                <w:szCs w:val="18"/>
              </w:rPr>
            </w:pPr>
            <w:r w:rsidRPr="00AA759A">
              <w:rPr>
                <w:b/>
                <w:sz w:val="18"/>
                <w:szCs w:val="18"/>
              </w:rPr>
              <w:t>2011 r.</w:t>
            </w:r>
          </w:p>
        </w:tc>
        <w:tc>
          <w:tcPr>
            <w:tcW w:w="1701" w:type="dxa"/>
            <w:vMerge w:val="restart"/>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Liczba wolnych miejsc pracy</w:t>
            </w:r>
            <w:r w:rsidRPr="00AA759A">
              <w:rPr>
                <w:b/>
                <w:sz w:val="18"/>
                <w:szCs w:val="18"/>
              </w:rPr>
              <w:br/>
              <w:t xml:space="preserve"> i miejsc aktywizacji zawodowej </w:t>
            </w:r>
            <w:r w:rsidRPr="00AA759A">
              <w:rPr>
                <w:b/>
                <w:sz w:val="18"/>
                <w:szCs w:val="18"/>
              </w:rPr>
              <w:br/>
              <w:t xml:space="preserve">w dyspozycji PUP w ciągu </w:t>
            </w:r>
            <w:r w:rsidR="007E0724" w:rsidRPr="00AA759A">
              <w:rPr>
                <w:b/>
                <w:sz w:val="18"/>
                <w:szCs w:val="18"/>
              </w:rPr>
              <w:t xml:space="preserve">II </w:t>
            </w:r>
            <w:r w:rsidRPr="00AA759A">
              <w:rPr>
                <w:b/>
                <w:sz w:val="18"/>
                <w:szCs w:val="18"/>
              </w:rPr>
              <w:t>półrocza</w:t>
            </w:r>
            <w:r w:rsidR="007E0724" w:rsidRPr="00AA759A">
              <w:rPr>
                <w:b/>
                <w:sz w:val="18"/>
                <w:szCs w:val="18"/>
              </w:rPr>
              <w:t xml:space="preserve"> 2011 r.</w:t>
            </w:r>
          </w:p>
        </w:tc>
        <w:tc>
          <w:tcPr>
            <w:tcW w:w="1523" w:type="dxa"/>
            <w:vMerge w:val="restart"/>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Liczba wolnych miejsc pracy</w:t>
            </w:r>
            <w:r w:rsidR="00AA759A">
              <w:rPr>
                <w:b/>
                <w:sz w:val="18"/>
                <w:szCs w:val="18"/>
              </w:rPr>
              <w:br/>
            </w:r>
            <w:r w:rsidRPr="00AA759A">
              <w:rPr>
                <w:b/>
                <w:sz w:val="18"/>
                <w:szCs w:val="18"/>
              </w:rPr>
              <w:t xml:space="preserve"> i miejsc aktywizacji zawodowej</w:t>
            </w:r>
            <w:r w:rsidRPr="00AA759A">
              <w:rPr>
                <w:b/>
                <w:sz w:val="18"/>
                <w:szCs w:val="18"/>
              </w:rPr>
              <w:br/>
              <w:t xml:space="preserve">w dniu </w:t>
            </w:r>
          </w:p>
          <w:p w:rsidR="004875DC" w:rsidRPr="00AA759A" w:rsidRDefault="004875DC" w:rsidP="004875DC">
            <w:pPr>
              <w:jc w:val="center"/>
              <w:rPr>
                <w:b/>
                <w:sz w:val="18"/>
                <w:szCs w:val="18"/>
              </w:rPr>
            </w:pPr>
            <w:r w:rsidRPr="00AA759A">
              <w:rPr>
                <w:b/>
                <w:sz w:val="18"/>
                <w:szCs w:val="18"/>
              </w:rPr>
              <w:t xml:space="preserve">31 grudnia </w:t>
            </w:r>
            <w:r w:rsidR="00AA759A">
              <w:rPr>
                <w:b/>
                <w:sz w:val="18"/>
                <w:szCs w:val="18"/>
              </w:rPr>
              <w:br/>
            </w:r>
            <w:r w:rsidRPr="00AA759A">
              <w:rPr>
                <w:b/>
                <w:sz w:val="18"/>
                <w:szCs w:val="18"/>
              </w:rPr>
              <w:t>2011 r.</w:t>
            </w:r>
          </w:p>
        </w:tc>
      </w:tr>
      <w:tr w:rsidR="004875DC" w:rsidRPr="00845343" w:rsidTr="00AA759A">
        <w:trPr>
          <w:trHeight w:val="362"/>
        </w:trPr>
        <w:tc>
          <w:tcPr>
            <w:tcW w:w="3085" w:type="dxa"/>
            <w:vMerge/>
            <w:vAlign w:val="center"/>
          </w:tcPr>
          <w:p w:rsidR="004875DC" w:rsidRPr="00845343" w:rsidRDefault="004875DC" w:rsidP="004875DC">
            <w:pPr>
              <w:spacing w:before="100" w:beforeAutospacing="1" w:after="100" w:afterAutospacing="1"/>
              <w:jc w:val="center"/>
              <w:rPr>
                <w:b/>
              </w:rPr>
            </w:pPr>
          </w:p>
        </w:tc>
        <w:tc>
          <w:tcPr>
            <w:tcW w:w="851" w:type="dxa"/>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2011 r.</w:t>
            </w:r>
          </w:p>
        </w:tc>
        <w:tc>
          <w:tcPr>
            <w:tcW w:w="850" w:type="dxa"/>
            <w:shd w:val="clear" w:color="auto" w:fill="C6D9F1" w:themeFill="text2" w:themeFillTint="33"/>
            <w:vAlign w:val="center"/>
          </w:tcPr>
          <w:p w:rsidR="004875DC" w:rsidRPr="00AA759A" w:rsidRDefault="004875DC" w:rsidP="004875DC">
            <w:pPr>
              <w:jc w:val="center"/>
              <w:rPr>
                <w:b/>
                <w:sz w:val="18"/>
                <w:szCs w:val="18"/>
              </w:rPr>
            </w:pPr>
            <w:r w:rsidRPr="00AA759A">
              <w:rPr>
                <w:b/>
                <w:sz w:val="18"/>
                <w:szCs w:val="18"/>
              </w:rPr>
              <w:t>2010 r.</w:t>
            </w:r>
          </w:p>
        </w:tc>
        <w:tc>
          <w:tcPr>
            <w:tcW w:w="1276" w:type="dxa"/>
            <w:vMerge/>
            <w:vAlign w:val="center"/>
          </w:tcPr>
          <w:p w:rsidR="004875DC" w:rsidRPr="00845343" w:rsidRDefault="004875DC" w:rsidP="004875DC">
            <w:pPr>
              <w:jc w:val="center"/>
              <w:rPr>
                <w:b/>
              </w:rPr>
            </w:pPr>
          </w:p>
        </w:tc>
        <w:tc>
          <w:tcPr>
            <w:tcW w:w="1701" w:type="dxa"/>
            <w:vMerge/>
            <w:vAlign w:val="center"/>
          </w:tcPr>
          <w:p w:rsidR="004875DC" w:rsidRPr="00845343" w:rsidRDefault="004875DC" w:rsidP="004875DC">
            <w:pPr>
              <w:jc w:val="center"/>
              <w:rPr>
                <w:b/>
              </w:rPr>
            </w:pPr>
          </w:p>
        </w:tc>
        <w:tc>
          <w:tcPr>
            <w:tcW w:w="1523" w:type="dxa"/>
            <w:vMerge/>
            <w:vAlign w:val="center"/>
          </w:tcPr>
          <w:p w:rsidR="004875DC" w:rsidRPr="00845343" w:rsidRDefault="004875DC" w:rsidP="004875DC">
            <w:pPr>
              <w:jc w:val="center"/>
              <w:rPr>
                <w:b/>
              </w:rPr>
            </w:pPr>
          </w:p>
        </w:tc>
      </w:tr>
      <w:tr w:rsidR="004875DC" w:rsidRPr="00845343" w:rsidTr="00AA759A">
        <w:trPr>
          <w:trHeight w:val="316"/>
        </w:trPr>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Dyrektor wykonawczy 112016</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4</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13</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11</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rPr>
          <w:trHeight w:val="250"/>
        </w:trPr>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Naczelnik/kierownik wydziału 121303</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12</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17</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32</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2</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 xml:space="preserve">Kierownik działu </w:t>
            </w:r>
            <w:proofErr w:type="spellStart"/>
            <w:r w:rsidRPr="00AA759A">
              <w:rPr>
                <w:sz w:val="18"/>
                <w:szCs w:val="18"/>
              </w:rPr>
              <w:t>administracyjno</w:t>
            </w:r>
            <w:proofErr w:type="spellEnd"/>
            <w:r w:rsidRPr="00AA759A">
              <w:rPr>
                <w:sz w:val="18"/>
                <w:szCs w:val="18"/>
              </w:rPr>
              <w:t xml:space="preserve"> – gospodarczego 121901</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8</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10</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16</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rPr>
          <w:trHeight w:val="170"/>
        </w:trPr>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Kierownik działu marketingu 122101</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21</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38</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46</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Kierownik działu sprzedaży 122102</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36</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21</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42</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19</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Kierownik budowy 132301</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9</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11</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22</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9</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Kierownik małego przedsiębiorstwa budowlanego 132302</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10</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20</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31</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Kierownik hostelu/motelu 141102</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5</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13</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12</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 xml:space="preserve">Pozostali kierownicy </w:t>
            </w:r>
            <w:r w:rsidRPr="00AA759A">
              <w:rPr>
                <w:sz w:val="18"/>
                <w:szCs w:val="18"/>
              </w:rPr>
              <w:br/>
              <w:t>w instytucjach usług wyspecjalizowanych gdzie indziej niesklasyfikowani 134990</w:t>
            </w:r>
          </w:p>
        </w:tc>
        <w:tc>
          <w:tcPr>
            <w:tcW w:w="85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15</w:t>
            </w:r>
          </w:p>
        </w:tc>
        <w:tc>
          <w:tcPr>
            <w:tcW w:w="850"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30</w:t>
            </w:r>
          </w:p>
        </w:tc>
        <w:tc>
          <w:tcPr>
            <w:tcW w:w="1276"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66</w:t>
            </w:r>
          </w:p>
        </w:tc>
        <w:tc>
          <w:tcPr>
            <w:tcW w:w="1701"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4</w:t>
            </w:r>
          </w:p>
        </w:tc>
        <w:tc>
          <w:tcPr>
            <w:tcW w:w="1523" w:type="dxa"/>
            <w:vAlign w:val="center"/>
          </w:tcPr>
          <w:p w:rsidR="004875DC" w:rsidRPr="00AA759A" w:rsidRDefault="004875DC" w:rsidP="004875DC">
            <w:pPr>
              <w:spacing w:before="100" w:beforeAutospacing="1" w:after="100" w:afterAutospacing="1"/>
              <w:jc w:val="center"/>
              <w:rPr>
                <w:sz w:val="22"/>
                <w:szCs w:val="22"/>
              </w:rPr>
            </w:pPr>
            <w:r w:rsidRPr="00AA759A">
              <w:rPr>
                <w:sz w:val="22"/>
                <w:szCs w:val="22"/>
              </w:rPr>
              <w:t>0</w:t>
            </w:r>
          </w:p>
        </w:tc>
      </w:tr>
      <w:tr w:rsidR="004875DC" w:rsidRPr="00845343" w:rsidTr="00AA759A">
        <w:trPr>
          <w:trHeight w:val="600"/>
        </w:trPr>
        <w:tc>
          <w:tcPr>
            <w:tcW w:w="3085" w:type="dxa"/>
            <w:shd w:val="clear" w:color="auto" w:fill="C6D9F1" w:themeFill="text2" w:themeFillTint="33"/>
          </w:tcPr>
          <w:p w:rsidR="004875DC" w:rsidRPr="00AA759A" w:rsidRDefault="004875DC" w:rsidP="004875DC">
            <w:pPr>
              <w:spacing w:before="100" w:beforeAutospacing="1" w:after="100" w:afterAutospacing="1"/>
              <w:rPr>
                <w:sz w:val="18"/>
                <w:szCs w:val="18"/>
              </w:rPr>
            </w:pPr>
            <w:r w:rsidRPr="00AA759A">
              <w:rPr>
                <w:sz w:val="18"/>
                <w:szCs w:val="18"/>
              </w:rPr>
              <w:t xml:space="preserve">Pozostali kierownicy do spraw innych typów usług gdzie indziej niesklasyfikowani 143990 </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32</w:t>
            </w:r>
          </w:p>
        </w:tc>
        <w:tc>
          <w:tcPr>
            <w:tcW w:w="850" w:type="dxa"/>
            <w:vAlign w:val="center"/>
          </w:tcPr>
          <w:p w:rsidR="004875DC" w:rsidRPr="00845343" w:rsidRDefault="004875DC" w:rsidP="004875DC">
            <w:pPr>
              <w:spacing w:before="100" w:beforeAutospacing="1" w:after="100" w:afterAutospacing="1"/>
              <w:jc w:val="center"/>
              <w:rPr>
                <w:szCs w:val="24"/>
              </w:rPr>
            </w:pPr>
            <w:r w:rsidRPr="00845343">
              <w:rPr>
                <w:szCs w:val="24"/>
              </w:rPr>
              <w:t>30</w:t>
            </w:r>
          </w:p>
        </w:tc>
        <w:tc>
          <w:tcPr>
            <w:tcW w:w="1276" w:type="dxa"/>
            <w:vAlign w:val="center"/>
          </w:tcPr>
          <w:p w:rsidR="004875DC" w:rsidRPr="00845343" w:rsidRDefault="004875DC" w:rsidP="004875DC">
            <w:pPr>
              <w:spacing w:before="100" w:beforeAutospacing="1" w:after="100" w:afterAutospacing="1"/>
              <w:jc w:val="center"/>
              <w:rPr>
                <w:szCs w:val="24"/>
              </w:rPr>
            </w:pPr>
            <w:r>
              <w:rPr>
                <w:szCs w:val="24"/>
              </w:rPr>
              <w:t>74</w:t>
            </w:r>
          </w:p>
        </w:tc>
        <w:tc>
          <w:tcPr>
            <w:tcW w:w="1701" w:type="dxa"/>
            <w:vAlign w:val="center"/>
          </w:tcPr>
          <w:p w:rsidR="004875DC" w:rsidRPr="00845343" w:rsidRDefault="004875DC" w:rsidP="004875DC">
            <w:pPr>
              <w:spacing w:before="100" w:beforeAutospacing="1" w:after="100" w:afterAutospacing="1"/>
              <w:jc w:val="center"/>
              <w:rPr>
                <w:szCs w:val="24"/>
              </w:rPr>
            </w:pPr>
            <w:r>
              <w:rPr>
                <w:szCs w:val="24"/>
              </w:rPr>
              <w:t>19</w:t>
            </w:r>
          </w:p>
        </w:tc>
        <w:tc>
          <w:tcPr>
            <w:tcW w:w="1523" w:type="dxa"/>
            <w:vAlign w:val="center"/>
          </w:tcPr>
          <w:p w:rsidR="004875DC" w:rsidRPr="00845343" w:rsidRDefault="004875DC" w:rsidP="004875DC">
            <w:pPr>
              <w:spacing w:before="100" w:beforeAutospacing="1" w:after="100" w:afterAutospacing="1"/>
              <w:jc w:val="center"/>
              <w:rPr>
                <w:szCs w:val="24"/>
              </w:rPr>
            </w:pPr>
            <w:r>
              <w:rPr>
                <w:szCs w:val="24"/>
              </w:rPr>
              <w:t>2</w:t>
            </w:r>
          </w:p>
        </w:tc>
      </w:tr>
    </w:tbl>
    <w:p w:rsidR="00D06430" w:rsidRDefault="00D06430" w:rsidP="00D06430">
      <w:pPr>
        <w:spacing w:before="100" w:beforeAutospacing="1" w:after="100" w:afterAutospacing="1"/>
        <w:jc w:val="both"/>
        <w:rPr>
          <w:szCs w:val="24"/>
        </w:rPr>
      </w:pPr>
    </w:p>
    <w:p w:rsidR="004875DC" w:rsidRPr="00845343" w:rsidRDefault="004875DC" w:rsidP="004875DC">
      <w:pPr>
        <w:spacing w:before="100" w:beforeAutospacing="1" w:after="100" w:afterAutospacing="1"/>
        <w:ind w:firstLine="708"/>
        <w:jc w:val="both"/>
        <w:rPr>
          <w:szCs w:val="24"/>
        </w:rPr>
      </w:pPr>
      <w:r w:rsidRPr="00845343">
        <w:rPr>
          <w:szCs w:val="24"/>
        </w:rPr>
        <w:lastRenderedPageBreak/>
        <w:t xml:space="preserve">Najwyższy napływ do ewidencji bezrobotnych w grupie drugiej </w:t>
      </w:r>
      <w:r w:rsidRPr="00845343">
        <w:rPr>
          <w:b/>
          <w:i/>
          <w:szCs w:val="24"/>
        </w:rPr>
        <w:t xml:space="preserve">„Specjaliści” </w:t>
      </w:r>
      <w:r w:rsidRPr="00845343">
        <w:rPr>
          <w:szCs w:val="24"/>
        </w:rPr>
        <w:t xml:space="preserve">przedstawiał się następująco: </w:t>
      </w:r>
    </w:p>
    <w:p w:rsidR="004875DC" w:rsidRPr="00845343" w:rsidRDefault="004875DC" w:rsidP="004875DC">
      <w:pPr>
        <w:spacing w:before="100" w:beforeAutospacing="1"/>
        <w:jc w:val="both"/>
        <w:rPr>
          <w:szCs w:val="24"/>
        </w:rPr>
      </w:pPr>
      <w:r w:rsidRPr="00845343">
        <w:rPr>
          <w:b/>
          <w:szCs w:val="24"/>
        </w:rPr>
        <w:t>Tabela 1</w:t>
      </w:r>
      <w:r w:rsidR="00361C3A">
        <w:rPr>
          <w:b/>
          <w:szCs w:val="24"/>
        </w:rPr>
        <w:t>4</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802"/>
        <w:gridCol w:w="1134"/>
        <w:gridCol w:w="990"/>
        <w:gridCol w:w="1278"/>
        <w:gridCol w:w="1699"/>
        <w:gridCol w:w="1383"/>
      </w:tblGrid>
      <w:tr w:rsidR="004875DC" w:rsidRPr="00845343" w:rsidTr="007E0724">
        <w:trPr>
          <w:trHeight w:val="1455"/>
        </w:trPr>
        <w:tc>
          <w:tcPr>
            <w:tcW w:w="2802"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2124"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 xml:space="preserve">II półrocza </w:t>
            </w:r>
          </w:p>
        </w:tc>
        <w:tc>
          <w:tcPr>
            <w:tcW w:w="127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 xml:space="preserve">w dyspozycji PUP w ciągu </w:t>
            </w:r>
            <w:r w:rsidR="007E0724">
              <w:rPr>
                <w:b/>
                <w:sz w:val="20"/>
              </w:rPr>
              <w:t xml:space="preserve">II </w:t>
            </w:r>
            <w:r w:rsidRPr="007E0724">
              <w:rPr>
                <w:b/>
                <w:sz w:val="20"/>
              </w:rPr>
              <w:t>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615"/>
        </w:trPr>
        <w:tc>
          <w:tcPr>
            <w:tcW w:w="2802" w:type="dxa"/>
            <w:vMerge/>
            <w:vAlign w:val="center"/>
          </w:tcPr>
          <w:p w:rsidR="004875DC" w:rsidRPr="00845343" w:rsidRDefault="004875DC" w:rsidP="004875DC">
            <w:pPr>
              <w:spacing w:before="100" w:beforeAutospacing="1" w:after="100" w:afterAutospacing="1"/>
              <w:jc w:val="center"/>
              <w:rPr>
                <w:b/>
              </w:rPr>
            </w:pPr>
          </w:p>
        </w:tc>
        <w:tc>
          <w:tcPr>
            <w:tcW w:w="1134"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990"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27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Inżynier rolnictwa 213205</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375</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484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499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Specjalista ochrony środowiska 213303</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308</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353</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341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Fizjoterapeuta 228301</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311</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337</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310</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63</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Nauczyciel języka angielskiego 233008</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212</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338</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198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25</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Pedagog 235107</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031</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1.246</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337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24</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Specjalista administracji publicznej 242217</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966</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1.150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185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31</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658"/>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Specjalista ds. organizacji usług gastronomicznych, hotelarskich</w:t>
            </w:r>
            <w:r w:rsidRPr="007E0724">
              <w:rPr>
                <w:sz w:val="20"/>
              </w:rPr>
              <w:br/>
              <w:t xml:space="preserve"> i turystycznych 242222</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392</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401</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429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4</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 xml:space="preserve">Specjalista ds. marketingu </w:t>
            </w:r>
            <w:r w:rsidRPr="007E0724">
              <w:rPr>
                <w:sz w:val="20"/>
              </w:rPr>
              <w:br/>
              <w:t>i handlu 243106</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320</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552</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504</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57</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3</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Ekonomista 263102</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727</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1.134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095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74"/>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Socjolog 263204</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272</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374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326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3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Politolog 263304</w:t>
            </w:r>
          </w:p>
        </w:tc>
        <w:tc>
          <w:tcPr>
            <w:tcW w:w="1134" w:type="dxa"/>
            <w:vAlign w:val="center"/>
          </w:tcPr>
          <w:p w:rsidR="004875DC" w:rsidRPr="00845343" w:rsidRDefault="004875DC" w:rsidP="004875DC">
            <w:pPr>
              <w:spacing w:before="100" w:beforeAutospacing="1" w:after="100" w:afterAutospacing="1"/>
              <w:jc w:val="center"/>
              <w:rPr>
                <w:szCs w:val="24"/>
              </w:rPr>
            </w:pPr>
            <w:r>
              <w:rPr>
                <w:szCs w:val="24"/>
              </w:rPr>
              <w:t>384</w:t>
            </w:r>
          </w:p>
        </w:tc>
        <w:tc>
          <w:tcPr>
            <w:tcW w:w="990" w:type="dxa"/>
            <w:vAlign w:val="center"/>
          </w:tcPr>
          <w:p w:rsidR="004875DC" w:rsidRPr="00845343" w:rsidRDefault="004875DC" w:rsidP="004875DC">
            <w:pPr>
              <w:spacing w:before="100" w:beforeAutospacing="1" w:after="100" w:afterAutospacing="1"/>
              <w:jc w:val="center"/>
              <w:rPr>
                <w:szCs w:val="24"/>
              </w:rPr>
            </w:pPr>
            <w:r w:rsidRPr="00845343">
              <w:rPr>
                <w:szCs w:val="24"/>
              </w:rPr>
              <w:t>484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480</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bl>
    <w:p w:rsidR="00AC0C7B" w:rsidRDefault="00AC0C7B" w:rsidP="007E0724">
      <w:pPr>
        <w:spacing w:before="100" w:beforeAutospacing="1" w:after="100" w:afterAutospacing="1"/>
        <w:jc w:val="both"/>
        <w:rPr>
          <w:szCs w:val="24"/>
        </w:rPr>
      </w:pPr>
    </w:p>
    <w:p w:rsidR="004875DC" w:rsidRPr="00845343" w:rsidRDefault="004875DC" w:rsidP="004875DC">
      <w:pPr>
        <w:spacing w:before="100" w:beforeAutospacing="1" w:after="100" w:afterAutospacing="1"/>
        <w:ind w:firstLine="708"/>
        <w:jc w:val="both"/>
        <w:rPr>
          <w:szCs w:val="24"/>
        </w:rPr>
      </w:pPr>
      <w:r w:rsidRPr="00845343">
        <w:rPr>
          <w:szCs w:val="24"/>
        </w:rPr>
        <w:t xml:space="preserve">Trzecią grupę zawodów </w:t>
      </w:r>
      <w:r w:rsidRPr="00845343">
        <w:rPr>
          <w:b/>
          <w:i/>
          <w:szCs w:val="24"/>
        </w:rPr>
        <w:t>„Technicy i inny średni personel”</w:t>
      </w:r>
      <w:r w:rsidRPr="00845343">
        <w:rPr>
          <w:szCs w:val="24"/>
        </w:rPr>
        <w:t xml:space="preserve">  reprezentowały następujące zawody: </w:t>
      </w:r>
    </w:p>
    <w:p w:rsidR="004875DC" w:rsidRPr="007E0724" w:rsidRDefault="004875DC" w:rsidP="004875DC">
      <w:pPr>
        <w:spacing w:before="100" w:beforeAutospacing="1"/>
        <w:jc w:val="both"/>
        <w:rPr>
          <w:b/>
          <w:szCs w:val="24"/>
        </w:rPr>
      </w:pPr>
      <w:r w:rsidRPr="00845343">
        <w:rPr>
          <w:b/>
          <w:szCs w:val="24"/>
        </w:rPr>
        <w:t>Tabela 1</w:t>
      </w:r>
      <w:r w:rsidR="00361C3A">
        <w:rPr>
          <w:b/>
          <w:szCs w:val="24"/>
        </w:rPr>
        <w:t>5</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802"/>
        <w:gridCol w:w="992"/>
        <w:gridCol w:w="992"/>
        <w:gridCol w:w="1418"/>
        <w:gridCol w:w="1699"/>
        <w:gridCol w:w="1383"/>
      </w:tblGrid>
      <w:tr w:rsidR="004875DC" w:rsidRPr="00845343" w:rsidTr="007E0724">
        <w:trPr>
          <w:trHeight w:val="1455"/>
        </w:trPr>
        <w:tc>
          <w:tcPr>
            <w:tcW w:w="2802"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1984"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II półrocza.</w:t>
            </w:r>
          </w:p>
        </w:tc>
        <w:tc>
          <w:tcPr>
            <w:tcW w:w="141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 xml:space="preserve">w dyspozycji PUP w ciągu </w:t>
            </w:r>
            <w:r w:rsidR="007E0724">
              <w:rPr>
                <w:b/>
                <w:sz w:val="20"/>
              </w:rPr>
              <w:t xml:space="preserve">II </w:t>
            </w:r>
            <w:r w:rsidRPr="007E0724">
              <w:rPr>
                <w:b/>
                <w:sz w:val="20"/>
              </w:rPr>
              <w:t>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615"/>
        </w:trPr>
        <w:tc>
          <w:tcPr>
            <w:tcW w:w="2802" w:type="dxa"/>
            <w:vMerge/>
            <w:vAlign w:val="center"/>
          </w:tcPr>
          <w:p w:rsidR="004875DC" w:rsidRPr="00845343" w:rsidRDefault="004875DC" w:rsidP="004875DC">
            <w:pPr>
              <w:spacing w:before="100" w:beforeAutospacing="1" w:after="100" w:afterAutospacing="1"/>
              <w:jc w:val="center"/>
              <w:rPr>
                <w:b/>
              </w:rPr>
            </w:pPr>
          </w:p>
        </w:tc>
        <w:tc>
          <w:tcPr>
            <w:tcW w:w="992"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992"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41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budownictwa 311204</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533</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546</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755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7</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elektryk 311303</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348</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469</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465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8</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mechanik 311504</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528</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2.095</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2</w:t>
            </w:r>
            <w:r w:rsidR="00BD0F27">
              <w:rPr>
                <w:szCs w:val="24"/>
              </w:rPr>
              <w:t>.</w:t>
            </w:r>
            <w:r>
              <w:rPr>
                <w:szCs w:val="24"/>
              </w:rPr>
              <w:t>276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8</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ekonomista 331403</w:t>
            </w:r>
          </w:p>
        </w:tc>
        <w:tc>
          <w:tcPr>
            <w:tcW w:w="992" w:type="dxa"/>
            <w:vAlign w:val="center"/>
          </w:tcPr>
          <w:p w:rsidR="004875DC" w:rsidRDefault="004875DC" w:rsidP="004875DC">
            <w:pPr>
              <w:spacing w:before="100" w:beforeAutospacing="1" w:after="100" w:afterAutospacing="1"/>
              <w:jc w:val="center"/>
              <w:rPr>
                <w:szCs w:val="24"/>
              </w:rPr>
            </w:pPr>
            <w:r>
              <w:rPr>
                <w:szCs w:val="24"/>
              </w:rPr>
              <w:t>1</w:t>
            </w:r>
            <w:r w:rsidR="00BD0F27">
              <w:rPr>
                <w:szCs w:val="24"/>
              </w:rPr>
              <w:t>.</w:t>
            </w:r>
            <w:r>
              <w:rPr>
                <w:szCs w:val="24"/>
              </w:rPr>
              <w:t>200</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673</w:t>
            </w:r>
          </w:p>
        </w:tc>
        <w:tc>
          <w:tcPr>
            <w:tcW w:w="1418" w:type="dxa"/>
            <w:vAlign w:val="center"/>
          </w:tcPr>
          <w:p w:rsidR="004875DC" w:rsidRDefault="004875DC" w:rsidP="004875DC">
            <w:pPr>
              <w:spacing w:before="100" w:beforeAutospacing="1" w:after="100" w:afterAutospacing="1"/>
              <w:jc w:val="center"/>
              <w:rPr>
                <w:szCs w:val="24"/>
              </w:rPr>
            </w:pPr>
            <w:r>
              <w:rPr>
                <w:szCs w:val="24"/>
              </w:rPr>
              <w:t>2</w:t>
            </w:r>
            <w:r w:rsidR="00BD0F27">
              <w:rPr>
                <w:szCs w:val="24"/>
              </w:rPr>
              <w:t>.</w:t>
            </w:r>
            <w:r>
              <w:rPr>
                <w:szCs w:val="24"/>
              </w:rPr>
              <w:t>111</w:t>
            </w:r>
          </w:p>
        </w:tc>
        <w:tc>
          <w:tcPr>
            <w:tcW w:w="1699" w:type="dxa"/>
            <w:vAlign w:val="center"/>
          </w:tcPr>
          <w:p w:rsidR="004875DC" w:rsidRDefault="004875DC" w:rsidP="004875DC">
            <w:pPr>
              <w:spacing w:before="100" w:beforeAutospacing="1" w:after="100" w:afterAutospacing="1"/>
              <w:jc w:val="center"/>
              <w:rPr>
                <w:szCs w:val="24"/>
              </w:rPr>
            </w:pPr>
            <w:r>
              <w:rPr>
                <w:szCs w:val="24"/>
              </w:rPr>
              <w:t>4</w:t>
            </w:r>
          </w:p>
        </w:tc>
        <w:tc>
          <w:tcPr>
            <w:tcW w:w="1383" w:type="dxa"/>
            <w:vAlign w:val="center"/>
          </w:tcPr>
          <w:p w:rsidR="004875DC" w:rsidRDefault="004875DC" w:rsidP="004875DC">
            <w:pPr>
              <w:spacing w:before="100" w:beforeAutospacing="1" w:after="100" w:afterAutospacing="1"/>
              <w:jc w:val="center"/>
              <w:rPr>
                <w:szCs w:val="24"/>
              </w:rPr>
            </w:pPr>
            <w:r>
              <w:rPr>
                <w:szCs w:val="24"/>
              </w:rPr>
              <w:t>0</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mechanizacji rolnictwa 311512</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183</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262</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309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technologii odzieży 311924</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276</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350</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528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4</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lastRenderedPageBreak/>
              <w:t>Technik ogrodnik 314205</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173</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258</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369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338"/>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rolnik 314207</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530</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749</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114</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518"/>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 xml:space="preserve">Technik żywienia </w:t>
            </w:r>
            <w:r w:rsidRPr="007E0724">
              <w:rPr>
                <w:sz w:val="20"/>
              </w:rPr>
              <w:br/>
              <w:t>i gospodarstwa domowego 322002</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598</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895</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956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agrobiznesu 331402</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215</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344</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381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74"/>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administracji 334306</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264</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375</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487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173</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4</w:t>
            </w:r>
          </w:p>
        </w:tc>
      </w:tr>
      <w:tr w:rsidR="004875DC" w:rsidRPr="00845343" w:rsidTr="007E0724">
        <w:trPr>
          <w:trHeight w:val="3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 xml:space="preserve">Technik informatyk 351203 </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494</w:t>
            </w:r>
          </w:p>
        </w:tc>
        <w:tc>
          <w:tcPr>
            <w:tcW w:w="992" w:type="dxa"/>
            <w:vAlign w:val="center"/>
          </w:tcPr>
          <w:p w:rsidR="004875DC" w:rsidRPr="00845343" w:rsidRDefault="004875DC" w:rsidP="004875DC">
            <w:pPr>
              <w:spacing w:before="100" w:beforeAutospacing="1" w:after="100" w:afterAutospacing="1"/>
              <w:jc w:val="center"/>
              <w:rPr>
                <w:szCs w:val="24"/>
              </w:rPr>
            </w:pPr>
            <w:r w:rsidRPr="00845343">
              <w:rPr>
                <w:szCs w:val="24"/>
              </w:rPr>
              <w:t>685</w:t>
            </w:r>
          </w:p>
        </w:tc>
        <w:tc>
          <w:tcPr>
            <w:tcW w:w="1418" w:type="dxa"/>
            <w:vAlign w:val="center"/>
          </w:tcPr>
          <w:p w:rsidR="004875DC" w:rsidRPr="00845343" w:rsidRDefault="004875DC" w:rsidP="004875DC">
            <w:pPr>
              <w:spacing w:before="100" w:beforeAutospacing="1" w:after="100" w:afterAutospacing="1"/>
              <w:jc w:val="center"/>
              <w:rPr>
                <w:szCs w:val="24"/>
              </w:rPr>
            </w:pPr>
            <w:r>
              <w:rPr>
                <w:szCs w:val="24"/>
              </w:rPr>
              <w:t>739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25</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bl>
    <w:p w:rsidR="004875DC" w:rsidRPr="00845343" w:rsidRDefault="00BD0F27" w:rsidP="00BD0F27">
      <w:pPr>
        <w:spacing w:before="100" w:beforeAutospacing="1"/>
        <w:jc w:val="both"/>
        <w:rPr>
          <w:szCs w:val="24"/>
        </w:rPr>
      </w:pPr>
      <w:r>
        <w:rPr>
          <w:szCs w:val="24"/>
        </w:rPr>
        <w:t xml:space="preserve">              </w:t>
      </w:r>
      <w:r w:rsidR="004875DC" w:rsidRPr="00845343">
        <w:rPr>
          <w:szCs w:val="24"/>
        </w:rPr>
        <w:t xml:space="preserve">W grupie czwartej </w:t>
      </w:r>
      <w:r w:rsidR="004875DC" w:rsidRPr="00845343">
        <w:rPr>
          <w:b/>
          <w:i/>
          <w:szCs w:val="24"/>
        </w:rPr>
        <w:t>„Pracownicy biurowi”</w:t>
      </w:r>
      <w:r w:rsidR="004875DC" w:rsidRPr="00845343">
        <w:rPr>
          <w:szCs w:val="24"/>
        </w:rPr>
        <w:t xml:space="preserve"> dominowały zawody: </w:t>
      </w:r>
    </w:p>
    <w:p w:rsidR="004875DC" w:rsidRPr="007E0724" w:rsidRDefault="004875DC" w:rsidP="004875DC">
      <w:pPr>
        <w:spacing w:before="100" w:beforeAutospacing="1"/>
        <w:jc w:val="both"/>
        <w:rPr>
          <w:b/>
          <w:szCs w:val="24"/>
        </w:rPr>
      </w:pPr>
      <w:r w:rsidRPr="00845343">
        <w:rPr>
          <w:b/>
          <w:szCs w:val="24"/>
        </w:rPr>
        <w:t>Tabela 1</w:t>
      </w:r>
      <w:r w:rsidR="00361C3A">
        <w:rPr>
          <w:b/>
          <w:szCs w:val="24"/>
        </w:rPr>
        <w:t>6</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802"/>
        <w:gridCol w:w="992"/>
        <w:gridCol w:w="1132"/>
        <w:gridCol w:w="1278"/>
        <w:gridCol w:w="1699"/>
        <w:gridCol w:w="1383"/>
      </w:tblGrid>
      <w:tr w:rsidR="004875DC" w:rsidRPr="00845343" w:rsidTr="007E0724">
        <w:trPr>
          <w:trHeight w:val="1440"/>
        </w:trPr>
        <w:tc>
          <w:tcPr>
            <w:tcW w:w="2802"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2124"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 xml:space="preserve">II półrocza </w:t>
            </w:r>
          </w:p>
        </w:tc>
        <w:tc>
          <w:tcPr>
            <w:tcW w:w="127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w dyspozycji PUP w ciągu</w:t>
            </w:r>
            <w:r w:rsidR="007E0724">
              <w:rPr>
                <w:b/>
                <w:sz w:val="20"/>
              </w:rPr>
              <w:t xml:space="preserve"> II</w:t>
            </w:r>
            <w:r w:rsidRPr="007E0724">
              <w:rPr>
                <w:b/>
                <w:sz w:val="20"/>
              </w:rPr>
              <w:t xml:space="preserve"> 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630"/>
        </w:trPr>
        <w:tc>
          <w:tcPr>
            <w:tcW w:w="2802" w:type="dxa"/>
            <w:vMerge/>
            <w:vAlign w:val="center"/>
          </w:tcPr>
          <w:p w:rsidR="004875DC" w:rsidRPr="00845343" w:rsidRDefault="004875DC" w:rsidP="004875DC">
            <w:pPr>
              <w:spacing w:before="100" w:beforeAutospacing="1" w:after="100" w:afterAutospacing="1"/>
              <w:jc w:val="center"/>
              <w:rPr>
                <w:b/>
              </w:rPr>
            </w:pPr>
          </w:p>
        </w:tc>
        <w:tc>
          <w:tcPr>
            <w:tcW w:w="992"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1132"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27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prac biurowych 411004</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515</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901</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BD0F27">
              <w:rPr>
                <w:szCs w:val="24"/>
              </w:rPr>
              <w:t>.</w:t>
            </w:r>
            <w:r>
              <w:rPr>
                <w:szCs w:val="24"/>
              </w:rPr>
              <w:t>152</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564</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9</w:t>
            </w:r>
          </w:p>
        </w:tc>
      </w:tr>
      <w:tr w:rsidR="004875DC" w:rsidRPr="00845343" w:rsidTr="007E0724">
        <w:trPr>
          <w:trHeight w:val="2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hotelarstwa 422501</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189</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216</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236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Magazynier 432103</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489</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600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861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256</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14</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Asystent ds. księgowości 431101</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64</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127</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183</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60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Sekretarka 412001</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91</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134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158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95</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2</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obsługi turystycznej 422103</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95</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148</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157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122"/>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Recepcjonista 422602</w:t>
            </w:r>
          </w:p>
        </w:tc>
        <w:tc>
          <w:tcPr>
            <w:tcW w:w="992" w:type="dxa"/>
            <w:vAlign w:val="center"/>
          </w:tcPr>
          <w:p w:rsidR="004875DC" w:rsidRPr="00845343" w:rsidRDefault="004875DC" w:rsidP="004875DC">
            <w:pPr>
              <w:spacing w:before="100" w:beforeAutospacing="1" w:after="100" w:afterAutospacing="1"/>
              <w:jc w:val="center"/>
              <w:rPr>
                <w:szCs w:val="24"/>
              </w:rPr>
            </w:pPr>
            <w:r>
              <w:rPr>
                <w:szCs w:val="24"/>
              </w:rPr>
              <w:t>43</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63</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75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3</w:t>
            </w:r>
          </w:p>
        </w:tc>
      </w:tr>
    </w:tbl>
    <w:p w:rsidR="004875DC" w:rsidRPr="00845343" w:rsidRDefault="004875DC" w:rsidP="004875DC">
      <w:pPr>
        <w:spacing w:before="100" w:beforeAutospacing="1" w:after="100" w:afterAutospacing="1"/>
        <w:ind w:firstLine="708"/>
        <w:jc w:val="both"/>
        <w:rPr>
          <w:szCs w:val="24"/>
        </w:rPr>
      </w:pPr>
      <w:r w:rsidRPr="00845343">
        <w:rPr>
          <w:szCs w:val="24"/>
        </w:rPr>
        <w:t xml:space="preserve">Najliczniejszy napływ bezrobotnych, których kwalifikacje stanowiły grupę piątą </w:t>
      </w:r>
      <w:r w:rsidRPr="00845343">
        <w:rPr>
          <w:b/>
          <w:i/>
          <w:szCs w:val="24"/>
        </w:rPr>
        <w:t>„Pracownicy usług i sprzedawcy”</w:t>
      </w:r>
      <w:r w:rsidRPr="00845343">
        <w:rPr>
          <w:szCs w:val="24"/>
        </w:rPr>
        <w:t xml:space="preserve"> odnotowano w zawodach:</w:t>
      </w:r>
    </w:p>
    <w:p w:rsidR="004875DC" w:rsidRPr="007E0724" w:rsidRDefault="004875DC" w:rsidP="004875DC">
      <w:pPr>
        <w:spacing w:before="100" w:beforeAutospacing="1"/>
        <w:jc w:val="both"/>
        <w:rPr>
          <w:b/>
          <w:szCs w:val="24"/>
        </w:rPr>
      </w:pPr>
      <w:r w:rsidRPr="00845343">
        <w:rPr>
          <w:b/>
          <w:szCs w:val="24"/>
        </w:rPr>
        <w:t xml:space="preserve">Tabela </w:t>
      </w:r>
      <w:r w:rsidR="00A3238E">
        <w:rPr>
          <w:b/>
          <w:szCs w:val="24"/>
        </w:rPr>
        <w:t>1</w:t>
      </w:r>
      <w:r w:rsidR="00361C3A">
        <w:rPr>
          <w:b/>
          <w:szCs w:val="24"/>
        </w:rPr>
        <w:t>7</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802"/>
        <w:gridCol w:w="1275"/>
        <w:gridCol w:w="849"/>
        <w:gridCol w:w="1278"/>
        <w:gridCol w:w="1699"/>
        <w:gridCol w:w="1383"/>
      </w:tblGrid>
      <w:tr w:rsidR="004875DC" w:rsidRPr="00845343" w:rsidTr="007E0724">
        <w:trPr>
          <w:trHeight w:val="1410"/>
        </w:trPr>
        <w:tc>
          <w:tcPr>
            <w:tcW w:w="2802"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2124"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 xml:space="preserve">II półrocza </w:t>
            </w:r>
          </w:p>
        </w:tc>
        <w:tc>
          <w:tcPr>
            <w:tcW w:w="127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 xml:space="preserve">w dyspozycji PUP w ciągu </w:t>
            </w:r>
            <w:r w:rsidR="007E0724">
              <w:rPr>
                <w:b/>
                <w:sz w:val="20"/>
              </w:rPr>
              <w:t xml:space="preserve">II </w:t>
            </w:r>
            <w:r w:rsidRPr="007E0724">
              <w:rPr>
                <w:b/>
                <w:sz w:val="20"/>
              </w:rPr>
              <w:t>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660"/>
        </w:trPr>
        <w:tc>
          <w:tcPr>
            <w:tcW w:w="2802" w:type="dxa"/>
            <w:vMerge/>
            <w:vAlign w:val="center"/>
          </w:tcPr>
          <w:p w:rsidR="004875DC" w:rsidRPr="00845343" w:rsidRDefault="004875DC" w:rsidP="004875DC">
            <w:pPr>
              <w:spacing w:before="100" w:beforeAutospacing="1" w:after="100" w:afterAutospacing="1"/>
              <w:jc w:val="center"/>
              <w:rPr>
                <w:b/>
              </w:rPr>
            </w:pPr>
          </w:p>
        </w:tc>
        <w:tc>
          <w:tcPr>
            <w:tcW w:w="1275"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849"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27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Kucharz 512001</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882</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1.154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804</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206</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16</w:t>
            </w:r>
          </w:p>
        </w:tc>
      </w:tr>
      <w:tr w:rsidR="004875DC" w:rsidRPr="00845343" w:rsidTr="007E0724">
        <w:trPr>
          <w:trHeight w:val="2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Kucharz małej gastronomii 512002</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814</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1.030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283</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26</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Barman 513202</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156</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170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258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90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4</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Fryzjer 514101</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528</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748</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881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93</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2</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Kelner 513101</w:t>
            </w:r>
          </w:p>
        </w:tc>
        <w:tc>
          <w:tcPr>
            <w:tcW w:w="1275" w:type="dxa"/>
            <w:vAlign w:val="center"/>
          </w:tcPr>
          <w:p w:rsidR="004875DC" w:rsidRDefault="004875DC" w:rsidP="004875DC">
            <w:pPr>
              <w:spacing w:before="100" w:beforeAutospacing="1" w:after="100" w:afterAutospacing="1"/>
              <w:jc w:val="center"/>
              <w:rPr>
                <w:szCs w:val="24"/>
              </w:rPr>
            </w:pPr>
            <w:r>
              <w:rPr>
                <w:szCs w:val="24"/>
              </w:rPr>
              <w:t>347</w:t>
            </w:r>
          </w:p>
        </w:tc>
        <w:tc>
          <w:tcPr>
            <w:tcW w:w="849" w:type="dxa"/>
            <w:vAlign w:val="center"/>
          </w:tcPr>
          <w:p w:rsidR="004875DC" w:rsidRPr="00845343" w:rsidRDefault="004875DC" w:rsidP="004875DC">
            <w:pPr>
              <w:spacing w:before="100" w:beforeAutospacing="1" w:after="100" w:afterAutospacing="1"/>
              <w:jc w:val="center"/>
              <w:rPr>
                <w:szCs w:val="24"/>
              </w:rPr>
            </w:pPr>
            <w:r>
              <w:rPr>
                <w:szCs w:val="24"/>
              </w:rPr>
              <w:t>390</w:t>
            </w:r>
          </w:p>
        </w:tc>
        <w:tc>
          <w:tcPr>
            <w:tcW w:w="1278" w:type="dxa"/>
            <w:vAlign w:val="center"/>
          </w:tcPr>
          <w:p w:rsidR="004875DC" w:rsidRDefault="004875DC" w:rsidP="004875DC">
            <w:pPr>
              <w:spacing w:before="100" w:beforeAutospacing="1" w:after="100" w:afterAutospacing="1"/>
              <w:jc w:val="center"/>
              <w:rPr>
                <w:szCs w:val="24"/>
              </w:rPr>
            </w:pPr>
            <w:r>
              <w:rPr>
                <w:szCs w:val="24"/>
              </w:rPr>
              <w:t>580</w:t>
            </w:r>
          </w:p>
        </w:tc>
        <w:tc>
          <w:tcPr>
            <w:tcW w:w="1699" w:type="dxa"/>
            <w:vAlign w:val="center"/>
          </w:tcPr>
          <w:p w:rsidR="004875DC" w:rsidRDefault="004875DC" w:rsidP="004875DC">
            <w:pPr>
              <w:spacing w:before="100" w:beforeAutospacing="1" w:after="100" w:afterAutospacing="1"/>
              <w:jc w:val="center"/>
              <w:rPr>
                <w:szCs w:val="24"/>
              </w:rPr>
            </w:pPr>
            <w:r>
              <w:rPr>
                <w:szCs w:val="24"/>
              </w:rPr>
              <w:t>117</w:t>
            </w:r>
          </w:p>
        </w:tc>
        <w:tc>
          <w:tcPr>
            <w:tcW w:w="1383" w:type="dxa"/>
            <w:vAlign w:val="center"/>
          </w:tcPr>
          <w:p w:rsidR="004875DC" w:rsidRDefault="004875DC" w:rsidP="004875DC">
            <w:pPr>
              <w:spacing w:before="100" w:beforeAutospacing="1" w:after="100" w:afterAutospacing="1"/>
              <w:jc w:val="center"/>
              <w:rPr>
                <w:szCs w:val="24"/>
              </w:rPr>
            </w:pPr>
            <w:r>
              <w:rPr>
                <w:szCs w:val="24"/>
              </w:rPr>
              <w:t>8</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Kosmetyczka 514202</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121</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268</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227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44</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gospodarczy 515303</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758</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1.139</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582</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535</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8</w:t>
            </w:r>
          </w:p>
        </w:tc>
      </w:tr>
      <w:tr w:rsidR="004875DC" w:rsidRPr="00845343" w:rsidTr="007E0724">
        <w:trPr>
          <w:trHeight w:val="193"/>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lastRenderedPageBreak/>
              <w:t>Sprzedawca 522301</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3</w:t>
            </w:r>
            <w:r w:rsidR="00306E62">
              <w:rPr>
                <w:szCs w:val="24"/>
              </w:rPr>
              <w:t>.</w:t>
            </w:r>
            <w:r>
              <w:rPr>
                <w:szCs w:val="24"/>
              </w:rPr>
              <w:t>784</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4.912</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7</w:t>
            </w:r>
            <w:r w:rsidR="00306E62">
              <w:rPr>
                <w:szCs w:val="24"/>
              </w:rPr>
              <w:t>.</w:t>
            </w:r>
            <w:r>
              <w:rPr>
                <w:szCs w:val="24"/>
              </w:rPr>
              <w:t>346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822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18</w:t>
            </w:r>
          </w:p>
        </w:tc>
      </w:tr>
      <w:tr w:rsidR="004875DC" w:rsidRPr="00845343" w:rsidTr="007E0724">
        <w:trPr>
          <w:trHeight w:val="268"/>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Technik handlowiec 522305</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307</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490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627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115</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8</w:t>
            </w:r>
          </w:p>
        </w:tc>
      </w:tr>
      <w:tr w:rsidR="004875DC" w:rsidRPr="00845343" w:rsidTr="007E0724">
        <w:trPr>
          <w:trHeight w:val="257"/>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Kasjer handlowy 523002</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203</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297</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349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90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r w:rsidR="004875DC" w:rsidRPr="00845343" w:rsidTr="007E0724">
        <w:trPr>
          <w:trHeight w:val="133"/>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Opiekunka domowa 532201</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122</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192</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328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19</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bl>
    <w:p w:rsidR="004875DC" w:rsidRPr="00845343" w:rsidRDefault="004875DC" w:rsidP="004875DC">
      <w:pPr>
        <w:spacing w:before="100" w:beforeAutospacing="1" w:after="100" w:afterAutospacing="1"/>
        <w:ind w:firstLine="708"/>
        <w:jc w:val="both"/>
        <w:rPr>
          <w:szCs w:val="24"/>
        </w:rPr>
      </w:pPr>
      <w:r w:rsidRPr="00845343">
        <w:rPr>
          <w:szCs w:val="24"/>
        </w:rPr>
        <w:t xml:space="preserve">W grupie szóstej </w:t>
      </w:r>
      <w:r w:rsidRPr="00845343">
        <w:rPr>
          <w:b/>
          <w:i/>
          <w:szCs w:val="24"/>
        </w:rPr>
        <w:t>„Rolnicy, ogrodnicy, leśnicy i rybacy”</w:t>
      </w:r>
      <w:r w:rsidRPr="00845343">
        <w:rPr>
          <w:szCs w:val="24"/>
        </w:rPr>
        <w:t xml:space="preserve"> znaleźli się bezrobotni </w:t>
      </w:r>
      <w:r w:rsidRPr="00845343">
        <w:rPr>
          <w:szCs w:val="24"/>
        </w:rPr>
        <w:br/>
        <w:t>w zawodach:</w:t>
      </w:r>
    </w:p>
    <w:p w:rsidR="004875DC" w:rsidRPr="007E0724" w:rsidRDefault="004875DC" w:rsidP="004875DC">
      <w:pPr>
        <w:spacing w:before="100" w:beforeAutospacing="1"/>
        <w:jc w:val="both"/>
        <w:rPr>
          <w:b/>
          <w:szCs w:val="24"/>
        </w:rPr>
      </w:pPr>
      <w:r w:rsidRPr="00845343">
        <w:rPr>
          <w:b/>
          <w:szCs w:val="24"/>
        </w:rPr>
        <w:t xml:space="preserve">Tabela </w:t>
      </w:r>
      <w:r w:rsidR="00A3238E">
        <w:rPr>
          <w:b/>
          <w:szCs w:val="24"/>
        </w:rPr>
        <w:t>1</w:t>
      </w:r>
      <w:r w:rsidR="00361C3A">
        <w:rPr>
          <w:b/>
          <w:szCs w:val="24"/>
        </w:rPr>
        <w:t>8</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802"/>
        <w:gridCol w:w="1275"/>
        <w:gridCol w:w="849"/>
        <w:gridCol w:w="1278"/>
        <w:gridCol w:w="1699"/>
        <w:gridCol w:w="1383"/>
      </w:tblGrid>
      <w:tr w:rsidR="004875DC" w:rsidRPr="00845343" w:rsidTr="007E0724">
        <w:trPr>
          <w:trHeight w:val="1515"/>
        </w:trPr>
        <w:tc>
          <w:tcPr>
            <w:tcW w:w="2802"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2124"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II półrocza.</w:t>
            </w:r>
          </w:p>
        </w:tc>
        <w:tc>
          <w:tcPr>
            <w:tcW w:w="127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w dyspozycji PUP w ciągu</w:t>
            </w:r>
            <w:r w:rsidR="007E0724">
              <w:rPr>
                <w:b/>
                <w:sz w:val="20"/>
              </w:rPr>
              <w:t xml:space="preserve"> II</w:t>
            </w:r>
            <w:r w:rsidRPr="007E0724">
              <w:rPr>
                <w:b/>
                <w:sz w:val="20"/>
              </w:rPr>
              <w:t xml:space="preserve"> 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555"/>
        </w:trPr>
        <w:tc>
          <w:tcPr>
            <w:tcW w:w="2802" w:type="dxa"/>
            <w:vMerge/>
            <w:vAlign w:val="center"/>
          </w:tcPr>
          <w:p w:rsidR="004875DC" w:rsidRPr="00845343" w:rsidRDefault="004875DC" w:rsidP="004875DC">
            <w:pPr>
              <w:spacing w:before="100" w:beforeAutospacing="1" w:after="100" w:afterAutospacing="1"/>
              <w:jc w:val="center"/>
              <w:rPr>
                <w:b/>
              </w:rPr>
            </w:pPr>
          </w:p>
        </w:tc>
        <w:tc>
          <w:tcPr>
            <w:tcW w:w="1275"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849"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r w:rsidR="007E0724">
              <w:rPr>
                <w:b/>
                <w:sz w:val="20"/>
              </w:rPr>
              <w:t>.</w:t>
            </w:r>
          </w:p>
        </w:tc>
        <w:tc>
          <w:tcPr>
            <w:tcW w:w="127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Rolnik 613003</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236</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277</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505</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3</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5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leśny 621002</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79</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103</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152</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6</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 xml:space="preserve">Rolnik produkcji roślinnej </w:t>
            </w:r>
            <w:r w:rsidRPr="007E0724">
              <w:rPr>
                <w:sz w:val="20"/>
              </w:rPr>
              <w:br/>
              <w:t>i zwierzęcej pracujący na własne potrzeby 633001</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91</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133</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246</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170"/>
        </w:trPr>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Rolnik upraw polowych 611104</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103</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138</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251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802"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Ogrodnik terenów zieleni 611306</w:t>
            </w:r>
          </w:p>
        </w:tc>
        <w:tc>
          <w:tcPr>
            <w:tcW w:w="1275" w:type="dxa"/>
            <w:vAlign w:val="center"/>
          </w:tcPr>
          <w:p w:rsidR="004875DC" w:rsidRPr="00845343" w:rsidRDefault="004875DC" w:rsidP="004875DC">
            <w:pPr>
              <w:spacing w:before="100" w:beforeAutospacing="1" w:after="100" w:afterAutospacing="1"/>
              <w:jc w:val="center"/>
              <w:rPr>
                <w:szCs w:val="24"/>
              </w:rPr>
            </w:pPr>
            <w:r>
              <w:rPr>
                <w:szCs w:val="24"/>
              </w:rPr>
              <w:t>104</w:t>
            </w:r>
          </w:p>
        </w:tc>
        <w:tc>
          <w:tcPr>
            <w:tcW w:w="849" w:type="dxa"/>
            <w:vAlign w:val="center"/>
          </w:tcPr>
          <w:p w:rsidR="004875DC" w:rsidRPr="00845343" w:rsidRDefault="004875DC" w:rsidP="004875DC">
            <w:pPr>
              <w:spacing w:before="100" w:beforeAutospacing="1" w:after="100" w:afterAutospacing="1"/>
              <w:jc w:val="center"/>
              <w:rPr>
                <w:szCs w:val="24"/>
              </w:rPr>
            </w:pPr>
            <w:r w:rsidRPr="00845343">
              <w:rPr>
                <w:szCs w:val="24"/>
              </w:rPr>
              <w:t>129</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229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bl>
    <w:p w:rsidR="004875DC" w:rsidRPr="00845343" w:rsidRDefault="004875DC" w:rsidP="004875DC">
      <w:pPr>
        <w:spacing w:before="100" w:beforeAutospacing="1" w:after="100" w:afterAutospacing="1"/>
        <w:ind w:firstLine="708"/>
        <w:jc w:val="both"/>
        <w:rPr>
          <w:szCs w:val="24"/>
        </w:rPr>
      </w:pPr>
      <w:r w:rsidRPr="00845343">
        <w:rPr>
          <w:szCs w:val="24"/>
        </w:rPr>
        <w:t xml:space="preserve">Grupa siódma  </w:t>
      </w:r>
      <w:r w:rsidRPr="00845343">
        <w:rPr>
          <w:b/>
          <w:i/>
          <w:szCs w:val="24"/>
        </w:rPr>
        <w:t xml:space="preserve">„Robotnicy przemysłowi i rzemieślnicy” </w:t>
      </w:r>
      <w:r w:rsidRPr="00845343">
        <w:rPr>
          <w:szCs w:val="24"/>
        </w:rPr>
        <w:t>była szczególnie  liczna.  Osoby bezrobotne, które zakwalifikowane zostały do tej grupy ze względu na posiadane kwalifikacje oraz zawód powiększyły skalę napływu w II półroczu 201</w:t>
      </w:r>
      <w:r>
        <w:rPr>
          <w:szCs w:val="24"/>
        </w:rPr>
        <w:t>1</w:t>
      </w:r>
      <w:r w:rsidRPr="00845343">
        <w:rPr>
          <w:szCs w:val="24"/>
        </w:rPr>
        <w:t xml:space="preserve"> r. </w:t>
      </w:r>
      <w:r>
        <w:rPr>
          <w:szCs w:val="24"/>
        </w:rPr>
        <w:t xml:space="preserve"> o 18,4%, a </w:t>
      </w:r>
      <w:r w:rsidRPr="00845343">
        <w:rPr>
          <w:szCs w:val="24"/>
        </w:rPr>
        <w:t xml:space="preserve"> stan końcowy rejestrowanego bezrobocia w dniu 31 grudnia 201</w:t>
      </w:r>
      <w:r>
        <w:rPr>
          <w:szCs w:val="24"/>
        </w:rPr>
        <w:t>1</w:t>
      </w:r>
      <w:r w:rsidRPr="00845343">
        <w:rPr>
          <w:szCs w:val="24"/>
        </w:rPr>
        <w:t xml:space="preserve"> r.</w:t>
      </w:r>
      <w:r>
        <w:rPr>
          <w:szCs w:val="24"/>
        </w:rPr>
        <w:t xml:space="preserve"> o 20,0%.</w:t>
      </w:r>
      <w:r w:rsidRPr="00845343">
        <w:rPr>
          <w:szCs w:val="24"/>
        </w:rPr>
        <w:t xml:space="preserve"> Poniższa tabela obrazuje najliczniejszy napływ według zawodów zakwalifikowanych do siódmej grupy</w:t>
      </w:r>
      <w:r w:rsidR="00306E62">
        <w:rPr>
          <w:szCs w:val="24"/>
        </w:rPr>
        <w:t>:</w:t>
      </w:r>
    </w:p>
    <w:p w:rsidR="004875DC" w:rsidRPr="00845343" w:rsidRDefault="004875DC" w:rsidP="004875DC">
      <w:pPr>
        <w:spacing w:before="100" w:beforeAutospacing="1"/>
        <w:jc w:val="both"/>
        <w:rPr>
          <w:szCs w:val="24"/>
        </w:rPr>
      </w:pPr>
      <w:r w:rsidRPr="00845343">
        <w:rPr>
          <w:b/>
          <w:szCs w:val="24"/>
        </w:rPr>
        <w:t xml:space="preserve">Tabela </w:t>
      </w:r>
      <w:r w:rsidR="00361C3A">
        <w:rPr>
          <w:b/>
          <w:szCs w:val="24"/>
        </w:rPr>
        <w:t>19</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943"/>
        <w:gridCol w:w="851"/>
        <w:gridCol w:w="1132"/>
        <w:gridCol w:w="1278"/>
        <w:gridCol w:w="1699"/>
        <w:gridCol w:w="1383"/>
      </w:tblGrid>
      <w:tr w:rsidR="004875DC" w:rsidRPr="00845343" w:rsidTr="007E0724">
        <w:trPr>
          <w:trHeight w:val="1455"/>
        </w:trPr>
        <w:tc>
          <w:tcPr>
            <w:tcW w:w="2943"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1983"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 xml:space="preserve">II półrocza </w:t>
            </w:r>
          </w:p>
        </w:tc>
        <w:tc>
          <w:tcPr>
            <w:tcW w:w="127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69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w dyspozycji PUP w ciągu</w:t>
            </w:r>
            <w:r w:rsidR="007E0724">
              <w:rPr>
                <w:b/>
                <w:sz w:val="20"/>
              </w:rPr>
              <w:t xml:space="preserve"> II</w:t>
            </w:r>
            <w:r w:rsidRPr="007E0724">
              <w:rPr>
                <w:b/>
                <w:sz w:val="20"/>
              </w:rPr>
              <w:t xml:space="preserve"> półrocza</w:t>
            </w:r>
            <w:r w:rsidR="007E0724">
              <w:rPr>
                <w:b/>
                <w:sz w:val="20"/>
              </w:rPr>
              <w:t xml:space="preserve"> 2011 r.</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2011r.</w:t>
            </w:r>
          </w:p>
        </w:tc>
      </w:tr>
      <w:tr w:rsidR="004875DC" w:rsidRPr="00845343" w:rsidTr="007E0724">
        <w:trPr>
          <w:trHeight w:val="600"/>
        </w:trPr>
        <w:tc>
          <w:tcPr>
            <w:tcW w:w="2943" w:type="dxa"/>
            <w:vMerge/>
            <w:vAlign w:val="center"/>
          </w:tcPr>
          <w:p w:rsidR="004875DC" w:rsidRPr="00845343" w:rsidRDefault="004875DC" w:rsidP="004875DC">
            <w:pPr>
              <w:spacing w:before="100" w:beforeAutospacing="1" w:after="100" w:afterAutospacing="1"/>
              <w:jc w:val="center"/>
              <w:rPr>
                <w:b/>
              </w:rPr>
            </w:pPr>
          </w:p>
        </w:tc>
        <w:tc>
          <w:tcPr>
            <w:tcW w:w="851"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1132"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278" w:type="dxa"/>
            <w:vMerge/>
            <w:vAlign w:val="center"/>
          </w:tcPr>
          <w:p w:rsidR="004875DC" w:rsidRPr="00845343" w:rsidRDefault="004875DC" w:rsidP="004875DC">
            <w:pPr>
              <w:jc w:val="center"/>
              <w:rPr>
                <w:b/>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Murarz 711202</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017</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1.332</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923</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207</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5</w:t>
            </w:r>
          </w:p>
        </w:tc>
      </w:tr>
      <w:tr w:rsidR="004875DC" w:rsidRPr="00845343" w:rsidTr="007E0724">
        <w:trPr>
          <w:trHeight w:val="25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Ślusarz 722204</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321</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1.661</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2</w:t>
            </w:r>
            <w:r w:rsidR="00306E62">
              <w:rPr>
                <w:szCs w:val="24"/>
              </w:rPr>
              <w:t>.</w:t>
            </w:r>
            <w:r>
              <w:rPr>
                <w:szCs w:val="24"/>
              </w:rPr>
              <w:t>429</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112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Mechanik pojazdów samochodowych 723103</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890</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825</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1101</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128</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3</w:t>
            </w:r>
          </w:p>
        </w:tc>
      </w:tr>
      <w:tr w:rsidR="004875DC" w:rsidRPr="00845343" w:rsidTr="007E0724">
        <w:trPr>
          <w:trHeight w:val="17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Mechanik samochodów osobowych 723105</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455</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616</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788</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26</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3</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Piekarz 751204</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662</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820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060</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90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6</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Krawiec 753105</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881</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1.109</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964</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57</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148"/>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Szwaczka 753303</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527</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745</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1</w:t>
            </w:r>
            <w:r w:rsidR="00306E62">
              <w:rPr>
                <w:szCs w:val="24"/>
              </w:rPr>
              <w:t>.</w:t>
            </w:r>
            <w:r>
              <w:rPr>
                <w:szCs w:val="24"/>
              </w:rPr>
              <w:t>100</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89</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5</w:t>
            </w:r>
          </w:p>
        </w:tc>
      </w:tr>
      <w:tr w:rsidR="004875DC" w:rsidRPr="00845343" w:rsidTr="007E0724">
        <w:trPr>
          <w:trHeight w:val="209"/>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Obuwnik przemysłowy 753605</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308</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397</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567</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7E0724">
        <w:trPr>
          <w:trHeight w:val="282"/>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lastRenderedPageBreak/>
              <w:t>Cukiernik 751201</w:t>
            </w:r>
          </w:p>
        </w:tc>
        <w:tc>
          <w:tcPr>
            <w:tcW w:w="851" w:type="dxa"/>
            <w:vAlign w:val="center"/>
          </w:tcPr>
          <w:p w:rsidR="004875DC" w:rsidRDefault="004875DC" w:rsidP="004875DC">
            <w:pPr>
              <w:spacing w:before="100" w:beforeAutospacing="1" w:after="100" w:afterAutospacing="1"/>
              <w:jc w:val="center"/>
              <w:rPr>
                <w:szCs w:val="24"/>
              </w:rPr>
            </w:pPr>
            <w:r>
              <w:rPr>
                <w:szCs w:val="24"/>
              </w:rPr>
              <w:t>464</w:t>
            </w:r>
          </w:p>
        </w:tc>
        <w:tc>
          <w:tcPr>
            <w:tcW w:w="1132" w:type="dxa"/>
            <w:vAlign w:val="center"/>
          </w:tcPr>
          <w:p w:rsidR="004875DC" w:rsidRPr="00845343" w:rsidRDefault="004875DC" w:rsidP="004875DC">
            <w:pPr>
              <w:spacing w:before="100" w:beforeAutospacing="1" w:after="100" w:afterAutospacing="1"/>
              <w:jc w:val="center"/>
              <w:rPr>
                <w:szCs w:val="24"/>
              </w:rPr>
            </w:pPr>
            <w:r>
              <w:rPr>
                <w:szCs w:val="24"/>
              </w:rPr>
              <w:t>560</w:t>
            </w:r>
          </w:p>
        </w:tc>
        <w:tc>
          <w:tcPr>
            <w:tcW w:w="1278" w:type="dxa"/>
            <w:vAlign w:val="center"/>
          </w:tcPr>
          <w:p w:rsidR="004875DC" w:rsidRDefault="004875DC" w:rsidP="004875DC">
            <w:pPr>
              <w:spacing w:before="100" w:beforeAutospacing="1" w:after="100" w:afterAutospacing="1"/>
              <w:jc w:val="center"/>
              <w:rPr>
                <w:szCs w:val="24"/>
              </w:rPr>
            </w:pPr>
            <w:r>
              <w:rPr>
                <w:szCs w:val="24"/>
              </w:rPr>
              <w:t>847</w:t>
            </w:r>
          </w:p>
        </w:tc>
        <w:tc>
          <w:tcPr>
            <w:tcW w:w="1699" w:type="dxa"/>
            <w:vAlign w:val="center"/>
          </w:tcPr>
          <w:p w:rsidR="004875DC" w:rsidRDefault="004875DC" w:rsidP="004875DC">
            <w:pPr>
              <w:spacing w:before="100" w:beforeAutospacing="1" w:after="100" w:afterAutospacing="1"/>
              <w:jc w:val="center"/>
              <w:rPr>
                <w:szCs w:val="24"/>
              </w:rPr>
            </w:pPr>
            <w:r>
              <w:rPr>
                <w:szCs w:val="24"/>
              </w:rPr>
              <w:t>41</w:t>
            </w:r>
          </w:p>
        </w:tc>
        <w:tc>
          <w:tcPr>
            <w:tcW w:w="1383" w:type="dxa"/>
            <w:vAlign w:val="center"/>
          </w:tcPr>
          <w:p w:rsidR="004875DC" w:rsidRDefault="004875DC" w:rsidP="004875DC">
            <w:pPr>
              <w:spacing w:before="100" w:beforeAutospacing="1" w:after="100" w:afterAutospacing="1"/>
              <w:jc w:val="center"/>
              <w:rPr>
                <w:szCs w:val="24"/>
              </w:rPr>
            </w:pPr>
            <w:r>
              <w:rPr>
                <w:szCs w:val="24"/>
              </w:rPr>
              <w:t>4</w:t>
            </w:r>
          </w:p>
        </w:tc>
      </w:tr>
      <w:tr w:rsidR="004875DC" w:rsidRPr="00845343" w:rsidTr="007E0724">
        <w:trPr>
          <w:trHeight w:val="282"/>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Hydraulik 712601</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182</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264</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390</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42</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5</w:t>
            </w:r>
          </w:p>
        </w:tc>
      </w:tr>
      <w:tr w:rsidR="004875DC" w:rsidRPr="00845343" w:rsidTr="007E0724">
        <w:trPr>
          <w:trHeight w:val="259"/>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Tokarz w metalu 722314</w:t>
            </w:r>
          </w:p>
        </w:tc>
        <w:tc>
          <w:tcPr>
            <w:tcW w:w="851" w:type="dxa"/>
            <w:vAlign w:val="center"/>
          </w:tcPr>
          <w:p w:rsidR="004875DC" w:rsidRPr="00845343" w:rsidRDefault="004875DC" w:rsidP="004875DC">
            <w:pPr>
              <w:spacing w:before="100" w:beforeAutospacing="1" w:after="100" w:afterAutospacing="1"/>
              <w:jc w:val="center"/>
              <w:rPr>
                <w:szCs w:val="24"/>
              </w:rPr>
            </w:pPr>
            <w:r>
              <w:rPr>
                <w:szCs w:val="24"/>
              </w:rPr>
              <w:t>386</w:t>
            </w:r>
          </w:p>
        </w:tc>
        <w:tc>
          <w:tcPr>
            <w:tcW w:w="1132" w:type="dxa"/>
            <w:vAlign w:val="center"/>
          </w:tcPr>
          <w:p w:rsidR="004875DC" w:rsidRPr="00845343" w:rsidRDefault="004875DC" w:rsidP="004875DC">
            <w:pPr>
              <w:spacing w:before="100" w:beforeAutospacing="1" w:after="100" w:afterAutospacing="1"/>
              <w:jc w:val="center"/>
              <w:rPr>
                <w:szCs w:val="24"/>
              </w:rPr>
            </w:pPr>
            <w:r w:rsidRPr="00845343">
              <w:rPr>
                <w:szCs w:val="24"/>
              </w:rPr>
              <w:t>480</w:t>
            </w:r>
          </w:p>
        </w:tc>
        <w:tc>
          <w:tcPr>
            <w:tcW w:w="1278" w:type="dxa"/>
            <w:vAlign w:val="center"/>
          </w:tcPr>
          <w:p w:rsidR="004875DC" w:rsidRPr="00845343" w:rsidRDefault="004875DC" w:rsidP="004875DC">
            <w:pPr>
              <w:spacing w:before="100" w:beforeAutospacing="1" w:after="100" w:afterAutospacing="1"/>
              <w:jc w:val="center"/>
              <w:rPr>
                <w:szCs w:val="24"/>
              </w:rPr>
            </w:pPr>
            <w:r>
              <w:rPr>
                <w:szCs w:val="24"/>
              </w:rPr>
              <w:t>792</w:t>
            </w:r>
          </w:p>
        </w:tc>
        <w:tc>
          <w:tcPr>
            <w:tcW w:w="1699" w:type="dxa"/>
            <w:vAlign w:val="center"/>
          </w:tcPr>
          <w:p w:rsidR="004875DC" w:rsidRPr="00845343" w:rsidRDefault="004875DC" w:rsidP="004875DC">
            <w:pPr>
              <w:spacing w:before="100" w:beforeAutospacing="1" w:after="100" w:afterAutospacing="1"/>
              <w:jc w:val="center"/>
              <w:rPr>
                <w:szCs w:val="24"/>
              </w:rPr>
            </w:pPr>
            <w:r>
              <w:rPr>
                <w:szCs w:val="24"/>
              </w:rPr>
              <w:t>10</w:t>
            </w:r>
          </w:p>
        </w:tc>
        <w:tc>
          <w:tcPr>
            <w:tcW w:w="1383" w:type="dxa"/>
            <w:vAlign w:val="center"/>
          </w:tcPr>
          <w:p w:rsidR="004875DC" w:rsidRPr="00845343" w:rsidRDefault="004875DC" w:rsidP="004875DC">
            <w:pPr>
              <w:spacing w:before="100" w:beforeAutospacing="1" w:after="100" w:afterAutospacing="1"/>
              <w:jc w:val="center"/>
              <w:rPr>
                <w:szCs w:val="24"/>
              </w:rPr>
            </w:pPr>
            <w:r>
              <w:rPr>
                <w:szCs w:val="24"/>
              </w:rPr>
              <w:t>1</w:t>
            </w:r>
          </w:p>
        </w:tc>
      </w:tr>
    </w:tbl>
    <w:p w:rsidR="004875DC" w:rsidRPr="00845343" w:rsidRDefault="004875DC" w:rsidP="004875DC">
      <w:pPr>
        <w:spacing w:before="100" w:beforeAutospacing="1" w:after="100" w:afterAutospacing="1"/>
        <w:ind w:firstLine="708"/>
        <w:jc w:val="both"/>
        <w:rPr>
          <w:szCs w:val="24"/>
        </w:rPr>
      </w:pPr>
      <w:r w:rsidRPr="00845343">
        <w:rPr>
          <w:szCs w:val="24"/>
        </w:rPr>
        <w:t xml:space="preserve">Grupa ósma </w:t>
      </w:r>
      <w:r w:rsidRPr="00845343">
        <w:rPr>
          <w:b/>
          <w:i/>
          <w:szCs w:val="24"/>
        </w:rPr>
        <w:t>„Operatorzy i monterzy”</w:t>
      </w:r>
      <w:r w:rsidRPr="00845343">
        <w:rPr>
          <w:szCs w:val="24"/>
        </w:rPr>
        <w:t xml:space="preserve"> przedstawiała się następująco:</w:t>
      </w:r>
    </w:p>
    <w:p w:rsidR="004875DC" w:rsidRPr="007E0724" w:rsidRDefault="004875DC" w:rsidP="004875DC">
      <w:pPr>
        <w:spacing w:before="100" w:beforeAutospacing="1"/>
        <w:jc w:val="both"/>
        <w:rPr>
          <w:b/>
          <w:szCs w:val="24"/>
        </w:rPr>
      </w:pPr>
      <w:r w:rsidRPr="00845343">
        <w:rPr>
          <w:b/>
          <w:szCs w:val="24"/>
        </w:rPr>
        <w:t>Tabela 2</w:t>
      </w:r>
      <w:r w:rsidR="00361C3A">
        <w:rPr>
          <w:b/>
          <w:szCs w:val="24"/>
        </w:rPr>
        <w:t>0</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943"/>
        <w:gridCol w:w="993"/>
        <w:gridCol w:w="990"/>
        <w:gridCol w:w="1278"/>
        <w:gridCol w:w="1699"/>
        <w:gridCol w:w="1383"/>
      </w:tblGrid>
      <w:tr w:rsidR="004875DC" w:rsidRPr="007E0724" w:rsidTr="00457E48">
        <w:trPr>
          <w:trHeight w:val="1545"/>
        </w:trPr>
        <w:tc>
          <w:tcPr>
            <w:tcW w:w="2943" w:type="dxa"/>
            <w:vMerge w:val="restart"/>
            <w:shd w:val="clear" w:color="auto" w:fill="C6D9F1" w:themeFill="text2" w:themeFillTint="33"/>
            <w:vAlign w:val="center"/>
          </w:tcPr>
          <w:p w:rsidR="004875DC" w:rsidRPr="00B660A7" w:rsidRDefault="004875DC" w:rsidP="004875DC">
            <w:pPr>
              <w:spacing w:before="100" w:beforeAutospacing="1" w:after="100" w:afterAutospacing="1"/>
              <w:jc w:val="center"/>
              <w:rPr>
                <w:b/>
                <w:sz w:val="18"/>
                <w:szCs w:val="18"/>
              </w:rPr>
            </w:pPr>
            <w:r w:rsidRPr="00B660A7">
              <w:rPr>
                <w:b/>
                <w:sz w:val="18"/>
                <w:szCs w:val="18"/>
              </w:rPr>
              <w:t>Zawód (kod)</w:t>
            </w:r>
          </w:p>
        </w:tc>
        <w:tc>
          <w:tcPr>
            <w:tcW w:w="1983" w:type="dxa"/>
            <w:gridSpan w:val="2"/>
            <w:shd w:val="clear" w:color="auto" w:fill="C6D9F1" w:themeFill="text2" w:themeFillTint="33"/>
            <w:vAlign w:val="center"/>
          </w:tcPr>
          <w:p w:rsidR="004875DC" w:rsidRPr="00B660A7" w:rsidRDefault="004875DC" w:rsidP="004875DC">
            <w:pPr>
              <w:jc w:val="center"/>
              <w:rPr>
                <w:b/>
                <w:sz w:val="18"/>
                <w:szCs w:val="18"/>
              </w:rPr>
            </w:pPr>
            <w:r w:rsidRPr="00B660A7">
              <w:rPr>
                <w:b/>
                <w:sz w:val="18"/>
                <w:szCs w:val="18"/>
              </w:rPr>
              <w:t xml:space="preserve">Skala napływu </w:t>
            </w:r>
            <w:r w:rsidRPr="00B660A7">
              <w:rPr>
                <w:b/>
                <w:sz w:val="18"/>
                <w:szCs w:val="18"/>
              </w:rPr>
              <w:br/>
              <w:t xml:space="preserve">w ciągu </w:t>
            </w:r>
            <w:r w:rsidRPr="00B660A7">
              <w:rPr>
                <w:b/>
                <w:sz w:val="18"/>
                <w:szCs w:val="18"/>
              </w:rPr>
              <w:br/>
              <w:t xml:space="preserve">II półrocza </w:t>
            </w:r>
          </w:p>
        </w:tc>
        <w:tc>
          <w:tcPr>
            <w:tcW w:w="1278" w:type="dxa"/>
            <w:vMerge w:val="restart"/>
            <w:shd w:val="clear" w:color="auto" w:fill="C6D9F1" w:themeFill="text2" w:themeFillTint="33"/>
            <w:vAlign w:val="center"/>
          </w:tcPr>
          <w:p w:rsidR="004875DC" w:rsidRPr="00B660A7" w:rsidRDefault="004875DC" w:rsidP="004875DC">
            <w:pPr>
              <w:jc w:val="center"/>
              <w:rPr>
                <w:b/>
                <w:sz w:val="18"/>
                <w:szCs w:val="18"/>
              </w:rPr>
            </w:pPr>
            <w:r w:rsidRPr="00B660A7">
              <w:rPr>
                <w:b/>
                <w:sz w:val="18"/>
                <w:szCs w:val="18"/>
              </w:rPr>
              <w:t xml:space="preserve">Stan bezrobocia </w:t>
            </w:r>
            <w:r w:rsidRPr="00B660A7">
              <w:rPr>
                <w:b/>
                <w:sz w:val="18"/>
                <w:szCs w:val="18"/>
              </w:rPr>
              <w:br/>
              <w:t xml:space="preserve">w zawodzie </w:t>
            </w:r>
            <w:r w:rsidRPr="00B660A7">
              <w:rPr>
                <w:b/>
                <w:sz w:val="18"/>
                <w:szCs w:val="18"/>
              </w:rPr>
              <w:br/>
              <w:t xml:space="preserve">w dniu </w:t>
            </w:r>
            <w:r w:rsidRPr="00B660A7">
              <w:rPr>
                <w:b/>
                <w:sz w:val="18"/>
                <w:szCs w:val="18"/>
              </w:rPr>
              <w:br/>
              <w:t xml:space="preserve">31 grudnia </w:t>
            </w:r>
          </w:p>
          <w:p w:rsidR="004875DC" w:rsidRPr="00B660A7" w:rsidRDefault="004875DC" w:rsidP="004875DC">
            <w:pPr>
              <w:jc w:val="center"/>
              <w:rPr>
                <w:b/>
                <w:sz w:val="18"/>
                <w:szCs w:val="18"/>
              </w:rPr>
            </w:pPr>
            <w:r w:rsidRPr="00B660A7">
              <w:rPr>
                <w:b/>
                <w:sz w:val="18"/>
                <w:szCs w:val="18"/>
              </w:rPr>
              <w:t>2011 r.</w:t>
            </w:r>
          </w:p>
        </w:tc>
        <w:tc>
          <w:tcPr>
            <w:tcW w:w="1699" w:type="dxa"/>
            <w:vMerge w:val="restart"/>
            <w:shd w:val="clear" w:color="auto" w:fill="C6D9F1" w:themeFill="text2" w:themeFillTint="33"/>
            <w:vAlign w:val="center"/>
          </w:tcPr>
          <w:p w:rsidR="004875DC" w:rsidRPr="00B660A7" w:rsidRDefault="004875DC" w:rsidP="004875DC">
            <w:pPr>
              <w:jc w:val="center"/>
              <w:rPr>
                <w:b/>
                <w:sz w:val="18"/>
                <w:szCs w:val="18"/>
              </w:rPr>
            </w:pPr>
            <w:r w:rsidRPr="00B660A7">
              <w:rPr>
                <w:b/>
                <w:sz w:val="18"/>
                <w:szCs w:val="18"/>
              </w:rPr>
              <w:t>Liczba wolnych miejsc pracy</w:t>
            </w:r>
            <w:r w:rsidRPr="00B660A7">
              <w:rPr>
                <w:b/>
                <w:sz w:val="18"/>
                <w:szCs w:val="18"/>
              </w:rPr>
              <w:br/>
              <w:t xml:space="preserve"> i miejsc aktywizacji zawodowej </w:t>
            </w:r>
            <w:r w:rsidRPr="00B660A7">
              <w:rPr>
                <w:b/>
                <w:sz w:val="18"/>
                <w:szCs w:val="18"/>
              </w:rPr>
              <w:br/>
              <w:t>w dyspozycji PUP w ciągu</w:t>
            </w:r>
            <w:r w:rsidR="007E0724" w:rsidRPr="00B660A7">
              <w:rPr>
                <w:b/>
                <w:sz w:val="18"/>
                <w:szCs w:val="18"/>
              </w:rPr>
              <w:t xml:space="preserve"> II</w:t>
            </w:r>
            <w:r w:rsidRPr="00B660A7">
              <w:rPr>
                <w:b/>
                <w:sz w:val="18"/>
                <w:szCs w:val="18"/>
              </w:rPr>
              <w:t xml:space="preserve"> półrocza</w:t>
            </w:r>
            <w:r w:rsidR="007E0724" w:rsidRPr="00B660A7">
              <w:rPr>
                <w:b/>
                <w:sz w:val="18"/>
                <w:szCs w:val="18"/>
              </w:rPr>
              <w:t xml:space="preserve"> 2011 r.</w:t>
            </w:r>
          </w:p>
        </w:tc>
        <w:tc>
          <w:tcPr>
            <w:tcW w:w="1383" w:type="dxa"/>
            <w:vMerge w:val="restart"/>
            <w:shd w:val="clear" w:color="auto" w:fill="C6D9F1" w:themeFill="text2" w:themeFillTint="33"/>
            <w:vAlign w:val="center"/>
          </w:tcPr>
          <w:p w:rsidR="004875DC" w:rsidRPr="00B660A7" w:rsidRDefault="004875DC" w:rsidP="004875DC">
            <w:pPr>
              <w:jc w:val="center"/>
              <w:rPr>
                <w:b/>
                <w:sz w:val="18"/>
                <w:szCs w:val="18"/>
              </w:rPr>
            </w:pPr>
            <w:r w:rsidRPr="00B660A7">
              <w:rPr>
                <w:b/>
                <w:sz w:val="18"/>
                <w:szCs w:val="18"/>
              </w:rPr>
              <w:t>Liczba wolnych miejsc pracy i miejsc aktywizacji zawodowej</w:t>
            </w:r>
            <w:r w:rsidRPr="00B660A7">
              <w:rPr>
                <w:b/>
                <w:sz w:val="18"/>
                <w:szCs w:val="18"/>
              </w:rPr>
              <w:br/>
              <w:t xml:space="preserve">w dniu </w:t>
            </w:r>
          </w:p>
          <w:p w:rsidR="004875DC" w:rsidRPr="00B660A7" w:rsidRDefault="004875DC" w:rsidP="004875DC">
            <w:pPr>
              <w:jc w:val="center"/>
              <w:rPr>
                <w:b/>
                <w:sz w:val="18"/>
                <w:szCs w:val="18"/>
              </w:rPr>
            </w:pPr>
            <w:r w:rsidRPr="00B660A7">
              <w:rPr>
                <w:b/>
                <w:sz w:val="18"/>
                <w:szCs w:val="18"/>
              </w:rPr>
              <w:t>31 grudnia 2011 r.</w:t>
            </w:r>
          </w:p>
        </w:tc>
      </w:tr>
      <w:tr w:rsidR="004875DC" w:rsidRPr="00845343" w:rsidTr="00B660A7">
        <w:trPr>
          <w:trHeight w:val="399"/>
        </w:trPr>
        <w:tc>
          <w:tcPr>
            <w:tcW w:w="2943" w:type="dxa"/>
            <w:vMerge/>
            <w:vAlign w:val="center"/>
          </w:tcPr>
          <w:p w:rsidR="004875DC" w:rsidRPr="00845343" w:rsidRDefault="004875DC" w:rsidP="004875DC">
            <w:pPr>
              <w:spacing w:before="100" w:beforeAutospacing="1" w:after="100" w:afterAutospacing="1"/>
              <w:jc w:val="center"/>
              <w:rPr>
                <w:b/>
              </w:rPr>
            </w:pPr>
          </w:p>
        </w:tc>
        <w:tc>
          <w:tcPr>
            <w:tcW w:w="993"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990"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278" w:type="dxa"/>
            <w:vMerge/>
            <w:vAlign w:val="center"/>
          </w:tcPr>
          <w:p w:rsidR="004875DC" w:rsidRPr="007E0724" w:rsidRDefault="004875DC" w:rsidP="004875DC">
            <w:pPr>
              <w:jc w:val="center"/>
              <w:rPr>
                <w:b/>
                <w:sz w:val="20"/>
              </w:rPr>
            </w:pPr>
          </w:p>
        </w:tc>
        <w:tc>
          <w:tcPr>
            <w:tcW w:w="1699"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457E48">
        <w:trPr>
          <w:trHeight w:val="316"/>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Kierowca samochodu ciężarowego 832203</w:t>
            </w:r>
          </w:p>
        </w:tc>
        <w:tc>
          <w:tcPr>
            <w:tcW w:w="993" w:type="dxa"/>
          </w:tcPr>
          <w:p w:rsidR="004875DC" w:rsidRPr="00845343" w:rsidRDefault="004875DC" w:rsidP="004875DC">
            <w:pPr>
              <w:spacing w:before="100" w:beforeAutospacing="1" w:after="100" w:afterAutospacing="1"/>
              <w:jc w:val="center"/>
              <w:rPr>
                <w:szCs w:val="24"/>
              </w:rPr>
            </w:pPr>
            <w:r>
              <w:rPr>
                <w:szCs w:val="24"/>
              </w:rPr>
              <w:t>331</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492</w:t>
            </w:r>
          </w:p>
        </w:tc>
        <w:tc>
          <w:tcPr>
            <w:tcW w:w="1278" w:type="dxa"/>
          </w:tcPr>
          <w:p w:rsidR="004875DC" w:rsidRPr="00845343" w:rsidRDefault="004875DC" w:rsidP="004875DC">
            <w:pPr>
              <w:spacing w:before="100" w:beforeAutospacing="1" w:after="100" w:afterAutospacing="1"/>
              <w:jc w:val="center"/>
              <w:rPr>
                <w:szCs w:val="24"/>
              </w:rPr>
            </w:pPr>
            <w:r>
              <w:rPr>
                <w:szCs w:val="24"/>
              </w:rPr>
              <w:t>620</w:t>
            </w:r>
          </w:p>
        </w:tc>
        <w:tc>
          <w:tcPr>
            <w:tcW w:w="1699" w:type="dxa"/>
          </w:tcPr>
          <w:p w:rsidR="004875DC" w:rsidRPr="00845343" w:rsidRDefault="004875DC" w:rsidP="004875DC">
            <w:pPr>
              <w:spacing w:before="100" w:beforeAutospacing="1" w:after="100" w:afterAutospacing="1"/>
              <w:jc w:val="center"/>
              <w:rPr>
                <w:szCs w:val="24"/>
              </w:rPr>
            </w:pPr>
            <w:r>
              <w:rPr>
                <w:szCs w:val="24"/>
              </w:rPr>
              <w:t>372</w:t>
            </w:r>
          </w:p>
        </w:tc>
        <w:tc>
          <w:tcPr>
            <w:tcW w:w="1383" w:type="dxa"/>
          </w:tcPr>
          <w:p w:rsidR="004875DC" w:rsidRPr="00845343" w:rsidRDefault="004875DC" w:rsidP="004875DC">
            <w:pPr>
              <w:spacing w:before="100" w:beforeAutospacing="1" w:after="100" w:afterAutospacing="1"/>
              <w:jc w:val="center"/>
              <w:rPr>
                <w:szCs w:val="24"/>
              </w:rPr>
            </w:pPr>
            <w:r>
              <w:rPr>
                <w:szCs w:val="24"/>
              </w:rPr>
              <w:t>16</w:t>
            </w:r>
          </w:p>
        </w:tc>
      </w:tr>
      <w:tr w:rsidR="004875DC" w:rsidRPr="00845343" w:rsidTr="00457E48">
        <w:trPr>
          <w:trHeight w:val="25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Mechanik operator pojazdów</w:t>
            </w:r>
            <w:r w:rsidRPr="007E0724">
              <w:rPr>
                <w:sz w:val="20"/>
              </w:rPr>
              <w:br/>
              <w:t xml:space="preserve"> i maszyn rolniczych 834103</w:t>
            </w:r>
          </w:p>
        </w:tc>
        <w:tc>
          <w:tcPr>
            <w:tcW w:w="993" w:type="dxa"/>
          </w:tcPr>
          <w:p w:rsidR="004875DC" w:rsidRPr="00845343" w:rsidRDefault="004875DC" w:rsidP="004875DC">
            <w:pPr>
              <w:spacing w:before="100" w:beforeAutospacing="1" w:after="100" w:afterAutospacing="1"/>
              <w:jc w:val="center"/>
              <w:rPr>
                <w:szCs w:val="24"/>
              </w:rPr>
            </w:pPr>
            <w:r>
              <w:rPr>
                <w:szCs w:val="24"/>
              </w:rPr>
              <w:t>181</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277</w:t>
            </w:r>
          </w:p>
        </w:tc>
        <w:tc>
          <w:tcPr>
            <w:tcW w:w="1278" w:type="dxa"/>
          </w:tcPr>
          <w:p w:rsidR="004875DC" w:rsidRPr="00845343" w:rsidRDefault="004875DC" w:rsidP="004875DC">
            <w:pPr>
              <w:spacing w:before="100" w:beforeAutospacing="1" w:after="100" w:afterAutospacing="1"/>
              <w:jc w:val="center"/>
              <w:rPr>
                <w:szCs w:val="24"/>
              </w:rPr>
            </w:pPr>
            <w:r>
              <w:rPr>
                <w:szCs w:val="24"/>
              </w:rPr>
              <w:t>411</w:t>
            </w:r>
          </w:p>
        </w:tc>
        <w:tc>
          <w:tcPr>
            <w:tcW w:w="1699" w:type="dxa"/>
          </w:tcPr>
          <w:p w:rsidR="004875DC" w:rsidRPr="00845343" w:rsidRDefault="004875DC" w:rsidP="004875DC">
            <w:pPr>
              <w:spacing w:before="100" w:beforeAutospacing="1" w:after="100" w:afterAutospacing="1"/>
              <w:jc w:val="center"/>
              <w:rPr>
                <w:szCs w:val="24"/>
              </w:rPr>
            </w:pPr>
            <w:r>
              <w:rPr>
                <w:szCs w:val="24"/>
              </w:rPr>
              <w:t>1</w:t>
            </w:r>
          </w:p>
        </w:tc>
        <w:tc>
          <w:tcPr>
            <w:tcW w:w="1383" w:type="dxa"/>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457E48">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Kierowca operator wózków jezdniowych 834401</w:t>
            </w:r>
          </w:p>
        </w:tc>
        <w:tc>
          <w:tcPr>
            <w:tcW w:w="993" w:type="dxa"/>
          </w:tcPr>
          <w:p w:rsidR="004875DC" w:rsidRPr="00845343" w:rsidRDefault="004875DC" w:rsidP="004875DC">
            <w:pPr>
              <w:spacing w:before="100" w:beforeAutospacing="1" w:after="100" w:afterAutospacing="1"/>
              <w:jc w:val="center"/>
              <w:rPr>
                <w:szCs w:val="24"/>
              </w:rPr>
            </w:pPr>
            <w:r>
              <w:rPr>
                <w:szCs w:val="24"/>
              </w:rPr>
              <w:t>120</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137</w:t>
            </w:r>
          </w:p>
        </w:tc>
        <w:tc>
          <w:tcPr>
            <w:tcW w:w="1278" w:type="dxa"/>
          </w:tcPr>
          <w:p w:rsidR="004875DC" w:rsidRPr="00845343" w:rsidRDefault="004875DC" w:rsidP="004875DC">
            <w:pPr>
              <w:spacing w:before="100" w:beforeAutospacing="1" w:after="100" w:afterAutospacing="1"/>
              <w:jc w:val="center"/>
              <w:rPr>
                <w:szCs w:val="24"/>
              </w:rPr>
            </w:pPr>
            <w:r>
              <w:rPr>
                <w:szCs w:val="24"/>
              </w:rPr>
              <w:t>156</w:t>
            </w:r>
          </w:p>
        </w:tc>
        <w:tc>
          <w:tcPr>
            <w:tcW w:w="1699" w:type="dxa"/>
          </w:tcPr>
          <w:p w:rsidR="004875DC" w:rsidRPr="00845343" w:rsidRDefault="004875DC" w:rsidP="004875DC">
            <w:pPr>
              <w:spacing w:before="100" w:beforeAutospacing="1" w:after="100" w:afterAutospacing="1"/>
              <w:jc w:val="center"/>
              <w:rPr>
                <w:szCs w:val="24"/>
              </w:rPr>
            </w:pPr>
            <w:r>
              <w:rPr>
                <w:szCs w:val="24"/>
              </w:rPr>
              <w:t>69</w:t>
            </w:r>
          </w:p>
        </w:tc>
        <w:tc>
          <w:tcPr>
            <w:tcW w:w="1383" w:type="dxa"/>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457E48">
        <w:trPr>
          <w:trHeight w:val="17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Operator urządzeń przetwórstwa owocowo-warzywnego 816029</w:t>
            </w:r>
          </w:p>
        </w:tc>
        <w:tc>
          <w:tcPr>
            <w:tcW w:w="993" w:type="dxa"/>
          </w:tcPr>
          <w:p w:rsidR="004875DC" w:rsidRPr="00845343" w:rsidRDefault="004875DC" w:rsidP="004875DC">
            <w:pPr>
              <w:spacing w:before="100" w:beforeAutospacing="1" w:after="100" w:afterAutospacing="1"/>
              <w:jc w:val="center"/>
              <w:rPr>
                <w:szCs w:val="24"/>
              </w:rPr>
            </w:pPr>
            <w:r>
              <w:rPr>
                <w:szCs w:val="24"/>
              </w:rPr>
              <w:t>103</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138</w:t>
            </w:r>
          </w:p>
        </w:tc>
        <w:tc>
          <w:tcPr>
            <w:tcW w:w="1278" w:type="dxa"/>
          </w:tcPr>
          <w:p w:rsidR="004875DC" w:rsidRPr="00845343" w:rsidRDefault="004875DC" w:rsidP="004875DC">
            <w:pPr>
              <w:spacing w:before="100" w:beforeAutospacing="1" w:after="100" w:afterAutospacing="1"/>
              <w:jc w:val="center"/>
              <w:rPr>
                <w:szCs w:val="24"/>
              </w:rPr>
            </w:pPr>
            <w:r>
              <w:rPr>
                <w:szCs w:val="24"/>
              </w:rPr>
              <w:t>217</w:t>
            </w:r>
          </w:p>
        </w:tc>
        <w:tc>
          <w:tcPr>
            <w:tcW w:w="1699" w:type="dxa"/>
          </w:tcPr>
          <w:p w:rsidR="004875DC" w:rsidRPr="00845343" w:rsidRDefault="004875DC" w:rsidP="004875DC">
            <w:pPr>
              <w:spacing w:before="100" w:beforeAutospacing="1" w:after="100" w:afterAutospacing="1"/>
              <w:jc w:val="center"/>
              <w:rPr>
                <w:szCs w:val="24"/>
              </w:rPr>
            </w:pPr>
            <w:r>
              <w:rPr>
                <w:szCs w:val="24"/>
              </w:rPr>
              <w:t>0</w:t>
            </w:r>
          </w:p>
        </w:tc>
        <w:tc>
          <w:tcPr>
            <w:tcW w:w="1383" w:type="dxa"/>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457E48">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Kierowca ciągnika rolniczego 834101</w:t>
            </w:r>
          </w:p>
        </w:tc>
        <w:tc>
          <w:tcPr>
            <w:tcW w:w="993" w:type="dxa"/>
          </w:tcPr>
          <w:p w:rsidR="004875DC" w:rsidRPr="00845343" w:rsidRDefault="004875DC" w:rsidP="004875DC">
            <w:pPr>
              <w:spacing w:before="100" w:beforeAutospacing="1" w:after="100" w:afterAutospacing="1"/>
              <w:jc w:val="center"/>
              <w:rPr>
                <w:szCs w:val="24"/>
              </w:rPr>
            </w:pPr>
            <w:r>
              <w:rPr>
                <w:szCs w:val="24"/>
              </w:rPr>
              <w:t>65</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99</w:t>
            </w:r>
          </w:p>
        </w:tc>
        <w:tc>
          <w:tcPr>
            <w:tcW w:w="1278" w:type="dxa"/>
          </w:tcPr>
          <w:p w:rsidR="004875DC" w:rsidRPr="00845343" w:rsidRDefault="004875DC" w:rsidP="004875DC">
            <w:pPr>
              <w:spacing w:before="100" w:beforeAutospacing="1" w:after="100" w:afterAutospacing="1"/>
              <w:jc w:val="center"/>
              <w:rPr>
                <w:szCs w:val="24"/>
              </w:rPr>
            </w:pPr>
            <w:r>
              <w:rPr>
                <w:szCs w:val="24"/>
              </w:rPr>
              <w:t>208</w:t>
            </w:r>
          </w:p>
        </w:tc>
        <w:tc>
          <w:tcPr>
            <w:tcW w:w="1699" w:type="dxa"/>
          </w:tcPr>
          <w:p w:rsidR="004875DC" w:rsidRPr="00845343" w:rsidRDefault="004875DC" w:rsidP="004875DC">
            <w:pPr>
              <w:spacing w:before="100" w:beforeAutospacing="1" w:after="100" w:afterAutospacing="1"/>
              <w:jc w:val="center"/>
              <w:rPr>
                <w:szCs w:val="24"/>
              </w:rPr>
            </w:pPr>
            <w:r>
              <w:rPr>
                <w:szCs w:val="24"/>
              </w:rPr>
              <w:t>15</w:t>
            </w:r>
          </w:p>
        </w:tc>
        <w:tc>
          <w:tcPr>
            <w:tcW w:w="1383" w:type="dxa"/>
          </w:tcPr>
          <w:p w:rsidR="004875DC" w:rsidRPr="00845343" w:rsidRDefault="004875DC" w:rsidP="004875DC">
            <w:pPr>
              <w:spacing w:before="100" w:beforeAutospacing="1" w:after="100" w:afterAutospacing="1"/>
              <w:jc w:val="center"/>
              <w:rPr>
                <w:szCs w:val="24"/>
              </w:rPr>
            </w:pPr>
            <w:r>
              <w:rPr>
                <w:szCs w:val="24"/>
              </w:rPr>
              <w:t>0</w:t>
            </w:r>
          </w:p>
        </w:tc>
      </w:tr>
      <w:tr w:rsidR="004875DC" w:rsidRPr="00845343" w:rsidTr="00457E48">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Palacz kotłów parowych 818206</w:t>
            </w:r>
          </w:p>
        </w:tc>
        <w:tc>
          <w:tcPr>
            <w:tcW w:w="993" w:type="dxa"/>
          </w:tcPr>
          <w:p w:rsidR="004875DC" w:rsidRPr="00845343" w:rsidRDefault="004875DC" w:rsidP="004875DC">
            <w:pPr>
              <w:spacing w:before="100" w:beforeAutospacing="1" w:after="100" w:afterAutospacing="1"/>
              <w:jc w:val="center"/>
              <w:rPr>
                <w:szCs w:val="24"/>
              </w:rPr>
            </w:pPr>
            <w:r>
              <w:rPr>
                <w:szCs w:val="24"/>
              </w:rPr>
              <w:t>40</w:t>
            </w:r>
          </w:p>
        </w:tc>
        <w:tc>
          <w:tcPr>
            <w:tcW w:w="990" w:type="dxa"/>
          </w:tcPr>
          <w:p w:rsidR="004875DC" w:rsidRPr="00845343" w:rsidRDefault="004875DC" w:rsidP="004875DC">
            <w:pPr>
              <w:spacing w:before="100" w:beforeAutospacing="1" w:after="100" w:afterAutospacing="1"/>
              <w:jc w:val="center"/>
              <w:rPr>
                <w:szCs w:val="24"/>
              </w:rPr>
            </w:pPr>
            <w:r w:rsidRPr="00845343">
              <w:rPr>
                <w:szCs w:val="24"/>
              </w:rPr>
              <w:t>59</w:t>
            </w:r>
          </w:p>
        </w:tc>
        <w:tc>
          <w:tcPr>
            <w:tcW w:w="1278" w:type="dxa"/>
          </w:tcPr>
          <w:p w:rsidR="004875DC" w:rsidRPr="00845343" w:rsidRDefault="004875DC" w:rsidP="004875DC">
            <w:pPr>
              <w:spacing w:before="100" w:beforeAutospacing="1" w:after="100" w:afterAutospacing="1"/>
              <w:jc w:val="center"/>
              <w:rPr>
                <w:szCs w:val="24"/>
              </w:rPr>
            </w:pPr>
            <w:r>
              <w:rPr>
                <w:szCs w:val="24"/>
              </w:rPr>
              <w:t>92</w:t>
            </w:r>
          </w:p>
        </w:tc>
        <w:tc>
          <w:tcPr>
            <w:tcW w:w="1699" w:type="dxa"/>
          </w:tcPr>
          <w:p w:rsidR="004875DC" w:rsidRPr="00845343" w:rsidRDefault="004875DC" w:rsidP="004875DC">
            <w:pPr>
              <w:spacing w:before="100" w:beforeAutospacing="1" w:after="100" w:afterAutospacing="1"/>
              <w:jc w:val="center"/>
              <w:rPr>
                <w:szCs w:val="24"/>
              </w:rPr>
            </w:pPr>
            <w:r>
              <w:rPr>
                <w:szCs w:val="24"/>
              </w:rPr>
              <w:t>3</w:t>
            </w:r>
          </w:p>
        </w:tc>
        <w:tc>
          <w:tcPr>
            <w:tcW w:w="1383" w:type="dxa"/>
          </w:tcPr>
          <w:p w:rsidR="004875DC" w:rsidRPr="00845343" w:rsidRDefault="004875DC" w:rsidP="004875DC">
            <w:pPr>
              <w:spacing w:before="100" w:beforeAutospacing="1" w:after="100" w:afterAutospacing="1"/>
              <w:jc w:val="center"/>
              <w:rPr>
                <w:szCs w:val="24"/>
              </w:rPr>
            </w:pPr>
            <w:r>
              <w:rPr>
                <w:szCs w:val="24"/>
              </w:rPr>
              <w:t>2</w:t>
            </w:r>
          </w:p>
        </w:tc>
      </w:tr>
      <w:tr w:rsidR="004875DC" w:rsidRPr="00845343" w:rsidTr="00457E48">
        <w:trPr>
          <w:trHeight w:val="338"/>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Operator urządzeń do obróbki surowca mleczarskiego 816005</w:t>
            </w:r>
          </w:p>
        </w:tc>
        <w:tc>
          <w:tcPr>
            <w:tcW w:w="993" w:type="dxa"/>
          </w:tcPr>
          <w:p w:rsidR="004875DC" w:rsidRPr="00845343" w:rsidRDefault="004875DC" w:rsidP="00457E48">
            <w:pPr>
              <w:spacing w:before="100" w:beforeAutospacing="1" w:after="100" w:afterAutospacing="1"/>
              <w:jc w:val="center"/>
              <w:rPr>
                <w:szCs w:val="24"/>
              </w:rPr>
            </w:pPr>
            <w:r>
              <w:rPr>
                <w:szCs w:val="24"/>
              </w:rPr>
              <w:t>24</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31</w:t>
            </w:r>
          </w:p>
        </w:tc>
        <w:tc>
          <w:tcPr>
            <w:tcW w:w="1278" w:type="dxa"/>
          </w:tcPr>
          <w:p w:rsidR="004875DC" w:rsidRPr="00845343" w:rsidRDefault="004875DC" w:rsidP="00457E48">
            <w:pPr>
              <w:spacing w:before="100" w:beforeAutospacing="1" w:after="100" w:afterAutospacing="1"/>
              <w:jc w:val="center"/>
              <w:rPr>
                <w:szCs w:val="24"/>
              </w:rPr>
            </w:pPr>
            <w:r>
              <w:rPr>
                <w:szCs w:val="24"/>
              </w:rPr>
              <w:t>46</w:t>
            </w:r>
          </w:p>
        </w:tc>
        <w:tc>
          <w:tcPr>
            <w:tcW w:w="1699" w:type="dxa"/>
          </w:tcPr>
          <w:p w:rsidR="004875DC" w:rsidRPr="00845343" w:rsidRDefault="004875DC" w:rsidP="00457E48">
            <w:pPr>
              <w:spacing w:before="100" w:beforeAutospacing="1" w:after="100" w:afterAutospacing="1"/>
              <w:jc w:val="center"/>
              <w:rPr>
                <w:szCs w:val="24"/>
              </w:rPr>
            </w:pPr>
            <w:r>
              <w:rPr>
                <w:szCs w:val="24"/>
              </w:rPr>
              <w:t>2</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bl>
    <w:p w:rsidR="004875DC" w:rsidRPr="00845343" w:rsidRDefault="004875DC" w:rsidP="004875DC">
      <w:pPr>
        <w:spacing w:before="100" w:beforeAutospacing="1" w:after="100" w:afterAutospacing="1"/>
        <w:ind w:firstLine="708"/>
        <w:jc w:val="both"/>
        <w:rPr>
          <w:szCs w:val="24"/>
        </w:rPr>
      </w:pPr>
      <w:r w:rsidRPr="00845343">
        <w:rPr>
          <w:szCs w:val="24"/>
        </w:rPr>
        <w:t xml:space="preserve">Grupa dziewiąta </w:t>
      </w:r>
      <w:r w:rsidRPr="00845343">
        <w:rPr>
          <w:b/>
          <w:i/>
          <w:szCs w:val="24"/>
        </w:rPr>
        <w:t xml:space="preserve">„Pracownicy przy pracach prostych” </w:t>
      </w:r>
      <w:r w:rsidRPr="00845343">
        <w:rPr>
          <w:szCs w:val="24"/>
        </w:rPr>
        <w:t xml:space="preserve">skupia grupy zawodów, wymagające niewielkich kwalifikacji oraz wykształcenia zawodowego bądź niższego. </w:t>
      </w:r>
      <w:r w:rsidRPr="00845343">
        <w:rPr>
          <w:szCs w:val="24"/>
        </w:rPr>
        <w:br/>
        <w:t>W analizowanym półroczu najwięcej bezrobotnych zarejestrowało się w ewidencji urzędów pracy w poniżej wyszczególnionych zawodach:</w:t>
      </w:r>
    </w:p>
    <w:p w:rsidR="004875DC" w:rsidRPr="007E0724" w:rsidRDefault="004875DC" w:rsidP="004875DC">
      <w:pPr>
        <w:spacing w:before="100" w:beforeAutospacing="1"/>
        <w:jc w:val="both"/>
        <w:rPr>
          <w:b/>
          <w:szCs w:val="24"/>
        </w:rPr>
      </w:pPr>
      <w:r w:rsidRPr="00845343">
        <w:rPr>
          <w:b/>
          <w:szCs w:val="24"/>
        </w:rPr>
        <w:t>Tabela 2</w:t>
      </w:r>
      <w:r w:rsidR="00361C3A">
        <w:rPr>
          <w:b/>
          <w:szCs w:val="24"/>
        </w:rPr>
        <w:t>1</w:t>
      </w:r>
      <w:r w:rsidRPr="00845343">
        <w:rPr>
          <w:szCs w:val="24"/>
        </w:rPr>
        <w:t xml:space="preserve">. </w:t>
      </w:r>
      <w:r w:rsidRPr="007E0724">
        <w:rPr>
          <w:b/>
          <w:szCs w:val="24"/>
        </w:rPr>
        <w:t>Liczba bezrobotnych oraz wolne miejsca pracy</w:t>
      </w:r>
    </w:p>
    <w:tbl>
      <w:tblPr>
        <w:tblStyle w:val="Tabela-Siatka"/>
        <w:tblW w:w="0" w:type="auto"/>
        <w:tblLook w:val="04A0" w:firstRow="1" w:lastRow="0" w:firstColumn="1" w:lastColumn="0" w:noHBand="0" w:noVBand="1"/>
      </w:tblPr>
      <w:tblGrid>
        <w:gridCol w:w="2943"/>
        <w:gridCol w:w="993"/>
        <w:gridCol w:w="990"/>
        <w:gridCol w:w="1559"/>
        <w:gridCol w:w="1418"/>
        <w:gridCol w:w="1383"/>
      </w:tblGrid>
      <w:tr w:rsidR="004875DC" w:rsidRPr="00845343" w:rsidTr="007E0724">
        <w:trPr>
          <w:trHeight w:val="1440"/>
        </w:trPr>
        <w:tc>
          <w:tcPr>
            <w:tcW w:w="2943" w:type="dxa"/>
            <w:vMerge w:val="restart"/>
            <w:shd w:val="clear" w:color="auto" w:fill="C6D9F1" w:themeFill="text2" w:themeFillTint="33"/>
            <w:vAlign w:val="center"/>
          </w:tcPr>
          <w:p w:rsidR="004875DC" w:rsidRPr="007E0724" w:rsidRDefault="004875DC" w:rsidP="004875DC">
            <w:pPr>
              <w:spacing w:before="100" w:beforeAutospacing="1" w:after="100" w:afterAutospacing="1"/>
              <w:jc w:val="center"/>
              <w:rPr>
                <w:b/>
                <w:sz w:val="20"/>
              </w:rPr>
            </w:pPr>
            <w:r w:rsidRPr="007E0724">
              <w:rPr>
                <w:b/>
                <w:sz w:val="20"/>
              </w:rPr>
              <w:t>Zawód (kod)</w:t>
            </w:r>
          </w:p>
        </w:tc>
        <w:tc>
          <w:tcPr>
            <w:tcW w:w="1983" w:type="dxa"/>
            <w:gridSpan w:val="2"/>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Skala napływu </w:t>
            </w:r>
            <w:r w:rsidRPr="007E0724">
              <w:rPr>
                <w:b/>
                <w:sz w:val="20"/>
              </w:rPr>
              <w:br/>
              <w:t xml:space="preserve">w ciągu </w:t>
            </w:r>
            <w:r w:rsidRPr="007E0724">
              <w:rPr>
                <w:b/>
                <w:sz w:val="20"/>
              </w:rPr>
              <w:br/>
              <w:t xml:space="preserve">II półrocza </w:t>
            </w:r>
          </w:p>
        </w:tc>
        <w:tc>
          <w:tcPr>
            <w:tcW w:w="1559"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 xml:space="preserve">Stan bezrobocia </w:t>
            </w:r>
            <w:r w:rsidRPr="007E0724">
              <w:rPr>
                <w:b/>
                <w:sz w:val="20"/>
              </w:rPr>
              <w:br/>
              <w:t xml:space="preserve">w zawodzie </w:t>
            </w:r>
            <w:r w:rsidRPr="007E0724">
              <w:rPr>
                <w:b/>
                <w:sz w:val="20"/>
              </w:rPr>
              <w:br/>
              <w:t xml:space="preserve">w dniu </w:t>
            </w:r>
            <w:r w:rsidRPr="007E0724">
              <w:rPr>
                <w:b/>
                <w:sz w:val="20"/>
              </w:rPr>
              <w:br/>
              <w:t xml:space="preserve">31 grudnia </w:t>
            </w:r>
          </w:p>
          <w:p w:rsidR="004875DC" w:rsidRPr="007E0724" w:rsidRDefault="004875DC" w:rsidP="004875DC">
            <w:pPr>
              <w:jc w:val="center"/>
              <w:rPr>
                <w:b/>
                <w:sz w:val="20"/>
              </w:rPr>
            </w:pPr>
            <w:r w:rsidRPr="007E0724">
              <w:rPr>
                <w:b/>
                <w:sz w:val="20"/>
              </w:rPr>
              <w:t>2011 r.</w:t>
            </w:r>
          </w:p>
        </w:tc>
        <w:tc>
          <w:tcPr>
            <w:tcW w:w="1418"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w:t>
            </w:r>
            <w:r w:rsidRPr="007E0724">
              <w:rPr>
                <w:b/>
                <w:sz w:val="20"/>
              </w:rPr>
              <w:br/>
              <w:t xml:space="preserve"> i miejsc aktywizacji zawodowej </w:t>
            </w:r>
            <w:r w:rsidRPr="007E0724">
              <w:rPr>
                <w:b/>
                <w:sz w:val="20"/>
              </w:rPr>
              <w:br/>
              <w:t>w dyspozycji PUP w ciągu półrocza</w:t>
            </w:r>
          </w:p>
        </w:tc>
        <w:tc>
          <w:tcPr>
            <w:tcW w:w="1383" w:type="dxa"/>
            <w:vMerge w:val="restart"/>
            <w:shd w:val="clear" w:color="auto" w:fill="C6D9F1" w:themeFill="text2" w:themeFillTint="33"/>
            <w:vAlign w:val="center"/>
          </w:tcPr>
          <w:p w:rsidR="004875DC" w:rsidRPr="007E0724" w:rsidRDefault="004875DC" w:rsidP="004875DC">
            <w:pPr>
              <w:jc w:val="center"/>
              <w:rPr>
                <w:b/>
                <w:sz w:val="20"/>
              </w:rPr>
            </w:pPr>
            <w:r w:rsidRPr="007E0724">
              <w:rPr>
                <w:b/>
                <w:sz w:val="20"/>
              </w:rPr>
              <w:t>Liczba wolnych miejsc pracy i miejsc aktywizacji zawodowej</w:t>
            </w:r>
            <w:r w:rsidRPr="007E0724">
              <w:rPr>
                <w:b/>
                <w:sz w:val="20"/>
              </w:rPr>
              <w:br/>
              <w:t xml:space="preserve">w dniu </w:t>
            </w:r>
          </w:p>
          <w:p w:rsidR="004875DC" w:rsidRPr="007E0724" w:rsidRDefault="004875DC" w:rsidP="004875DC">
            <w:pPr>
              <w:jc w:val="center"/>
              <w:rPr>
                <w:b/>
                <w:sz w:val="20"/>
              </w:rPr>
            </w:pPr>
            <w:r w:rsidRPr="007E0724">
              <w:rPr>
                <w:b/>
                <w:sz w:val="20"/>
              </w:rPr>
              <w:t>31 grudnia 2011 r.</w:t>
            </w:r>
          </w:p>
        </w:tc>
      </w:tr>
      <w:tr w:rsidR="004875DC" w:rsidRPr="00845343" w:rsidTr="007E0724">
        <w:trPr>
          <w:trHeight w:val="630"/>
        </w:trPr>
        <w:tc>
          <w:tcPr>
            <w:tcW w:w="2943" w:type="dxa"/>
            <w:vMerge/>
            <w:vAlign w:val="center"/>
          </w:tcPr>
          <w:p w:rsidR="004875DC" w:rsidRPr="00845343" w:rsidRDefault="004875DC" w:rsidP="004875DC">
            <w:pPr>
              <w:spacing w:before="100" w:beforeAutospacing="1" w:after="100" w:afterAutospacing="1"/>
              <w:jc w:val="center"/>
              <w:rPr>
                <w:b/>
              </w:rPr>
            </w:pPr>
          </w:p>
        </w:tc>
        <w:tc>
          <w:tcPr>
            <w:tcW w:w="993" w:type="dxa"/>
            <w:shd w:val="clear" w:color="auto" w:fill="C6D9F1" w:themeFill="text2" w:themeFillTint="33"/>
            <w:vAlign w:val="center"/>
          </w:tcPr>
          <w:p w:rsidR="004875DC" w:rsidRPr="007E0724" w:rsidRDefault="004875DC" w:rsidP="004875DC">
            <w:pPr>
              <w:jc w:val="center"/>
              <w:rPr>
                <w:b/>
                <w:sz w:val="20"/>
              </w:rPr>
            </w:pPr>
            <w:r w:rsidRPr="007E0724">
              <w:rPr>
                <w:b/>
                <w:sz w:val="20"/>
              </w:rPr>
              <w:t>2011 r.</w:t>
            </w:r>
          </w:p>
        </w:tc>
        <w:tc>
          <w:tcPr>
            <w:tcW w:w="990" w:type="dxa"/>
            <w:shd w:val="clear" w:color="auto" w:fill="C6D9F1" w:themeFill="text2" w:themeFillTint="33"/>
            <w:vAlign w:val="center"/>
          </w:tcPr>
          <w:p w:rsidR="004875DC" w:rsidRPr="007E0724" w:rsidRDefault="004875DC" w:rsidP="004875DC">
            <w:pPr>
              <w:jc w:val="center"/>
              <w:rPr>
                <w:b/>
                <w:sz w:val="20"/>
              </w:rPr>
            </w:pPr>
            <w:r w:rsidRPr="007E0724">
              <w:rPr>
                <w:b/>
                <w:sz w:val="20"/>
              </w:rPr>
              <w:t>2010 r</w:t>
            </w:r>
          </w:p>
        </w:tc>
        <w:tc>
          <w:tcPr>
            <w:tcW w:w="1559" w:type="dxa"/>
            <w:vMerge/>
            <w:vAlign w:val="center"/>
          </w:tcPr>
          <w:p w:rsidR="004875DC" w:rsidRPr="00845343" w:rsidRDefault="004875DC" w:rsidP="004875DC">
            <w:pPr>
              <w:jc w:val="center"/>
              <w:rPr>
                <w:b/>
              </w:rPr>
            </w:pPr>
          </w:p>
        </w:tc>
        <w:tc>
          <w:tcPr>
            <w:tcW w:w="1418" w:type="dxa"/>
            <w:vMerge/>
            <w:vAlign w:val="center"/>
          </w:tcPr>
          <w:p w:rsidR="004875DC" w:rsidRPr="00845343" w:rsidRDefault="004875DC" w:rsidP="004875DC">
            <w:pPr>
              <w:jc w:val="center"/>
              <w:rPr>
                <w:b/>
              </w:rPr>
            </w:pPr>
          </w:p>
        </w:tc>
        <w:tc>
          <w:tcPr>
            <w:tcW w:w="1383" w:type="dxa"/>
            <w:vMerge/>
            <w:vAlign w:val="center"/>
          </w:tcPr>
          <w:p w:rsidR="004875DC" w:rsidRPr="00845343" w:rsidRDefault="004875DC" w:rsidP="004875DC">
            <w:pPr>
              <w:jc w:val="center"/>
              <w:rPr>
                <w:b/>
              </w:rPr>
            </w:pPr>
          </w:p>
        </w:tc>
      </w:tr>
      <w:tr w:rsidR="004875DC" w:rsidRPr="00845343" w:rsidTr="007E0724">
        <w:trPr>
          <w:trHeight w:val="316"/>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budowlany 931301</w:t>
            </w:r>
          </w:p>
        </w:tc>
        <w:tc>
          <w:tcPr>
            <w:tcW w:w="993" w:type="dxa"/>
          </w:tcPr>
          <w:p w:rsidR="004875DC" w:rsidRPr="00845343" w:rsidRDefault="004875DC" w:rsidP="00457E48">
            <w:pPr>
              <w:spacing w:before="100" w:beforeAutospacing="1" w:after="100" w:afterAutospacing="1"/>
              <w:jc w:val="center"/>
              <w:rPr>
                <w:szCs w:val="24"/>
              </w:rPr>
            </w:pPr>
            <w:r>
              <w:rPr>
                <w:szCs w:val="24"/>
              </w:rPr>
              <w:t>1</w:t>
            </w:r>
            <w:r w:rsidR="00306E62">
              <w:rPr>
                <w:szCs w:val="24"/>
              </w:rPr>
              <w:t>.</w:t>
            </w:r>
            <w:r>
              <w:rPr>
                <w:szCs w:val="24"/>
              </w:rPr>
              <w:t>205</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1.477</w:t>
            </w:r>
          </w:p>
        </w:tc>
        <w:tc>
          <w:tcPr>
            <w:tcW w:w="1559" w:type="dxa"/>
          </w:tcPr>
          <w:p w:rsidR="004875DC" w:rsidRPr="00845343" w:rsidRDefault="004875DC" w:rsidP="00457E48">
            <w:pPr>
              <w:spacing w:before="100" w:beforeAutospacing="1" w:after="100" w:afterAutospacing="1"/>
              <w:jc w:val="center"/>
              <w:rPr>
                <w:szCs w:val="24"/>
              </w:rPr>
            </w:pPr>
            <w:r>
              <w:rPr>
                <w:szCs w:val="24"/>
              </w:rPr>
              <w:t>2</w:t>
            </w:r>
            <w:r w:rsidR="00306E62">
              <w:rPr>
                <w:szCs w:val="24"/>
              </w:rPr>
              <w:t>.</w:t>
            </w:r>
            <w:r>
              <w:rPr>
                <w:szCs w:val="24"/>
              </w:rPr>
              <w:t>256</w:t>
            </w:r>
          </w:p>
        </w:tc>
        <w:tc>
          <w:tcPr>
            <w:tcW w:w="1418" w:type="dxa"/>
          </w:tcPr>
          <w:p w:rsidR="004875DC" w:rsidRPr="00845343" w:rsidRDefault="004875DC" w:rsidP="00457E48">
            <w:pPr>
              <w:spacing w:before="100" w:beforeAutospacing="1" w:after="100" w:afterAutospacing="1"/>
              <w:jc w:val="center"/>
              <w:rPr>
                <w:szCs w:val="24"/>
              </w:rPr>
            </w:pPr>
            <w:r>
              <w:rPr>
                <w:szCs w:val="24"/>
              </w:rPr>
              <w:t>476</w:t>
            </w:r>
          </w:p>
        </w:tc>
        <w:tc>
          <w:tcPr>
            <w:tcW w:w="1383" w:type="dxa"/>
          </w:tcPr>
          <w:p w:rsidR="004875DC" w:rsidRPr="00845343" w:rsidRDefault="004875DC" w:rsidP="00457E48">
            <w:pPr>
              <w:spacing w:before="100" w:beforeAutospacing="1" w:after="100" w:afterAutospacing="1"/>
              <w:jc w:val="center"/>
              <w:rPr>
                <w:szCs w:val="24"/>
              </w:rPr>
            </w:pPr>
            <w:r>
              <w:rPr>
                <w:szCs w:val="24"/>
              </w:rPr>
              <w:t>4</w:t>
            </w:r>
          </w:p>
        </w:tc>
      </w:tr>
      <w:tr w:rsidR="004875DC" w:rsidRPr="00845343" w:rsidTr="007E0724">
        <w:trPr>
          <w:trHeight w:val="25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Sprzątaczka biurowa 911207</w:t>
            </w:r>
          </w:p>
        </w:tc>
        <w:tc>
          <w:tcPr>
            <w:tcW w:w="993" w:type="dxa"/>
          </w:tcPr>
          <w:p w:rsidR="004875DC" w:rsidRPr="00845343" w:rsidRDefault="004875DC" w:rsidP="00457E48">
            <w:pPr>
              <w:spacing w:before="100" w:beforeAutospacing="1" w:after="100" w:afterAutospacing="1"/>
              <w:jc w:val="center"/>
              <w:rPr>
                <w:szCs w:val="24"/>
              </w:rPr>
            </w:pPr>
            <w:r>
              <w:rPr>
                <w:szCs w:val="24"/>
              </w:rPr>
              <w:t>534</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734</w:t>
            </w:r>
          </w:p>
        </w:tc>
        <w:tc>
          <w:tcPr>
            <w:tcW w:w="1559" w:type="dxa"/>
          </w:tcPr>
          <w:p w:rsidR="004875DC" w:rsidRPr="00845343" w:rsidRDefault="004875DC" w:rsidP="00457E48">
            <w:pPr>
              <w:spacing w:before="100" w:beforeAutospacing="1" w:after="100" w:afterAutospacing="1"/>
              <w:jc w:val="center"/>
              <w:rPr>
                <w:szCs w:val="24"/>
              </w:rPr>
            </w:pPr>
            <w:r>
              <w:rPr>
                <w:szCs w:val="24"/>
              </w:rPr>
              <w:t>1</w:t>
            </w:r>
            <w:r w:rsidR="00306E62">
              <w:rPr>
                <w:szCs w:val="24"/>
              </w:rPr>
              <w:t>.</w:t>
            </w:r>
            <w:r>
              <w:rPr>
                <w:szCs w:val="24"/>
              </w:rPr>
              <w:t>320</w:t>
            </w:r>
          </w:p>
        </w:tc>
        <w:tc>
          <w:tcPr>
            <w:tcW w:w="1418" w:type="dxa"/>
          </w:tcPr>
          <w:p w:rsidR="004875DC" w:rsidRPr="00845343" w:rsidRDefault="004875DC" w:rsidP="00457E48">
            <w:pPr>
              <w:spacing w:before="100" w:beforeAutospacing="1" w:after="100" w:afterAutospacing="1"/>
              <w:jc w:val="center"/>
              <w:rPr>
                <w:szCs w:val="24"/>
              </w:rPr>
            </w:pPr>
            <w:r>
              <w:rPr>
                <w:szCs w:val="24"/>
              </w:rPr>
              <w:t>266</w:t>
            </w:r>
          </w:p>
        </w:tc>
        <w:tc>
          <w:tcPr>
            <w:tcW w:w="1383" w:type="dxa"/>
          </w:tcPr>
          <w:p w:rsidR="004875DC" w:rsidRPr="00845343" w:rsidRDefault="004875DC" w:rsidP="00457E48">
            <w:pPr>
              <w:spacing w:before="100" w:beforeAutospacing="1" w:after="100" w:afterAutospacing="1"/>
              <w:jc w:val="center"/>
              <w:rPr>
                <w:szCs w:val="24"/>
              </w:rPr>
            </w:pPr>
            <w:r>
              <w:rPr>
                <w:szCs w:val="24"/>
              </w:rPr>
              <w:t>19</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pomocniczy w przemyśle przetwórczym 932911</w:t>
            </w:r>
          </w:p>
        </w:tc>
        <w:tc>
          <w:tcPr>
            <w:tcW w:w="993" w:type="dxa"/>
          </w:tcPr>
          <w:p w:rsidR="004875DC" w:rsidRPr="00845343" w:rsidRDefault="004875DC" w:rsidP="00457E48">
            <w:pPr>
              <w:spacing w:before="100" w:beforeAutospacing="1" w:after="100" w:afterAutospacing="1"/>
              <w:jc w:val="center"/>
              <w:rPr>
                <w:szCs w:val="24"/>
              </w:rPr>
            </w:pPr>
            <w:r>
              <w:rPr>
                <w:szCs w:val="24"/>
              </w:rPr>
              <w:t>704</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932</w:t>
            </w:r>
          </w:p>
        </w:tc>
        <w:tc>
          <w:tcPr>
            <w:tcW w:w="1559" w:type="dxa"/>
          </w:tcPr>
          <w:p w:rsidR="004875DC" w:rsidRPr="00845343" w:rsidRDefault="004875DC" w:rsidP="00457E48">
            <w:pPr>
              <w:spacing w:before="100" w:beforeAutospacing="1" w:after="100" w:afterAutospacing="1"/>
              <w:jc w:val="center"/>
              <w:rPr>
                <w:szCs w:val="24"/>
              </w:rPr>
            </w:pPr>
            <w:r>
              <w:rPr>
                <w:szCs w:val="24"/>
              </w:rPr>
              <w:t>1</w:t>
            </w:r>
            <w:r w:rsidR="00306E62">
              <w:rPr>
                <w:szCs w:val="24"/>
              </w:rPr>
              <w:t>.</w:t>
            </w:r>
            <w:r>
              <w:rPr>
                <w:szCs w:val="24"/>
              </w:rPr>
              <w:t>438</w:t>
            </w:r>
          </w:p>
        </w:tc>
        <w:tc>
          <w:tcPr>
            <w:tcW w:w="1418" w:type="dxa"/>
          </w:tcPr>
          <w:p w:rsidR="004875DC" w:rsidRPr="00845343" w:rsidRDefault="004875DC" w:rsidP="00457E48">
            <w:pPr>
              <w:spacing w:before="100" w:beforeAutospacing="1" w:after="100" w:afterAutospacing="1"/>
              <w:jc w:val="center"/>
              <w:rPr>
                <w:szCs w:val="24"/>
              </w:rPr>
            </w:pPr>
            <w:r>
              <w:rPr>
                <w:szCs w:val="24"/>
              </w:rPr>
              <w:t>474</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r w:rsidR="004875DC" w:rsidRPr="00845343" w:rsidTr="007E0724">
        <w:trPr>
          <w:trHeight w:val="170"/>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drogowy 931205</w:t>
            </w:r>
          </w:p>
        </w:tc>
        <w:tc>
          <w:tcPr>
            <w:tcW w:w="993" w:type="dxa"/>
          </w:tcPr>
          <w:p w:rsidR="004875DC" w:rsidRPr="00845343" w:rsidRDefault="004875DC" w:rsidP="00457E48">
            <w:pPr>
              <w:spacing w:before="100" w:beforeAutospacing="1" w:after="100" w:afterAutospacing="1"/>
              <w:jc w:val="center"/>
              <w:rPr>
                <w:szCs w:val="24"/>
              </w:rPr>
            </w:pPr>
            <w:r>
              <w:rPr>
                <w:szCs w:val="24"/>
              </w:rPr>
              <w:t>296</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416</w:t>
            </w:r>
          </w:p>
        </w:tc>
        <w:tc>
          <w:tcPr>
            <w:tcW w:w="1559" w:type="dxa"/>
          </w:tcPr>
          <w:p w:rsidR="004875DC" w:rsidRPr="00845343" w:rsidRDefault="004875DC" w:rsidP="00457E48">
            <w:pPr>
              <w:spacing w:before="100" w:beforeAutospacing="1" w:after="100" w:afterAutospacing="1"/>
              <w:jc w:val="center"/>
              <w:rPr>
                <w:szCs w:val="24"/>
              </w:rPr>
            </w:pPr>
            <w:r>
              <w:rPr>
                <w:szCs w:val="24"/>
              </w:rPr>
              <w:t>508</w:t>
            </w:r>
          </w:p>
        </w:tc>
        <w:tc>
          <w:tcPr>
            <w:tcW w:w="1418" w:type="dxa"/>
          </w:tcPr>
          <w:p w:rsidR="004875DC" w:rsidRPr="00845343" w:rsidRDefault="004875DC" w:rsidP="00457E48">
            <w:pPr>
              <w:spacing w:before="100" w:beforeAutospacing="1" w:after="100" w:afterAutospacing="1"/>
              <w:jc w:val="center"/>
              <w:rPr>
                <w:szCs w:val="24"/>
              </w:rPr>
            </w:pPr>
            <w:r>
              <w:rPr>
                <w:szCs w:val="24"/>
              </w:rPr>
              <w:t>62</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Pakowacz 932101</w:t>
            </w:r>
          </w:p>
        </w:tc>
        <w:tc>
          <w:tcPr>
            <w:tcW w:w="993" w:type="dxa"/>
          </w:tcPr>
          <w:p w:rsidR="004875DC" w:rsidRPr="00845343" w:rsidRDefault="004875DC" w:rsidP="00457E48">
            <w:pPr>
              <w:spacing w:before="100" w:beforeAutospacing="1" w:after="100" w:afterAutospacing="1"/>
              <w:jc w:val="center"/>
              <w:rPr>
                <w:szCs w:val="24"/>
              </w:rPr>
            </w:pPr>
            <w:r>
              <w:rPr>
                <w:szCs w:val="24"/>
              </w:rPr>
              <w:t>296</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338</w:t>
            </w:r>
          </w:p>
        </w:tc>
        <w:tc>
          <w:tcPr>
            <w:tcW w:w="1559" w:type="dxa"/>
          </w:tcPr>
          <w:p w:rsidR="004875DC" w:rsidRPr="00845343" w:rsidRDefault="004875DC" w:rsidP="00457E48">
            <w:pPr>
              <w:spacing w:before="100" w:beforeAutospacing="1" w:after="100" w:afterAutospacing="1"/>
              <w:jc w:val="center"/>
              <w:rPr>
                <w:szCs w:val="24"/>
              </w:rPr>
            </w:pPr>
            <w:r>
              <w:rPr>
                <w:szCs w:val="24"/>
              </w:rPr>
              <w:t>537</w:t>
            </w:r>
          </w:p>
        </w:tc>
        <w:tc>
          <w:tcPr>
            <w:tcW w:w="1418" w:type="dxa"/>
          </w:tcPr>
          <w:p w:rsidR="004875DC" w:rsidRPr="00845343" w:rsidRDefault="004875DC" w:rsidP="00457E48">
            <w:pPr>
              <w:spacing w:before="100" w:beforeAutospacing="1" w:after="100" w:afterAutospacing="1"/>
              <w:jc w:val="center"/>
              <w:rPr>
                <w:szCs w:val="24"/>
              </w:rPr>
            </w:pPr>
            <w:r>
              <w:rPr>
                <w:szCs w:val="24"/>
              </w:rPr>
              <w:t>70</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r w:rsidR="004875DC" w:rsidRPr="00845343" w:rsidTr="007E0724">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Pomoc kuchenna 941201</w:t>
            </w:r>
          </w:p>
        </w:tc>
        <w:tc>
          <w:tcPr>
            <w:tcW w:w="993" w:type="dxa"/>
          </w:tcPr>
          <w:p w:rsidR="004875DC" w:rsidRPr="00845343" w:rsidRDefault="004875DC" w:rsidP="00457E48">
            <w:pPr>
              <w:spacing w:before="100" w:beforeAutospacing="1" w:after="100" w:afterAutospacing="1"/>
              <w:jc w:val="center"/>
              <w:rPr>
                <w:szCs w:val="24"/>
              </w:rPr>
            </w:pPr>
            <w:r>
              <w:rPr>
                <w:szCs w:val="24"/>
              </w:rPr>
              <w:t>198</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260</w:t>
            </w:r>
          </w:p>
        </w:tc>
        <w:tc>
          <w:tcPr>
            <w:tcW w:w="1559" w:type="dxa"/>
          </w:tcPr>
          <w:p w:rsidR="004875DC" w:rsidRPr="00845343" w:rsidRDefault="004875DC" w:rsidP="00457E48">
            <w:pPr>
              <w:spacing w:before="100" w:beforeAutospacing="1" w:after="100" w:afterAutospacing="1"/>
              <w:jc w:val="center"/>
              <w:rPr>
                <w:szCs w:val="24"/>
              </w:rPr>
            </w:pPr>
            <w:r>
              <w:rPr>
                <w:szCs w:val="24"/>
              </w:rPr>
              <w:t>425</w:t>
            </w:r>
          </w:p>
        </w:tc>
        <w:tc>
          <w:tcPr>
            <w:tcW w:w="1418" w:type="dxa"/>
          </w:tcPr>
          <w:p w:rsidR="004875DC" w:rsidRPr="00845343" w:rsidRDefault="004875DC" w:rsidP="00457E48">
            <w:pPr>
              <w:spacing w:before="100" w:beforeAutospacing="1" w:after="100" w:afterAutospacing="1"/>
              <w:jc w:val="center"/>
              <w:rPr>
                <w:szCs w:val="24"/>
              </w:rPr>
            </w:pPr>
            <w:r>
              <w:rPr>
                <w:szCs w:val="24"/>
              </w:rPr>
              <w:t>169</w:t>
            </w:r>
          </w:p>
        </w:tc>
        <w:tc>
          <w:tcPr>
            <w:tcW w:w="1383" w:type="dxa"/>
          </w:tcPr>
          <w:p w:rsidR="004875DC" w:rsidRPr="00845343" w:rsidRDefault="004875DC" w:rsidP="00457E48">
            <w:pPr>
              <w:spacing w:before="100" w:beforeAutospacing="1" w:after="100" w:afterAutospacing="1"/>
              <w:jc w:val="center"/>
              <w:rPr>
                <w:szCs w:val="24"/>
              </w:rPr>
            </w:pPr>
            <w:r>
              <w:rPr>
                <w:szCs w:val="24"/>
              </w:rPr>
              <w:t>1</w:t>
            </w:r>
          </w:p>
        </w:tc>
      </w:tr>
      <w:tr w:rsidR="004875DC" w:rsidRPr="00845343" w:rsidTr="007E0724">
        <w:trPr>
          <w:trHeight w:val="202"/>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magazynowy 933304</w:t>
            </w:r>
          </w:p>
        </w:tc>
        <w:tc>
          <w:tcPr>
            <w:tcW w:w="993" w:type="dxa"/>
          </w:tcPr>
          <w:p w:rsidR="004875DC" w:rsidRPr="00845343" w:rsidRDefault="004875DC" w:rsidP="00457E48">
            <w:pPr>
              <w:spacing w:before="100" w:beforeAutospacing="1" w:after="100" w:afterAutospacing="1"/>
              <w:jc w:val="center"/>
              <w:rPr>
                <w:szCs w:val="24"/>
              </w:rPr>
            </w:pPr>
            <w:r>
              <w:rPr>
                <w:szCs w:val="24"/>
              </w:rPr>
              <w:t>168</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227</w:t>
            </w:r>
          </w:p>
        </w:tc>
        <w:tc>
          <w:tcPr>
            <w:tcW w:w="1559" w:type="dxa"/>
          </w:tcPr>
          <w:p w:rsidR="004875DC" w:rsidRPr="00845343" w:rsidRDefault="004875DC" w:rsidP="00457E48">
            <w:pPr>
              <w:spacing w:before="100" w:beforeAutospacing="1" w:after="100" w:afterAutospacing="1"/>
              <w:jc w:val="center"/>
              <w:rPr>
                <w:szCs w:val="24"/>
              </w:rPr>
            </w:pPr>
            <w:r>
              <w:rPr>
                <w:szCs w:val="24"/>
              </w:rPr>
              <w:t>306</w:t>
            </w:r>
          </w:p>
        </w:tc>
        <w:tc>
          <w:tcPr>
            <w:tcW w:w="1418" w:type="dxa"/>
          </w:tcPr>
          <w:p w:rsidR="004875DC" w:rsidRPr="00845343" w:rsidRDefault="004875DC" w:rsidP="00457E48">
            <w:pPr>
              <w:spacing w:before="100" w:beforeAutospacing="1" w:after="100" w:afterAutospacing="1"/>
              <w:jc w:val="center"/>
              <w:rPr>
                <w:szCs w:val="24"/>
              </w:rPr>
            </w:pPr>
            <w:r>
              <w:rPr>
                <w:szCs w:val="24"/>
              </w:rPr>
              <w:t>21</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r w:rsidR="004875DC" w:rsidRPr="00845343" w:rsidTr="007E0724">
        <w:trPr>
          <w:trHeight w:val="338"/>
        </w:trPr>
        <w:tc>
          <w:tcPr>
            <w:tcW w:w="2943" w:type="dxa"/>
            <w:shd w:val="clear" w:color="auto" w:fill="C6D9F1" w:themeFill="text2" w:themeFillTint="33"/>
          </w:tcPr>
          <w:p w:rsidR="004875DC" w:rsidRPr="007E0724" w:rsidRDefault="004875DC" w:rsidP="004875DC">
            <w:pPr>
              <w:spacing w:before="100" w:beforeAutospacing="1" w:after="100" w:afterAutospacing="1"/>
              <w:rPr>
                <w:sz w:val="20"/>
              </w:rPr>
            </w:pPr>
            <w:r w:rsidRPr="007E0724">
              <w:rPr>
                <w:sz w:val="20"/>
              </w:rPr>
              <w:t>Robotnik placowy 961302</w:t>
            </w:r>
          </w:p>
        </w:tc>
        <w:tc>
          <w:tcPr>
            <w:tcW w:w="993" w:type="dxa"/>
          </w:tcPr>
          <w:p w:rsidR="004875DC" w:rsidRPr="00845343" w:rsidRDefault="004875DC" w:rsidP="00457E48">
            <w:pPr>
              <w:spacing w:before="100" w:beforeAutospacing="1" w:after="100" w:afterAutospacing="1"/>
              <w:jc w:val="center"/>
              <w:rPr>
                <w:szCs w:val="24"/>
              </w:rPr>
            </w:pPr>
            <w:r>
              <w:rPr>
                <w:szCs w:val="24"/>
              </w:rPr>
              <w:t>110</w:t>
            </w:r>
          </w:p>
        </w:tc>
        <w:tc>
          <w:tcPr>
            <w:tcW w:w="990" w:type="dxa"/>
          </w:tcPr>
          <w:p w:rsidR="004875DC" w:rsidRPr="00845343" w:rsidRDefault="004875DC" w:rsidP="00457E48">
            <w:pPr>
              <w:spacing w:before="100" w:beforeAutospacing="1" w:after="100" w:afterAutospacing="1"/>
              <w:jc w:val="center"/>
              <w:rPr>
                <w:szCs w:val="24"/>
              </w:rPr>
            </w:pPr>
            <w:r w:rsidRPr="00845343">
              <w:rPr>
                <w:szCs w:val="24"/>
              </w:rPr>
              <w:t>204</w:t>
            </w:r>
          </w:p>
        </w:tc>
        <w:tc>
          <w:tcPr>
            <w:tcW w:w="1559" w:type="dxa"/>
          </w:tcPr>
          <w:p w:rsidR="004875DC" w:rsidRPr="00845343" w:rsidRDefault="004875DC" w:rsidP="00457E48">
            <w:pPr>
              <w:spacing w:before="100" w:beforeAutospacing="1" w:after="100" w:afterAutospacing="1"/>
              <w:jc w:val="center"/>
              <w:rPr>
                <w:szCs w:val="24"/>
              </w:rPr>
            </w:pPr>
            <w:r>
              <w:rPr>
                <w:szCs w:val="24"/>
              </w:rPr>
              <w:t>355</w:t>
            </w:r>
          </w:p>
        </w:tc>
        <w:tc>
          <w:tcPr>
            <w:tcW w:w="1418" w:type="dxa"/>
          </w:tcPr>
          <w:p w:rsidR="004875DC" w:rsidRPr="00845343" w:rsidRDefault="004875DC" w:rsidP="00457E48">
            <w:pPr>
              <w:spacing w:before="100" w:beforeAutospacing="1" w:after="100" w:afterAutospacing="1"/>
              <w:jc w:val="center"/>
              <w:rPr>
                <w:szCs w:val="24"/>
              </w:rPr>
            </w:pPr>
            <w:r>
              <w:rPr>
                <w:szCs w:val="24"/>
              </w:rPr>
              <w:t>41</w:t>
            </w:r>
          </w:p>
        </w:tc>
        <w:tc>
          <w:tcPr>
            <w:tcW w:w="1383" w:type="dxa"/>
          </w:tcPr>
          <w:p w:rsidR="004875DC" w:rsidRPr="00845343" w:rsidRDefault="004875DC" w:rsidP="00457E48">
            <w:pPr>
              <w:spacing w:before="100" w:beforeAutospacing="1" w:after="100" w:afterAutospacing="1"/>
              <w:jc w:val="center"/>
              <w:rPr>
                <w:szCs w:val="24"/>
              </w:rPr>
            </w:pPr>
            <w:r>
              <w:rPr>
                <w:szCs w:val="24"/>
              </w:rPr>
              <w:t>0</w:t>
            </w:r>
          </w:p>
        </w:tc>
      </w:tr>
    </w:tbl>
    <w:p w:rsidR="004875DC" w:rsidRPr="00845343" w:rsidRDefault="004875DC" w:rsidP="004875DC">
      <w:pPr>
        <w:spacing w:before="100" w:beforeAutospacing="1" w:after="100" w:afterAutospacing="1"/>
        <w:ind w:firstLine="708"/>
        <w:jc w:val="both"/>
        <w:rPr>
          <w:szCs w:val="24"/>
        </w:rPr>
      </w:pPr>
      <w:r w:rsidRPr="00845343">
        <w:rPr>
          <w:szCs w:val="24"/>
        </w:rPr>
        <w:lastRenderedPageBreak/>
        <w:t xml:space="preserve">Stosunkowo nieliczną grupę ze względu na rejestrowane bezrobocie odnotowuje się     w grupie </w:t>
      </w:r>
      <w:r w:rsidRPr="00845343">
        <w:rPr>
          <w:b/>
          <w:i/>
          <w:szCs w:val="24"/>
        </w:rPr>
        <w:t>„Siły zbrojne”</w:t>
      </w:r>
      <w:r w:rsidRPr="00845343">
        <w:rPr>
          <w:szCs w:val="24"/>
        </w:rPr>
        <w:t>. W ciągu II półrocza 201</w:t>
      </w:r>
      <w:r>
        <w:rPr>
          <w:szCs w:val="24"/>
        </w:rPr>
        <w:t>1</w:t>
      </w:r>
      <w:r w:rsidRPr="00845343">
        <w:rPr>
          <w:szCs w:val="24"/>
        </w:rPr>
        <w:t xml:space="preserve"> r. najliczniejszy napływ odnotowano         w zawodzie oficer sił zbrojnych</w:t>
      </w:r>
      <w:r>
        <w:rPr>
          <w:szCs w:val="24"/>
        </w:rPr>
        <w:t xml:space="preserve"> 2 osoby</w:t>
      </w:r>
      <w:r w:rsidRPr="00845343">
        <w:rPr>
          <w:szCs w:val="24"/>
        </w:rPr>
        <w:t xml:space="preserve"> (</w:t>
      </w:r>
      <w:r>
        <w:rPr>
          <w:szCs w:val="24"/>
        </w:rPr>
        <w:t>W II półroczu 2010 r.-</w:t>
      </w:r>
      <w:r w:rsidRPr="00845343">
        <w:rPr>
          <w:szCs w:val="24"/>
        </w:rPr>
        <w:t xml:space="preserve"> 3 osoby</w:t>
      </w:r>
      <w:r>
        <w:rPr>
          <w:szCs w:val="24"/>
        </w:rPr>
        <w:t>)</w:t>
      </w:r>
      <w:r w:rsidRPr="00845343">
        <w:rPr>
          <w:szCs w:val="24"/>
        </w:rPr>
        <w:t>, stan w dniu 31 grudnia 201</w:t>
      </w:r>
      <w:r>
        <w:rPr>
          <w:szCs w:val="24"/>
        </w:rPr>
        <w:t>1</w:t>
      </w:r>
      <w:r w:rsidRPr="00845343">
        <w:rPr>
          <w:szCs w:val="24"/>
        </w:rPr>
        <w:t xml:space="preserve"> r. – </w:t>
      </w:r>
      <w:r>
        <w:rPr>
          <w:szCs w:val="24"/>
        </w:rPr>
        <w:t>1</w:t>
      </w:r>
      <w:r w:rsidRPr="00845343">
        <w:rPr>
          <w:szCs w:val="24"/>
        </w:rPr>
        <w:t xml:space="preserve"> osob</w:t>
      </w:r>
      <w:r>
        <w:rPr>
          <w:szCs w:val="24"/>
        </w:rPr>
        <w:t>a</w:t>
      </w:r>
      <w:r w:rsidRPr="00845343">
        <w:rPr>
          <w:szCs w:val="24"/>
        </w:rPr>
        <w:t xml:space="preserve"> oraz żołnierz szeregowy</w:t>
      </w:r>
      <w:r>
        <w:rPr>
          <w:szCs w:val="24"/>
        </w:rPr>
        <w:t xml:space="preserve"> 29 </w:t>
      </w:r>
      <w:r w:rsidRPr="00845343">
        <w:rPr>
          <w:szCs w:val="24"/>
        </w:rPr>
        <w:t xml:space="preserve"> (</w:t>
      </w:r>
      <w:r>
        <w:rPr>
          <w:szCs w:val="24"/>
        </w:rPr>
        <w:t xml:space="preserve">w II półroczu 2010 r. </w:t>
      </w:r>
      <w:r w:rsidRPr="00845343">
        <w:rPr>
          <w:szCs w:val="24"/>
        </w:rPr>
        <w:t>napływ 36 osób</w:t>
      </w:r>
      <w:r>
        <w:rPr>
          <w:szCs w:val="24"/>
        </w:rPr>
        <w:t>)</w:t>
      </w:r>
      <w:r w:rsidRPr="00845343">
        <w:rPr>
          <w:szCs w:val="24"/>
        </w:rPr>
        <w:t>, stan na koniec grudnia 4</w:t>
      </w:r>
      <w:r>
        <w:rPr>
          <w:szCs w:val="24"/>
        </w:rPr>
        <w:t>0</w:t>
      </w:r>
      <w:r w:rsidRPr="00845343">
        <w:rPr>
          <w:szCs w:val="24"/>
        </w:rPr>
        <w:t xml:space="preserve"> os</w:t>
      </w:r>
      <w:r>
        <w:rPr>
          <w:szCs w:val="24"/>
        </w:rPr>
        <w:t>ób</w:t>
      </w:r>
      <w:r w:rsidRPr="00845343">
        <w:rPr>
          <w:szCs w:val="24"/>
        </w:rPr>
        <w:t xml:space="preserve"> Dla obu zawodów  nie odnotowano  wolnych miejsc pracy i miejsc aktywizacji zawodowej .</w:t>
      </w:r>
      <w:r>
        <w:rPr>
          <w:szCs w:val="24"/>
        </w:rPr>
        <w:t xml:space="preserve"> </w:t>
      </w:r>
    </w:p>
    <w:p w:rsidR="004875DC" w:rsidRDefault="004875DC" w:rsidP="00457E48">
      <w:pPr>
        <w:jc w:val="both"/>
        <w:rPr>
          <w:szCs w:val="24"/>
        </w:rPr>
      </w:pPr>
      <w:r w:rsidRPr="00845343">
        <w:rPr>
          <w:szCs w:val="24"/>
        </w:rPr>
        <w:t>Przedstawione w zestawieniach tabelarycznych zawody są zdecydowanie nadwyżkowe. Świadczy o tym wysoka skala napływu, wysoki końcowy stan liczby zarejestrowanych osób bezrobotnych oraz znikoma (lub całkowity ich brak) liczba wolnych miejsc pracy i miejsc aktywizacji zawodowej zgłaszanych do urzędów pracy w tych zawodach</w:t>
      </w:r>
      <w:r>
        <w:rPr>
          <w:szCs w:val="24"/>
        </w:rPr>
        <w:t>.</w:t>
      </w:r>
    </w:p>
    <w:p w:rsidR="00D06430" w:rsidRDefault="00D06430" w:rsidP="00457E48">
      <w:pPr>
        <w:jc w:val="both"/>
        <w:rPr>
          <w:b/>
          <w:szCs w:val="24"/>
        </w:rPr>
      </w:pPr>
    </w:p>
    <w:p w:rsidR="004875DC" w:rsidRDefault="004875DC" w:rsidP="00457E48">
      <w:pPr>
        <w:jc w:val="both"/>
        <w:rPr>
          <w:b/>
          <w:szCs w:val="24"/>
        </w:rPr>
      </w:pPr>
      <w:r w:rsidRPr="00457E48">
        <w:rPr>
          <w:b/>
          <w:szCs w:val="24"/>
        </w:rPr>
        <w:t>Diagram</w:t>
      </w:r>
      <w:r w:rsidR="00457E48">
        <w:rPr>
          <w:b/>
          <w:szCs w:val="24"/>
        </w:rPr>
        <w:t xml:space="preserve"> 1.</w:t>
      </w:r>
      <w:r w:rsidR="00457E48" w:rsidRPr="00457E48">
        <w:rPr>
          <w:b/>
          <w:szCs w:val="24"/>
        </w:rPr>
        <w:t xml:space="preserve"> </w:t>
      </w:r>
      <w:r w:rsidRPr="00457E48">
        <w:rPr>
          <w:b/>
          <w:szCs w:val="24"/>
        </w:rPr>
        <w:t xml:space="preserve"> Grupy wielkie zawodów i specjalnoś</w:t>
      </w:r>
      <w:r w:rsidR="00306E62">
        <w:rPr>
          <w:b/>
          <w:szCs w:val="24"/>
        </w:rPr>
        <w:t>ci oraz</w:t>
      </w:r>
      <w:r w:rsidR="00457E48" w:rsidRPr="00457E48">
        <w:rPr>
          <w:b/>
          <w:szCs w:val="24"/>
        </w:rPr>
        <w:t xml:space="preserve"> bezrobotni zarejestrowani </w:t>
      </w:r>
      <w:r w:rsidR="00457E48">
        <w:rPr>
          <w:b/>
          <w:szCs w:val="24"/>
        </w:rPr>
        <w:br/>
      </w:r>
      <w:r w:rsidR="00457E48" w:rsidRPr="00457E48">
        <w:rPr>
          <w:b/>
          <w:szCs w:val="24"/>
        </w:rPr>
        <w:t xml:space="preserve">w </w:t>
      </w:r>
      <w:r w:rsidRPr="00457E48">
        <w:rPr>
          <w:b/>
          <w:szCs w:val="24"/>
        </w:rPr>
        <w:t>poszczególnych grupach w dniu 31 grudnia 2010 r. i  2011 r.</w:t>
      </w:r>
    </w:p>
    <w:p w:rsidR="00457E48" w:rsidRDefault="00457E48" w:rsidP="00457E48">
      <w:pPr>
        <w:jc w:val="both"/>
        <w:rPr>
          <w:b/>
          <w:szCs w:val="24"/>
        </w:rPr>
      </w:pPr>
    </w:p>
    <w:p w:rsidR="00457E48" w:rsidRDefault="00457E48" w:rsidP="00457E48">
      <w:pPr>
        <w:jc w:val="both"/>
        <w:rPr>
          <w:b/>
          <w:szCs w:val="24"/>
        </w:rPr>
      </w:pPr>
      <w:r>
        <w:rPr>
          <w:b/>
          <w:noProof/>
          <w:szCs w:val="24"/>
        </w:rPr>
        <w:drawing>
          <wp:inline distT="0" distB="0" distL="0" distR="0" wp14:anchorId="19703B4C" wp14:editId="019F8617">
            <wp:extent cx="5513832" cy="3172968"/>
            <wp:effectExtent l="0" t="0" r="0"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7515" cy="3175087"/>
                    </a:xfrm>
                    <a:prstGeom prst="rect">
                      <a:avLst/>
                    </a:prstGeom>
                    <a:noFill/>
                  </pic:spPr>
                </pic:pic>
              </a:graphicData>
            </a:graphic>
          </wp:inline>
        </w:drawing>
      </w:r>
    </w:p>
    <w:p w:rsidR="00D06430" w:rsidRDefault="00D06430" w:rsidP="003871E7">
      <w:pPr>
        <w:jc w:val="both"/>
        <w:rPr>
          <w:b/>
        </w:rPr>
      </w:pPr>
    </w:p>
    <w:p w:rsidR="00D06430" w:rsidRDefault="00D06430" w:rsidP="003871E7">
      <w:pPr>
        <w:jc w:val="both"/>
        <w:rPr>
          <w:b/>
        </w:rPr>
      </w:pPr>
    </w:p>
    <w:p w:rsidR="0054194A" w:rsidRDefault="000E112C" w:rsidP="003871E7">
      <w:pPr>
        <w:jc w:val="both"/>
        <w:rPr>
          <w:b/>
        </w:rPr>
      </w:pPr>
      <w:r>
        <w:rPr>
          <w:b/>
        </w:rPr>
        <w:t>3</w:t>
      </w:r>
      <w:r w:rsidR="00306675">
        <w:rPr>
          <w:b/>
        </w:rPr>
        <w:t>.</w:t>
      </w:r>
      <w:r w:rsidR="001619C5">
        <w:rPr>
          <w:b/>
        </w:rPr>
        <w:t>4</w:t>
      </w:r>
      <w:r w:rsidR="00306675">
        <w:rPr>
          <w:b/>
        </w:rPr>
        <w:t xml:space="preserve">. </w:t>
      </w:r>
      <w:r w:rsidR="00BD70A5" w:rsidRPr="00BD70A5">
        <w:rPr>
          <w:b/>
        </w:rPr>
        <w:t>Bezrobotni według rodzaju działalności ostatniego miejsca pracy</w:t>
      </w:r>
    </w:p>
    <w:p w:rsidR="000C77AF" w:rsidRDefault="000C77AF" w:rsidP="003871E7">
      <w:pPr>
        <w:pStyle w:val="NormalnyWeb"/>
        <w:spacing w:before="0" w:beforeAutospacing="0" w:after="0" w:afterAutospacing="0"/>
        <w:jc w:val="both"/>
        <w:rPr>
          <w:b/>
          <w:color w:val="auto"/>
          <w:szCs w:val="20"/>
        </w:rPr>
      </w:pPr>
    </w:p>
    <w:p w:rsidR="00A64665" w:rsidRPr="00A64665" w:rsidRDefault="00A64665" w:rsidP="003871E7">
      <w:pPr>
        <w:pStyle w:val="NormalnyWeb"/>
        <w:spacing w:before="0" w:beforeAutospacing="0" w:after="0" w:afterAutospacing="0"/>
        <w:jc w:val="both"/>
      </w:pPr>
      <w:r w:rsidRPr="00A64665">
        <w:rPr>
          <w:b/>
        </w:rPr>
        <w:t>Stan i struktura bezrobocia według Polskiej Klasyfikacji Działalności</w:t>
      </w:r>
      <w:r w:rsidRPr="00A64665">
        <w:t xml:space="preserve"> </w:t>
      </w:r>
    </w:p>
    <w:p w:rsidR="00A64665" w:rsidRPr="00A64665" w:rsidRDefault="00A64665" w:rsidP="003871E7">
      <w:pPr>
        <w:pStyle w:val="NormalnyWeb"/>
        <w:spacing w:before="0" w:beforeAutospacing="0" w:after="0" w:afterAutospacing="0"/>
        <w:jc w:val="both"/>
        <w:rPr>
          <w:b/>
        </w:rPr>
      </w:pPr>
    </w:p>
    <w:p w:rsidR="00B357A4" w:rsidRDefault="00A64665" w:rsidP="00B357A4">
      <w:pPr>
        <w:pStyle w:val="Tekstpodstawowy"/>
        <w:spacing w:line="240" w:lineRule="auto"/>
        <w:ind w:firstLine="709"/>
        <w:rPr>
          <w:color w:val="000000"/>
        </w:rPr>
      </w:pPr>
      <w:r w:rsidRPr="00A64665">
        <w:t xml:space="preserve"> </w:t>
      </w:r>
      <w:r w:rsidR="001D617E">
        <w:rPr>
          <w:color w:val="000000"/>
        </w:rPr>
        <w:t>Na koniec 20</w:t>
      </w:r>
      <w:r w:rsidR="00506EB4">
        <w:rPr>
          <w:color w:val="000000"/>
        </w:rPr>
        <w:t>1</w:t>
      </w:r>
      <w:r w:rsidR="00457E48">
        <w:rPr>
          <w:color w:val="000000"/>
        </w:rPr>
        <w:t>1</w:t>
      </w:r>
      <w:r w:rsidR="00B357A4">
        <w:rPr>
          <w:color w:val="000000"/>
        </w:rPr>
        <w:t xml:space="preserve"> r. zbiorowość bezrobotnych poprzednio pracujących wyniosła </w:t>
      </w:r>
      <w:r w:rsidR="00704321">
        <w:rPr>
          <w:color w:val="000000"/>
        </w:rPr>
        <w:t>85.528</w:t>
      </w:r>
      <w:r w:rsidR="00F35353">
        <w:rPr>
          <w:color w:val="000000"/>
        </w:rPr>
        <w:t xml:space="preserve"> os</w:t>
      </w:r>
      <w:r w:rsidR="00506EB4">
        <w:rPr>
          <w:color w:val="000000"/>
        </w:rPr>
        <w:t>ób</w:t>
      </w:r>
      <w:r w:rsidR="00F35353">
        <w:rPr>
          <w:color w:val="000000"/>
        </w:rPr>
        <w:t xml:space="preserve">, tj. </w:t>
      </w:r>
      <w:r w:rsidR="00704321">
        <w:rPr>
          <w:color w:val="000000"/>
        </w:rPr>
        <w:t>69,8</w:t>
      </w:r>
      <w:r w:rsidR="00B357A4">
        <w:rPr>
          <w:color w:val="000000"/>
        </w:rPr>
        <w:t>% ogółu populacji bezrobotnych i w odniesien</w:t>
      </w:r>
      <w:r w:rsidR="001D617E">
        <w:rPr>
          <w:color w:val="000000"/>
        </w:rPr>
        <w:t>iu do stanu z końca</w:t>
      </w:r>
      <w:r w:rsidR="009B72B1">
        <w:rPr>
          <w:color w:val="000000"/>
        </w:rPr>
        <w:t xml:space="preserve"> </w:t>
      </w:r>
      <w:r w:rsidR="00D11B04">
        <w:rPr>
          <w:color w:val="000000"/>
        </w:rPr>
        <w:t>czerwca 20</w:t>
      </w:r>
      <w:r w:rsidR="00506EB4">
        <w:rPr>
          <w:color w:val="000000"/>
        </w:rPr>
        <w:t>1</w:t>
      </w:r>
      <w:r w:rsidR="00704321">
        <w:rPr>
          <w:color w:val="000000"/>
        </w:rPr>
        <w:t>1</w:t>
      </w:r>
      <w:r w:rsidR="00F35353">
        <w:rPr>
          <w:color w:val="000000"/>
        </w:rPr>
        <w:t xml:space="preserve"> r. była wyższa</w:t>
      </w:r>
      <w:r w:rsidR="009B72B1">
        <w:rPr>
          <w:color w:val="000000"/>
        </w:rPr>
        <w:t xml:space="preserve"> o </w:t>
      </w:r>
      <w:r w:rsidR="00704321">
        <w:rPr>
          <w:color w:val="000000"/>
        </w:rPr>
        <w:t>5.474</w:t>
      </w:r>
      <w:r w:rsidR="009B72B1">
        <w:rPr>
          <w:color w:val="000000"/>
        </w:rPr>
        <w:t xml:space="preserve"> os</w:t>
      </w:r>
      <w:r w:rsidR="00704321">
        <w:rPr>
          <w:color w:val="000000"/>
        </w:rPr>
        <w:t>oby</w:t>
      </w:r>
      <w:r w:rsidR="009B72B1">
        <w:rPr>
          <w:color w:val="000000"/>
        </w:rPr>
        <w:t xml:space="preserve"> (tj. o </w:t>
      </w:r>
      <w:r w:rsidR="00704321">
        <w:rPr>
          <w:color w:val="000000"/>
        </w:rPr>
        <w:t>6,8</w:t>
      </w:r>
      <w:r w:rsidR="001D617E">
        <w:rPr>
          <w:color w:val="000000"/>
        </w:rPr>
        <w:t>%), a w stosun</w:t>
      </w:r>
      <w:r w:rsidR="009B72B1">
        <w:rPr>
          <w:color w:val="000000"/>
        </w:rPr>
        <w:t xml:space="preserve">ku do </w:t>
      </w:r>
      <w:r w:rsidR="00D11B04">
        <w:rPr>
          <w:color w:val="000000"/>
        </w:rPr>
        <w:t>grudnia</w:t>
      </w:r>
      <w:r w:rsidR="009B72B1">
        <w:rPr>
          <w:color w:val="000000"/>
        </w:rPr>
        <w:t xml:space="preserve"> 20</w:t>
      </w:r>
      <w:r w:rsidR="00704321">
        <w:rPr>
          <w:color w:val="000000"/>
        </w:rPr>
        <w:t>10</w:t>
      </w:r>
      <w:r w:rsidR="009B72B1">
        <w:rPr>
          <w:color w:val="000000"/>
        </w:rPr>
        <w:t xml:space="preserve"> r. </w:t>
      </w:r>
      <w:r w:rsidR="007839F5">
        <w:rPr>
          <w:color w:val="000000"/>
        </w:rPr>
        <w:t>wyż</w:t>
      </w:r>
      <w:r w:rsidR="009B72B1">
        <w:rPr>
          <w:color w:val="000000"/>
        </w:rPr>
        <w:t xml:space="preserve">sza </w:t>
      </w:r>
      <w:r w:rsidR="007839F5">
        <w:rPr>
          <w:color w:val="000000"/>
        </w:rPr>
        <w:br/>
      </w:r>
      <w:r w:rsidR="009B72B1">
        <w:rPr>
          <w:color w:val="000000"/>
        </w:rPr>
        <w:t xml:space="preserve">o </w:t>
      </w:r>
      <w:r w:rsidR="00704321">
        <w:rPr>
          <w:color w:val="000000"/>
        </w:rPr>
        <w:t>3.319</w:t>
      </w:r>
      <w:r w:rsidR="00B357A4">
        <w:rPr>
          <w:color w:val="000000"/>
        </w:rPr>
        <w:t xml:space="preserve"> o</w:t>
      </w:r>
      <w:r w:rsidR="00F35353">
        <w:rPr>
          <w:color w:val="000000"/>
        </w:rPr>
        <w:t>s</w:t>
      </w:r>
      <w:r w:rsidR="007839F5">
        <w:rPr>
          <w:color w:val="000000"/>
        </w:rPr>
        <w:t>ób</w:t>
      </w:r>
      <w:r w:rsidR="00B357A4">
        <w:rPr>
          <w:color w:val="000000"/>
        </w:rPr>
        <w:t xml:space="preserve">. </w:t>
      </w:r>
    </w:p>
    <w:p w:rsidR="00B357A4" w:rsidRDefault="00B357A4" w:rsidP="00B357A4">
      <w:pPr>
        <w:pStyle w:val="Tekstpodstawowy"/>
        <w:spacing w:line="240" w:lineRule="auto"/>
        <w:ind w:firstLine="709"/>
        <w:rPr>
          <w:color w:val="000000"/>
        </w:rPr>
      </w:pPr>
      <w:r>
        <w:rPr>
          <w:color w:val="000000"/>
        </w:rPr>
        <w:t xml:space="preserve">Populacja bezrobotnych dotychczas niepracujących była 2-krotnie niższa od populacji bezrobotnych pracujących przed zarejestrowaniem </w:t>
      </w:r>
      <w:r w:rsidR="001E34C8">
        <w:rPr>
          <w:color w:val="000000"/>
        </w:rPr>
        <w:t>w urzędzie pracy</w:t>
      </w:r>
      <w:r>
        <w:rPr>
          <w:color w:val="000000"/>
        </w:rPr>
        <w:t>.</w:t>
      </w:r>
    </w:p>
    <w:p w:rsidR="00B357A4" w:rsidRDefault="00B357A4" w:rsidP="00B357A4">
      <w:pPr>
        <w:pStyle w:val="Tekstpodstawowy"/>
        <w:spacing w:line="240" w:lineRule="auto"/>
        <w:ind w:firstLine="709"/>
        <w:rPr>
          <w:color w:val="000000"/>
        </w:rPr>
      </w:pPr>
      <w:r>
        <w:rPr>
          <w:color w:val="000000"/>
        </w:rPr>
        <w:t>Restrukturyzacja i modernizacja różnych gałęzi przemysłu</w:t>
      </w:r>
      <w:r w:rsidR="007839F5">
        <w:rPr>
          <w:color w:val="000000"/>
        </w:rPr>
        <w:t>, spowodowane pogłębiającym się kryzysem ekonomicznym i gospodarczym,</w:t>
      </w:r>
      <w:r>
        <w:rPr>
          <w:color w:val="000000"/>
        </w:rPr>
        <w:t xml:space="preserve"> i związane z nią masowe zwolnienia spowodowały, że wśród bezrobotnych najliczniejsza jest grupa osób, która przed zarejestrowaniem się pracowała w zakładach pracy należących do </w:t>
      </w:r>
      <w:r w:rsidR="00704321">
        <w:rPr>
          <w:color w:val="000000"/>
        </w:rPr>
        <w:t>dziewięciu</w:t>
      </w:r>
      <w:r>
        <w:rPr>
          <w:color w:val="000000"/>
        </w:rPr>
        <w:t xml:space="preserve"> sekcji działalności gospodarczej, a mianowicie: </w:t>
      </w:r>
    </w:p>
    <w:p w:rsidR="00B357A4" w:rsidRDefault="009B72B1" w:rsidP="004E5025">
      <w:pPr>
        <w:pStyle w:val="Tekstpodstawowy"/>
        <w:numPr>
          <w:ilvl w:val="0"/>
          <w:numId w:val="7"/>
        </w:numPr>
        <w:autoSpaceDE w:val="0"/>
        <w:autoSpaceDN w:val="0"/>
        <w:spacing w:line="240" w:lineRule="auto"/>
        <w:rPr>
          <w:color w:val="000000"/>
        </w:rPr>
      </w:pPr>
      <w:r>
        <w:rPr>
          <w:color w:val="000000"/>
        </w:rPr>
        <w:lastRenderedPageBreak/>
        <w:t>przetwórstwo przemysłowe (</w:t>
      </w:r>
      <w:r w:rsidR="00704321">
        <w:rPr>
          <w:color w:val="000000"/>
        </w:rPr>
        <w:t>15.873</w:t>
      </w:r>
      <w:r w:rsidR="00B357A4">
        <w:rPr>
          <w:color w:val="000000"/>
        </w:rPr>
        <w:t xml:space="preserve"> </w:t>
      </w:r>
      <w:r w:rsidR="00F35353">
        <w:rPr>
          <w:color w:val="000000"/>
        </w:rPr>
        <w:t>na koniec 20</w:t>
      </w:r>
      <w:r w:rsidR="00506EB4">
        <w:rPr>
          <w:color w:val="000000"/>
        </w:rPr>
        <w:t>1</w:t>
      </w:r>
      <w:r w:rsidR="00704321">
        <w:rPr>
          <w:color w:val="000000"/>
        </w:rPr>
        <w:t>1</w:t>
      </w:r>
      <w:r w:rsidR="00362B4C">
        <w:rPr>
          <w:color w:val="000000"/>
        </w:rPr>
        <w:t xml:space="preserve"> r.</w:t>
      </w:r>
      <w:r>
        <w:rPr>
          <w:color w:val="000000"/>
        </w:rPr>
        <w:t xml:space="preserve">, w tym </w:t>
      </w:r>
      <w:r w:rsidR="00704321">
        <w:rPr>
          <w:color w:val="000000"/>
        </w:rPr>
        <w:t>13.127</w:t>
      </w:r>
      <w:r w:rsidR="00B357A4">
        <w:rPr>
          <w:color w:val="000000"/>
        </w:rPr>
        <w:t xml:space="preserve"> z sektora prywatnego),</w:t>
      </w:r>
    </w:p>
    <w:p w:rsidR="00B357A4" w:rsidRDefault="009B72B1" w:rsidP="004E5025">
      <w:pPr>
        <w:pStyle w:val="Tekstpodstawowy"/>
        <w:numPr>
          <w:ilvl w:val="0"/>
          <w:numId w:val="7"/>
        </w:numPr>
        <w:autoSpaceDE w:val="0"/>
        <w:autoSpaceDN w:val="0"/>
        <w:spacing w:line="240" w:lineRule="auto"/>
        <w:rPr>
          <w:color w:val="000000"/>
        </w:rPr>
      </w:pPr>
      <w:r>
        <w:rPr>
          <w:color w:val="000000"/>
        </w:rPr>
        <w:t>handel</w:t>
      </w:r>
      <w:r w:rsidR="007839F5">
        <w:rPr>
          <w:color w:val="000000"/>
        </w:rPr>
        <w:t xml:space="preserve"> hurtowy i detaliczny; </w:t>
      </w:r>
      <w:r>
        <w:rPr>
          <w:color w:val="000000"/>
        </w:rPr>
        <w:t>napraw</w:t>
      </w:r>
      <w:r w:rsidR="007839F5">
        <w:rPr>
          <w:color w:val="000000"/>
        </w:rPr>
        <w:t>a pojazdów samochodowych, włączając motocykle</w:t>
      </w:r>
      <w:r>
        <w:rPr>
          <w:color w:val="000000"/>
        </w:rPr>
        <w:t xml:space="preserve"> (</w:t>
      </w:r>
      <w:r w:rsidR="00506EB4">
        <w:rPr>
          <w:color w:val="000000"/>
        </w:rPr>
        <w:t>13.</w:t>
      </w:r>
      <w:r w:rsidR="00704321">
        <w:rPr>
          <w:color w:val="000000"/>
        </w:rPr>
        <w:t>835</w:t>
      </w:r>
      <w:r w:rsidR="00B357A4">
        <w:rPr>
          <w:color w:val="000000"/>
        </w:rPr>
        <w:t xml:space="preserve"> bezrobotnych, w tym </w:t>
      </w:r>
      <w:r w:rsidR="00704321">
        <w:rPr>
          <w:color w:val="000000"/>
        </w:rPr>
        <w:t>11.296</w:t>
      </w:r>
      <w:r w:rsidR="00B357A4">
        <w:rPr>
          <w:color w:val="000000"/>
        </w:rPr>
        <w:t xml:space="preserve"> z sektora prywatnego),</w:t>
      </w:r>
    </w:p>
    <w:p w:rsidR="00B357A4" w:rsidRDefault="001D617E" w:rsidP="004E5025">
      <w:pPr>
        <w:pStyle w:val="Tekstpodstawowy"/>
        <w:numPr>
          <w:ilvl w:val="0"/>
          <w:numId w:val="7"/>
        </w:numPr>
        <w:autoSpaceDE w:val="0"/>
        <w:autoSpaceDN w:val="0"/>
        <w:spacing w:line="240" w:lineRule="auto"/>
        <w:rPr>
          <w:color w:val="000000"/>
        </w:rPr>
      </w:pPr>
      <w:r>
        <w:rPr>
          <w:color w:val="000000"/>
        </w:rPr>
        <w:t>budownictwo</w:t>
      </w:r>
      <w:r w:rsidR="009B72B1">
        <w:rPr>
          <w:color w:val="000000"/>
        </w:rPr>
        <w:t xml:space="preserve"> (</w:t>
      </w:r>
      <w:r w:rsidR="00506EB4">
        <w:rPr>
          <w:color w:val="000000"/>
        </w:rPr>
        <w:t>8.</w:t>
      </w:r>
      <w:r w:rsidR="00704321">
        <w:rPr>
          <w:color w:val="000000"/>
        </w:rPr>
        <w:t>390</w:t>
      </w:r>
      <w:r w:rsidR="009B72B1">
        <w:rPr>
          <w:color w:val="000000"/>
        </w:rPr>
        <w:t xml:space="preserve"> bezrobotnych, w tym </w:t>
      </w:r>
      <w:r w:rsidR="00704321">
        <w:rPr>
          <w:color w:val="000000"/>
        </w:rPr>
        <w:t>6.755</w:t>
      </w:r>
      <w:r w:rsidR="00B357A4">
        <w:rPr>
          <w:color w:val="000000"/>
        </w:rPr>
        <w:t xml:space="preserve"> z sektora prywatnego),</w:t>
      </w:r>
    </w:p>
    <w:p w:rsidR="00B357A4" w:rsidRDefault="009B72B1" w:rsidP="004E5025">
      <w:pPr>
        <w:pStyle w:val="Tekstpodstawowy"/>
        <w:numPr>
          <w:ilvl w:val="0"/>
          <w:numId w:val="7"/>
        </w:numPr>
        <w:autoSpaceDE w:val="0"/>
        <w:autoSpaceDN w:val="0"/>
        <w:spacing w:line="240" w:lineRule="auto"/>
        <w:rPr>
          <w:color w:val="000000"/>
        </w:rPr>
      </w:pPr>
      <w:r>
        <w:rPr>
          <w:color w:val="000000"/>
        </w:rPr>
        <w:t>administracja publiczna</w:t>
      </w:r>
      <w:r w:rsidR="007839F5">
        <w:rPr>
          <w:color w:val="000000"/>
        </w:rPr>
        <w:t xml:space="preserve"> i obrona narodowa; obowiązkowe zabezpieczenia społeczne</w:t>
      </w:r>
      <w:r>
        <w:rPr>
          <w:color w:val="000000"/>
        </w:rPr>
        <w:t xml:space="preserve"> (</w:t>
      </w:r>
      <w:r w:rsidR="00506EB4">
        <w:rPr>
          <w:color w:val="000000"/>
        </w:rPr>
        <w:t>5</w:t>
      </w:r>
      <w:r w:rsidR="001055CE">
        <w:rPr>
          <w:color w:val="000000"/>
        </w:rPr>
        <w:t>.280</w:t>
      </w:r>
      <w:r w:rsidR="00B357A4">
        <w:rPr>
          <w:color w:val="000000"/>
        </w:rPr>
        <w:t xml:space="preserve"> bezrobotnych),</w:t>
      </w:r>
    </w:p>
    <w:p w:rsidR="00B357A4" w:rsidRDefault="007839F5" w:rsidP="004E5025">
      <w:pPr>
        <w:pStyle w:val="Tekstpodstawowy"/>
        <w:numPr>
          <w:ilvl w:val="0"/>
          <w:numId w:val="7"/>
        </w:numPr>
        <w:autoSpaceDE w:val="0"/>
        <w:autoSpaceDN w:val="0"/>
        <w:spacing w:line="240" w:lineRule="auto"/>
        <w:rPr>
          <w:color w:val="000000"/>
        </w:rPr>
      </w:pPr>
      <w:r>
        <w:rPr>
          <w:color w:val="000000"/>
        </w:rPr>
        <w:t xml:space="preserve">pozostała działalność usługowa </w:t>
      </w:r>
      <w:r w:rsidR="009B72B1">
        <w:rPr>
          <w:color w:val="000000"/>
        </w:rPr>
        <w:t>(</w:t>
      </w:r>
      <w:r>
        <w:rPr>
          <w:color w:val="000000"/>
        </w:rPr>
        <w:t>2.</w:t>
      </w:r>
      <w:r w:rsidR="007606CB">
        <w:rPr>
          <w:color w:val="000000"/>
        </w:rPr>
        <w:t>851</w:t>
      </w:r>
      <w:r w:rsidR="009B72B1">
        <w:rPr>
          <w:color w:val="000000"/>
        </w:rPr>
        <w:t xml:space="preserve"> bezrobotnych, w tym </w:t>
      </w:r>
      <w:r w:rsidR="007606CB">
        <w:rPr>
          <w:color w:val="000000"/>
        </w:rPr>
        <w:t>2.476</w:t>
      </w:r>
      <w:r w:rsidR="00B357A4">
        <w:rPr>
          <w:color w:val="000000"/>
        </w:rPr>
        <w:t xml:space="preserve"> z sektora prywatnego),</w:t>
      </w:r>
    </w:p>
    <w:p w:rsidR="00B357A4" w:rsidRDefault="00506EB4" w:rsidP="004E5025">
      <w:pPr>
        <w:pStyle w:val="Tekstpodstawowy"/>
        <w:numPr>
          <w:ilvl w:val="0"/>
          <w:numId w:val="7"/>
        </w:numPr>
        <w:autoSpaceDE w:val="0"/>
        <w:autoSpaceDN w:val="0"/>
        <w:spacing w:line="240" w:lineRule="auto"/>
        <w:rPr>
          <w:color w:val="000000"/>
        </w:rPr>
      </w:pPr>
      <w:r>
        <w:rPr>
          <w:color w:val="000000"/>
        </w:rPr>
        <w:t xml:space="preserve">edukacja </w:t>
      </w:r>
      <w:r w:rsidR="009B72B1">
        <w:rPr>
          <w:color w:val="000000"/>
        </w:rPr>
        <w:t>(</w:t>
      </w:r>
      <w:r w:rsidR="00F35353">
        <w:rPr>
          <w:color w:val="000000"/>
        </w:rPr>
        <w:t>2.</w:t>
      </w:r>
      <w:r w:rsidR="007606CB">
        <w:rPr>
          <w:color w:val="000000"/>
        </w:rPr>
        <w:t>664</w:t>
      </w:r>
      <w:r w:rsidR="00B357A4">
        <w:rPr>
          <w:color w:val="000000"/>
        </w:rPr>
        <w:t xml:space="preserve"> b</w:t>
      </w:r>
      <w:r w:rsidR="007839F5">
        <w:rPr>
          <w:color w:val="000000"/>
        </w:rPr>
        <w:t xml:space="preserve">ezrobotnych), </w:t>
      </w:r>
    </w:p>
    <w:p w:rsidR="007839F5" w:rsidRDefault="00506EB4" w:rsidP="004E5025">
      <w:pPr>
        <w:pStyle w:val="Tekstpodstawowy"/>
        <w:numPr>
          <w:ilvl w:val="0"/>
          <w:numId w:val="7"/>
        </w:numPr>
        <w:autoSpaceDE w:val="0"/>
        <w:autoSpaceDN w:val="0"/>
        <w:spacing w:line="240" w:lineRule="auto"/>
        <w:rPr>
          <w:color w:val="000000"/>
        </w:rPr>
      </w:pPr>
      <w:r>
        <w:rPr>
          <w:color w:val="000000"/>
        </w:rPr>
        <w:t xml:space="preserve">opieka zdrowotna i pomoc społeczna </w:t>
      </w:r>
      <w:r w:rsidR="00F87F5C">
        <w:rPr>
          <w:color w:val="000000"/>
        </w:rPr>
        <w:t>(2.</w:t>
      </w:r>
      <w:r w:rsidR="007606CB">
        <w:rPr>
          <w:color w:val="000000"/>
        </w:rPr>
        <w:t>409</w:t>
      </w:r>
      <w:r w:rsidR="00F87F5C">
        <w:rPr>
          <w:color w:val="000000"/>
        </w:rPr>
        <w:t xml:space="preserve"> bezrobotnych), </w:t>
      </w:r>
    </w:p>
    <w:p w:rsidR="00F87F5C" w:rsidRDefault="007606CB" w:rsidP="004E5025">
      <w:pPr>
        <w:pStyle w:val="Tekstpodstawowy"/>
        <w:numPr>
          <w:ilvl w:val="0"/>
          <w:numId w:val="7"/>
        </w:numPr>
        <w:autoSpaceDE w:val="0"/>
        <w:autoSpaceDN w:val="0"/>
        <w:spacing w:line="240" w:lineRule="auto"/>
        <w:rPr>
          <w:color w:val="000000"/>
        </w:rPr>
      </w:pPr>
      <w:r>
        <w:rPr>
          <w:color w:val="000000"/>
        </w:rPr>
        <w:t>transport i gospodarka magazynowa</w:t>
      </w:r>
      <w:r w:rsidR="00F87F5C">
        <w:rPr>
          <w:color w:val="000000"/>
        </w:rPr>
        <w:t xml:space="preserve"> (2</w:t>
      </w:r>
      <w:r w:rsidR="005F0B3F">
        <w:rPr>
          <w:color w:val="000000"/>
        </w:rPr>
        <w:t>.</w:t>
      </w:r>
      <w:r>
        <w:rPr>
          <w:color w:val="000000"/>
        </w:rPr>
        <w:t>1</w:t>
      </w:r>
      <w:r w:rsidR="00506EB4">
        <w:rPr>
          <w:color w:val="000000"/>
        </w:rPr>
        <w:t>49</w:t>
      </w:r>
      <w:r>
        <w:rPr>
          <w:color w:val="000000"/>
        </w:rPr>
        <w:t xml:space="preserve"> bezrobotnych),</w:t>
      </w:r>
    </w:p>
    <w:p w:rsidR="007606CB" w:rsidRDefault="007606CB" w:rsidP="004E5025">
      <w:pPr>
        <w:pStyle w:val="Tekstpodstawowy"/>
        <w:numPr>
          <w:ilvl w:val="0"/>
          <w:numId w:val="7"/>
        </w:numPr>
        <w:autoSpaceDE w:val="0"/>
        <w:autoSpaceDN w:val="0"/>
        <w:spacing w:line="240" w:lineRule="auto"/>
        <w:rPr>
          <w:color w:val="000000"/>
        </w:rPr>
      </w:pPr>
      <w:r>
        <w:rPr>
          <w:color w:val="000000"/>
        </w:rPr>
        <w:t>działalność związana z zakwaterowaniem i usługami gastronomicznymi (2.014 bezrobotnych).</w:t>
      </w:r>
    </w:p>
    <w:p w:rsidR="00B357A4" w:rsidRDefault="00B357A4" w:rsidP="00B357A4">
      <w:pPr>
        <w:pStyle w:val="Tekstpodstawowy"/>
        <w:spacing w:line="240" w:lineRule="auto"/>
        <w:ind w:firstLine="709"/>
        <w:rPr>
          <w:color w:val="000000"/>
        </w:rPr>
      </w:pPr>
      <w:r>
        <w:rPr>
          <w:color w:val="000000"/>
        </w:rPr>
        <w:t xml:space="preserve">Podkreślenia wymaga fakt, że w sekcjach tych zachodzą najistotniejsze przeobrażenia gospodarcze. Z jednej strony sekcje te </w:t>
      </w:r>
      <w:r w:rsidR="009B72B1">
        <w:rPr>
          <w:color w:val="000000"/>
        </w:rPr>
        <w:t xml:space="preserve">generują bezrobocie, bowiem </w:t>
      </w:r>
      <w:r w:rsidR="00506EB4">
        <w:rPr>
          <w:color w:val="000000"/>
        </w:rPr>
        <w:t>64,</w:t>
      </w:r>
      <w:r w:rsidR="007606CB">
        <w:rPr>
          <w:color w:val="000000"/>
        </w:rPr>
        <w:t>9</w:t>
      </w:r>
      <w:r>
        <w:rPr>
          <w:color w:val="000000"/>
        </w:rPr>
        <w:t>% bezrobotnych poprzednio pracujących zarejestro</w:t>
      </w:r>
      <w:r w:rsidR="001D617E">
        <w:rPr>
          <w:color w:val="000000"/>
        </w:rPr>
        <w:t>wanych na koniec 20</w:t>
      </w:r>
      <w:r w:rsidR="00506EB4">
        <w:rPr>
          <w:color w:val="000000"/>
        </w:rPr>
        <w:t>1</w:t>
      </w:r>
      <w:r w:rsidR="007606CB">
        <w:rPr>
          <w:color w:val="000000"/>
        </w:rPr>
        <w:t>1</w:t>
      </w:r>
      <w:r>
        <w:rPr>
          <w:color w:val="000000"/>
        </w:rPr>
        <w:t xml:space="preserve"> roku pracowało w zakładach pracy należących do tych sekcji, z drugiej strony – tworzą miejsca pracy, ponieważ większość ofert zgłoszonych do urzędów pracy pochodzi od pracodawców prowadzących działalność </w:t>
      </w:r>
      <w:r w:rsidR="00C538AB">
        <w:rPr>
          <w:color w:val="000000"/>
        </w:rPr>
        <w:br/>
      </w:r>
      <w:r>
        <w:rPr>
          <w:color w:val="000000"/>
        </w:rPr>
        <w:t>w obrębie tyc</w:t>
      </w:r>
      <w:r w:rsidR="00D11B04">
        <w:rPr>
          <w:color w:val="000000"/>
        </w:rPr>
        <w:t>h sekcji. Od stycznia do grudnia</w:t>
      </w:r>
      <w:r>
        <w:rPr>
          <w:color w:val="000000"/>
        </w:rPr>
        <w:t xml:space="preserve"> z wym</w:t>
      </w:r>
      <w:r w:rsidR="001D617E">
        <w:rPr>
          <w:color w:val="000000"/>
        </w:rPr>
        <w:t>ienionych sekcji wpł</w:t>
      </w:r>
      <w:r w:rsidR="009B72B1">
        <w:rPr>
          <w:color w:val="000000"/>
        </w:rPr>
        <w:t>ynęł</w:t>
      </w:r>
      <w:r w:rsidR="007606CB">
        <w:rPr>
          <w:color w:val="000000"/>
        </w:rPr>
        <w:t>o</w:t>
      </w:r>
      <w:r w:rsidR="009B72B1">
        <w:rPr>
          <w:color w:val="000000"/>
        </w:rPr>
        <w:t xml:space="preserve"> </w:t>
      </w:r>
      <w:r w:rsidR="007606CB">
        <w:rPr>
          <w:color w:val="000000"/>
        </w:rPr>
        <w:t>26.445</w:t>
      </w:r>
      <w:r w:rsidR="009B72B1">
        <w:rPr>
          <w:color w:val="000000"/>
        </w:rPr>
        <w:t xml:space="preserve"> ofert pracy (tj. </w:t>
      </w:r>
      <w:r w:rsidR="007606CB">
        <w:rPr>
          <w:color w:val="000000"/>
        </w:rPr>
        <w:t>83,7</w:t>
      </w:r>
      <w:r>
        <w:rPr>
          <w:color w:val="000000"/>
        </w:rPr>
        <w:t>% ogółu zgłoszonych ofert).</w:t>
      </w:r>
    </w:p>
    <w:p w:rsidR="00A64665" w:rsidRPr="00D06430" w:rsidRDefault="00B357A4" w:rsidP="00D06430">
      <w:pPr>
        <w:pStyle w:val="Tekstpodstawowy"/>
        <w:spacing w:line="240" w:lineRule="auto"/>
        <w:ind w:firstLine="709"/>
        <w:rPr>
          <w:color w:val="000000"/>
        </w:rPr>
      </w:pPr>
      <w:r>
        <w:rPr>
          <w:color w:val="000000"/>
        </w:rPr>
        <w:t>Wed</w:t>
      </w:r>
      <w:r w:rsidR="00D11B04">
        <w:rPr>
          <w:color w:val="000000"/>
        </w:rPr>
        <w:t>ług stanu w dniu 31 grudnia</w:t>
      </w:r>
      <w:r w:rsidR="001D617E">
        <w:rPr>
          <w:color w:val="000000"/>
        </w:rPr>
        <w:t xml:space="preserve"> 20</w:t>
      </w:r>
      <w:r w:rsidR="00506EB4">
        <w:rPr>
          <w:color w:val="000000"/>
        </w:rPr>
        <w:t>1</w:t>
      </w:r>
      <w:r w:rsidR="007606CB">
        <w:rPr>
          <w:color w:val="000000"/>
        </w:rPr>
        <w:t>1</w:t>
      </w:r>
      <w:r>
        <w:rPr>
          <w:color w:val="000000"/>
        </w:rPr>
        <w:t xml:space="preserve"> r. z tych </w:t>
      </w:r>
      <w:r w:rsidR="007606CB">
        <w:rPr>
          <w:color w:val="000000"/>
        </w:rPr>
        <w:t>dziewięciu sekcji</w:t>
      </w:r>
      <w:r w:rsidR="009B72B1">
        <w:rPr>
          <w:color w:val="000000"/>
        </w:rPr>
        <w:t xml:space="preserve"> wywodziło się </w:t>
      </w:r>
      <w:r w:rsidR="007606CB">
        <w:rPr>
          <w:color w:val="000000"/>
        </w:rPr>
        <w:t>2.110</w:t>
      </w:r>
      <w:r>
        <w:rPr>
          <w:color w:val="000000"/>
        </w:rPr>
        <w:t xml:space="preserve"> bezrobotnych zwolnionych z przyczyn dotyczący</w:t>
      </w:r>
      <w:r w:rsidR="009B72B1">
        <w:rPr>
          <w:color w:val="000000"/>
        </w:rPr>
        <w:t xml:space="preserve">ch zakładu pracy, tj. </w:t>
      </w:r>
      <w:r w:rsidR="007606CB">
        <w:rPr>
          <w:color w:val="000000"/>
        </w:rPr>
        <w:t>69,4</w:t>
      </w:r>
      <w:r>
        <w:rPr>
          <w:color w:val="000000"/>
        </w:rPr>
        <w:t>% ogółu bezrobotnych poprzednio pracujących zwolnionych w tym trybie.</w:t>
      </w:r>
    </w:p>
    <w:p w:rsidR="00A64665" w:rsidRPr="00126D92" w:rsidRDefault="00A64665" w:rsidP="003871E7">
      <w:pPr>
        <w:pStyle w:val="NormalnyWeb"/>
        <w:spacing w:before="0" w:after="0"/>
        <w:jc w:val="both"/>
      </w:pPr>
      <w:r w:rsidRPr="00A64665">
        <w:rPr>
          <w:b/>
        </w:rPr>
        <w:t>Bezrobotni według sekcji PKD</w:t>
      </w:r>
      <w:r w:rsidRPr="00A64665">
        <w:t xml:space="preserve"> </w:t>
      </w:r>
    </w:p>
    <w:p w:rsidR="00AC7C2F" w:rsidRDefault="001D617E" w:rsidP="00AC7C2F">
      <w:pPr>
        <w:pStyle w:val="Tekstpodstawowy"/>
        <w:spacing w:line="240" w:lineRule="auto"/>
        <w:ind w:firstLine="709"/>
        <w:rPr>
          <w:color w:val="000000"/>
        </w:rPr>
      </w:pPr>
      <w:r>
        <w:rPr>
          <w:color w:val="000000"/>
        </w:rPr>
        <w:t xml:space="preserve">W </w:t>
      </w:r>
      <w:r w:rsidR="009B72B1">
        <w:rPr>
          <w:color w:val="000000"/>
        </w:rPr>
        <w:t>20</w:t>
      </w:r>
      <w:r w:rsidR="00506EB4">
        <w:rPr>
          <w:color w:val="000000"/>
        </w:rPr>
        <w:t>1</w:t>
      </w:r>
      <w:r w:rsidR="007606CB">
        <w:rPr>
          <w:color w:val="000000"/>
        </w:rPr>
        <w:t>1</w:t>
      </w:r>
      <w:r w:rsidR="009B72B1">
        <w:rPr>
          <w:color w:val="000000"/>
        </w:rPr>
        <w:t xml:space="preserve"> r. zarejestrowano </w:t>
      </w:r>
      <w:r w:rsidR="007606CB">
        <w:rPr>
          <w:color w:val="000000"/>
        </w:rPr>
        <w:t>95.976</w:t>
      </w:r>
      <w:r w:rsidR="00AC7C2F">
        <w:rPr>
          <w:color w:val="000000"/>
        </w:rPr>
        <w:t xml:space="preserve"> bezrobotnych poprzednio pracującyc</w:t>
      </w:r>
      <w:r w:rsidR="009B72B1">
        <w:rPr>
          <w:color w:val="000000"/>
        </w:rPr>
        <w:t xml:space="preserve">h według sekcji PKD. W tym </w:t>
      </w:r>
      <w:r w:rsidR="00814141">
        <w:rPr>
          <w:color w:val="000000"/>
        </w:rPr>
        <w:t>18.171</w:t>
      </w:r>
      <w:r w:rsidR="00AC7C2F">
        <w:rPr>
          <w:color w:val="000000"/>
        </w:rPr>
        <w:t xml:space="preserve"> bezrobotnych wcześniej pracowało</w:t>
      </w:r>
      <w:r w:rsidR="009B72B1">
        <w:rPr>
          <w:color w:val="000000"/>
        </w:rPr>
        <w:t xml:space="preserve"> w sektorze publicznym (tj. </w:t>
      </w:r>
      <w:r w:rsidR="00814141">
        <w:rPr>
          <w:color w:val="000000"/>
        </w:rPr>
        <w:t>18,9</w:t>
      </w:r>
      <w:r w:rsidR="00AC7C2F">
        <w:rPr>
          <w:color w:val="000000"/>
        </w:rPr>
        <w:t>% ogółu zarejestrowanych bezrobotnych poprzednio zatrudnionych). W sektorze pryw</w:t>
      </w:r>
      <w:r w:rsidR="009B72B1">
        <w:rPr>
          <w:color w:val="000000"/>
        </w:rPr>
        <w:t xml:space="preserve">atnym pracowało wcześniej </w:t>
      </w:r>
      <w:r w:rsidR="00814141">
        <w:rPr>
          <w:color w:val="000000"/>
        </w:rPr>
        <w:t>77.805</w:t>
      </w:r>
      <w:r w:rsidR="009B72B1">
        <w:rPr>
          <w:color w:val="000000"/>
        </w:rPr>
        <w:t xml:space="preserve"> bezrobotnych (tj. </w:t>
      </w:r>
      <w:r w:rsidR="00814141">
        <w:rPr>
          <w:color w:val="000000"/>
        </w:rPr>
        <w:t>81,1</w:t>
      </w:r>
      <w:r w:rsidR="00AC7C2F">
        <w:rPr>
          <w:color w:val="000000"/>
        </w:rPr>
        <w:t xml:space="preserve">% ogółu nowo zarejestrowanych bezrobotnych). </w:t>
      </w:r>
    </w:p>
    <w:p w:rsidR="00AC7C2F" w:rsidRDefault="00AC7C2F" w:rsidP="00AC7C2F">
      <w:pPr>
        <w:pStyle w:val="Tekstpodstawowy"/>
        <w:spacing w:line="240" w:lineRule="auto"/>
        <w:ind w:firstLine="709"/>
        <w:rPr>
          <w:color w:val="000000"/>
        </w:rPr>
      </w:pPr>
      <w:r>
        <w:rPr>
          <w:color w:val="000000"/>
        </w:rPr>
        <w:t xml:space="preserve">W </w:t>
      </w:r>
      <w:r w:rsidR="00F35353">
        <w:rPr>
          <w:color w:val="000000"/>
        </w:rPr>
        <w:t>ciągu 20</w:t>
      </w:r>
      <w:r w:rsidR="00506EB4">
        <w:rPr>
          <w:color w:val="000000"/>
        </w:rPr>
        <w:t>1</w:t>
      </w:r>
      <w:r w:rsidR="00814141">
        <w:rPr>
          <w:color w:val="000000"/>
        </w:rPr>
        <w:t>1</w:t>
      </w:r>
      <w:r w:rsidR="00F35353">
        <w:rPr>
          <w:color w:val="000000"/>
        </w:rPr>
        <w:t xml:space="preserve"> r.</w:t>
      </w:r>
      <w:r>
        <w:rPr>
          <w:color w:val="000000"/>
        </w:rPr>
        <w:t xml:space="preserve"> najwięcej bezrobotnych zarejestrowano w sekcji:</w:t>
      </w:r>
    </w:p>
    <w:p w:rsidR="00AC7C2F" w:rsidRDefault="00AC7C2F" w:rsidP="00AC7C2F">
      <w:pPr>
        <w:pStyle w:val="Tekstpodstawowy"/>
        <w:spacing w:line="240" w:lineRule="auto"/>
        <w:rPr>
          <w:color w:val="000000"/>
        </w:rPr>
      </w:pPr>
      <w:r>
        <w:rPr>
          <w:color w:val="000000"/>
        </w:rPr>
        <w:t xml:space="preserve">- </w:t>
      </w:r>
      <w:r w:rsidR="009B72B1">
        <w:rPr>
          <w:color w:val="000000"/>
        </w:rPr>
        <w:t xml:space="preserve">przetwórstwo przemysłowe – </w:t>
      </w:r>
      <w:r w:rsidR="00814141">
        <w:rPr>
          <w:color w:val="000000"/>
        </w:rPr>
        <w:t>16.632</w:t>
      </w:r>
      <w:r w:rsidR="009B72B1">
        <w:rPr>
          <w:color w:val="000000"/>
        </w:rPr>
        <w:t xml:space="preserve"> os</w:t>
      </w:r>
      <w:r w:rsidR="00506EB4">
        <w:rPr>
          <w:color w:val="000000"/>
        </w:rPr>
        <w:t>oby</w:t>
      </w:r>
      <w:r w:rsidR="009B72B1">
        <w:rPr>
          <w:color w:val="000000"/>
        </w:rPr>
        <w:t xml:space="preserve"> (</w:t>
      </w:r>
      <w:r w:rsidR="00814141">
        <w:rPr>
          <w:color w:val="000000"/>
        </w:rPr>
        <w:t>17,3</w:t>
      </w:r>
      <w:r>
        <w:rPr>
          <w:color w:val="000000"/>
        </w:rPr>
        <w:t>% ogółu nowo zarejestrowanych bezrobotnych poprzednio zatrudnionych),</w:t>
      </w:r>
    </w:p>
    <w:p w:rsidR="00AC7C2F" w:rsidRDefault="009B72B1" w:rsidP="00AC7C2F">
      <w:pPr>
        <w:pStyle w:val="Tekstpodstawowy"/>
        <w:spacing w:line="240" w:lineRule="auto"/>
        <w:rPr>
          <w:color w:val="000000"/>
        </w:rPr>
      </w:pPr>
      <w:r>
        <w:rPr>
          <w:color w:val="000000"/>
        </w:rPr>
        <w:t>- handel</w:t>
      </w:r>
      <w:r w:rsidR="00CE49A0">
        <w:rPr>
          <w:color w:val="000000"/>
        </w:rPr>
        <w:t xml:space="preserve"> hurtowy i detaliczny; </w:t>
      </w:r>
      <w:r>
        <w:rPr>
          <w:color w:val="000000"/>
        </w:rPr>
        <w:t>napraw</w:t>
      </w:r>
      <w:r w:rsidR="00CE49A0">
        <w:rPr>
          <w:color w:val="000000"/>
        </w:rPr>
        <w:t>a pojazdów samochodowych, włączając motocykle</w:t>
      </w:r>
      <w:r>
        <w:rPr>
          <w:color w:val="000000"/>
        </w:rPr>
        <w:t xml:space="preserve"> </w:t>
      </w:r>
      <w:r w:rsidR="00814141">
        <w:rPr>
          <w:color w:val="000000"/>
        </w:rPr>
        <w:t>15.440</w:t>
      </w:r>
      <w:r>
        <w:rPr>
          <w:color w:val="000000"/>
        </w:rPr>
        <w:t xml:space="preserve"> os</w:t>
      </w:r>
      <w:r w:rsidR="00814141">
        <w:rPr>
          <w:color w:val="000000"/>
        </w:rPr>
        <w:t>ób</w:t>
      </w:r>
      <w:r>
        <w:rPr>
          <w:color w:val="000000"/>
        </w:rPr>
        <w:t xml:space="preserve"> (</w:t>
      </w:r>
      <w:r w:rsidR="00814141">
        <w:rPr>
          <w:color w:val="000000"/>
        </w:rPr>
        <w:t>16,1</w:t>
      </w:r>
      <w:r w:rsidR="00AC7C2F">
        <w:rPr>
          <w:color w:val="000000"/>
        </w:rPr>
        <w:t>%),</w:t>
      </w:r>
    </w:p>
    <w:p w:rsidR="00AC7C2F" w:rsidRDefault="009B72B1" w:rsidP="00AC7C2F">
      <w:pPr>
        <w:pStyle w:val="Tekstpodstawowy"/>
        <w:spacing w:line="240" w:lineRule="auto"/>
        <w:rPr>
          <w:color w:val="000000"/>
        </w:rPr>
      </w:pPr>
      <w:r>
        <w:rPr>
          <w:color w:val="000000"/>
        </w:rPr>
        <w:t xml:space="preserve">- budownictwo </w:t>
      </w:r>
      <w:r w:rsidR="00CE49A0">
        <w:rPr>
          <w:color w:val="000000"/>
        </w:rPr>
        <w:t xml:space="preserve">– </w:t>
      </w:r>
      <w:r w:rsidR="00814141">
        <w:rPr>
          <w:color w:val="000000"/>
        </w:rPr>
        <w:t>9.377</w:t>
      </w:r>
      <w:r w:rsidR="00F35353">
        <w:rPr>
          <w:color w:val="000000"/>
        </w:rPr>
        <w:t xml:space="preserve"> os</w:t>
      </w:r>
      <w:r w:rsidR="00814141">
        <w:rPr>
          <w:color w:val="000000"/>
        </w:rPr>
        <w:t>ób</w:t>
      </w:r>
      <w:r>
        <w:rPr>
          <w:color w:val="000000"/>
        </w:rPr>
        <w:t xml:space="preserve"> (</w:t>
      </w:r>
      <w:r w:rsidR="00814141">
        <w:rPr>
          <w:color w:val="000000"/>
        </w:rPr>
        <w:t>9,8</w:t>
      </w:r>
      <w:r w:rsidR="00AC7C2F">
        <w:rPr>
          <w:color w:val="000000"/>
        </w:rPr>
        <w:t xml:space="preserve">%). </w:t>
      </w:r>
    </w:p>
    <w:p w:rsidR="00AC7C2F" w:rsidRDefault="00AC7C2F" w:rsidP="00AC7C2F">
      <w:pPr>
        <w:pStyle w:val="Tekstpodstawowy"/>
        <w:spacing w:line="240" w:lineRule="auto"/>
        <w:ind w:firstLine="709"/>
        <w:rPr>
          <w:color w:val="000000"/>
        </w:rPr>
      </w:pPr>
      <w:r>
        <w:rPr>
          <w:color w:val="000000"/>
        </w:rPr>
        <w:t xml:space="preserve">Najmniejszą liczbę bezrobotnych odnotowano w sekcjach: </w:t>
      </w:r>
    </w:p>
    <w:p w:rsidR="00AC7C2F" w:rsidRDefault="00AC7C2F" w:rsidP="00AC7C2F">
      <w:pPr>
        <w:pStyle w:val="Tekstpodstawowy"/>
        <w:spacing w:line="240" w:lineRule="auto"/>
        <w:rPr>
          <w:color w:val="000000"/>
        </w:rPr>
      </w:pPr>
      <w:r>
        <w:rPr>
          <w:color w:val="000000"/>
        </w:rPr>
        <w:t>- organizac</w:t>
      </w:r>
      <w:r w:rsidR="009B72B1">
        <w:rPr>
          <w:color w:val="000000"/>
        </w:rPr>
        <w:t xml:space="preserve">je i zespoły eksterytorialne – </w:t>
      </w:r>
      <w:r w:rsidR="00506EB4">
        <w:rPr>
          <w:color w:val="000000"/>
        </w:rPr>
        <w:t>2</w:t>
      </w:r>
      <w:r w:rsidR="009B72B1">
        <w:rPr>
          <w:color w:val="000000"/>
        </w:rPr>
        <w:t xml:space="preserve"> osob</w:t>
      </w:r>
      <w:r w:rsidR="00506EB4">
        <w:rPr>
          <w:color w:val="000000"/>
        </w:rPr>
        <w:t>y</w:t>
      </w:r>
      <w:r>
        <w:rPr>
          <w:color w:val="000000"/>
        </w:rPr>
        <w:t>,</w:t>
      </w:r>
    </w:p>
    <w:p w:rsidR="00AC7C2F" w:rsidRDefault="009B72B1" w:rsidP="00AC7C2F">
      <w:pPr>
        <w:pStyle w:val="Tekstpodstawowy"/>
        <w:spacing w:line="240" w:lineRule="auto"/>
        <w:rPr>
          <w:color w:val="000000"/>
        </w:rPr>
      </w:pPr>
      <w:r>
        <w:rPr>
          <w:color w:val="000000"/>
        </w:rPr>
        <w:t xml:space="preserve">- </w:t>
      </w:r>
      <w:r w:rsidR="00CE49A0">
        <w:rPr>
          <w:color w:val="000000"/>
        </w:rPr>
        <w:t xml:space="preserve">gospodarstwa domowe zatrudniające pracowników; gospodarstwa domowe produkujące wyroby i świadczące usługi na własne potrzeby </w:t>
      </w:r>
      <w:r>
        <w:rPr>
          <w:color w:val="000000"/>
        </w:rPr>
        <w:t xml:space="preserve"> – </w:t>
      </w:r>
      <w:r w:rsidR="00814141">
        <w:rPr>
          <w:color w:val="000000"/>
        </w:rPr>
        <w:t>51</w:t>
      </w:r>
      <w:r w:rsidR="00AC7C2F">
        <w:rPr>
          <w:color w:val="000000"/>
        </w:rPr>
        <w:t xml:space="preserve"> os</w:t>
      </w:r>
      <w:r w:rsidR="00506EB4">
        <w:rPr>
          <w:color w:val="000000"/>
        </w:rPr>
        <w:t>ób</w:t>
      </w:r>
      <w:r w:rsidR="00AC7C2F">
        <w:rPr>
          <w:color w:val="000000"/>
        </w:rPr>
        <w:t>,</w:t>
      </w:r>
    </w:p>
    <w:p w:rsidR="00AC7C2F" w:rsidRDefault="00AC7C2F" w:rsidP="00AC7C2F">
      <w:pPr>
        <w:pStyle w:val="Tekstpodstawowy"/>
        <w:spacing w:line="240" w:lineRule="auto"/>
        <w:rPr>
          <w:color w:val="000000"/>
        </w:rPr>
      </w:pPr>
      <w:r>
        <w:rPr>
          <w:color w:val="000000"/>
        </w:rPr>
        <w:t>-</w:t>
      </w:r>
      <w:r w:rsidR="00F35353">
        <w:rPr>
          <w:color w:val="000000"/>
        </w:rPr>
        <w:t xml:space="preserve"> </w:t>
      </w:r>
      <w:r w:rsidR="00CE49A0">
        <w:rPr>
          <w:color w:val="000000"/>
        </w:rPr>
        <w:t>górnictwo i wydobywanie</w:t>
      </w:r>
      <w:r w:rsidR="00F35353">
        <w:rPr>
          <w:color w:val="000000"/>
        </w:rPr>
        <w:t xml:space="preserve"> </w:t>
      </w:r>
      <w:r w:rsidR="009B72B1">
        <w:rPr>
          <w:color w:val="000000"/>
        </w:rPr>
        <w:t xml:space="preserve">– </w:t>
      </w:r>
      <w:r w:rsidR="00814141">
        <w:rPr>
          <w:color w:val="000000"/>
        </w:rPr>
        <w:t>135</w:t>
      </w:r>
      <w:r w:rsidR="00F35353">
        <w:rPr>
          <w:color w:val="000000"/>
        </w:rPr>
        <w:t xml:space="preserve"> os</w:t>
      </w:r>
      <w:r w:rsidR="00506EB4">
        <w:rPr>
          <w:color w:val="000000"/>
        </w:rPr>
        <w:t>ób</w:t>
      </w:r>
      <w:r>
        <w:rPr>
          <w:color w:val="000000"/>
        </w:rPr>
        <w:t>.</w:t>
      </w:r>
    </w:p>
    <w:p w:rsidR="001E34C8" w:rsidRPr="0008741D" w:rsidRDefault="00762834" w:rsidP="0008741D">
      <w:pPr>
        <w:pStyle w:val="Tekstpodstawowy"/>
        <w:spacing w:line="240" w:lineRule="auto"/>
        <w:ind w:firstLine="709"/>
        <w:rPr>
          <w:color w:val="000000"/>
        </w:rPr>
      </w:pPr>
      <w:r>
        <w:rPr>
          <w:color w:val="000000"/>
        </w:rPr>
        <w:t xml:space="preserve">W </w:t>
      </w:r>
      <w:r w:rsidR="00F35353">
        <w:rPr>
          <w:color w:val="000000"/>
        </w:rPr>
        <w:t xml:space="preserve">ciągu </w:t>
      </w:r>
      <w:r w:rsidR="009B72B1">
        <w:rPr>
          <w:color w:val="000000"/>
        </w:rPr>
        <w:t>20</w:t>
      </w:r>
      <w:r w:rsidR="00506EB4">
        <w:rPr>
          <w:color w:val="000000"/>
        </w:rPr>
        <w:t>1</w:t>
      </w:r>
      <w:r w:rsidR="00814141">
        <w:rPr>
          <w:color w:val="000000"/>
        </w:rPr>
        <w:t>1</w:t>
      </w:r>
      <w:r w:rsidR="009B72B1">
        <w:rPr>
          <w:color w:val="000000"/>
        </w:rPr>
        <w:t xml:space="preserve"> r. zarejestrowano </w:t>
      </w:r>
      <w:r w:rsidR="00814141">
        <w:rPr>
          <w:color w:val="000000"/>
        </w:rPr>
        <w:t>2.530</w:t>
      </w:r>
      <w:r w:rsidR="00AC7C2F">
        <w:rPr>
          <w:color w:val="000000"/>
        </w:rPr>
        <w:t xml:space="preserve"> bezrobotnych zwolnionych z przyczyn dotyczących zakładu </w:t>
      </w:r>
      <w:r w:rsidR="009B72B1">
        <w:rPr>
          <w:color w:val="000000"/>
        </w:rPr>
        <w:t xml:space="preserve">pracy, tj. </w:t>
      </w:r>
      <w:r w:rsidR="00814141">
        <w:rPr>
          <w:color w:val="000000"/>
        </w:rPr>
        <w:t>2,6</w:t>
      </w:r>
      <w:r w:rsidR="00AC7C2F">
        <w:rPr>
          <w:color w:val="000000"/>
        </w:rPr>
        <w:t>% ogółu nowo zarejestrowanych. Większość osób w tej kategorii pochodziło z sekcji</w:t>
      </w:r>
      <w:r w:rsidR="009B72B1">
        <w:rPr>
          <w:color w:val="000000"/>
        </w:rPr>
        <w:t xml:space="preserve">: przetwórstwo przemysłowe – </w:t>
      </w:r>
      <w:r w:rsidR="00814141">
        <w:rPr>
          <w:color w:val="000000"/>
        </w:rPr>
        <w:t>654</w:t>
      </w:r>
      <w:r w:rsidR="00F35353">
        <w:rPr>
          <w:color w:val="000000"/>
        </w:rPr>
        <w:t xml:space="preserve"> os</w:t>
      </w:r>
      <w:r w:rsidR="00814141">
        <w:rPr>
          <w:color w:val="000000"/>
        </w:rPr>
        <w:t>oby</w:t>
      </w:r>
      <w:r w:rsidR="009B72B1">
        <w:rPr>
          <w:color w:val="000000"/>
        </w:rPr>
        <w:t xml:space="preserve"> (</w:t>
      </w:r>
      <w:r w:rsidR="00814141">
        <w:rPr>
          <w:color w:val="000000"/>
        </w:rPr>
        <w:t>25,8</w:t>
      </w:r>
      <w:r w:rsidR="00AC7C2F">
        <w:rPr>
          <w:color w:val="000000"/>
        </w:rPr>
        <w:t>%)</w:t>
      </w:r>
      <w:r w:rsidR="009B72B1">
        <w:rPr>
          <w:color w:val="000000"/>
        </w:rPr>
        <w:t>, handel hurtowy</w:t>
      </w:r>
      <w:r w:rsidR="00F84A43">
        <w:rPr>
          <w:color w:val="000000"/>
        </w:rPr>
        <w:t xml:space="preserve"> i detaliczny; </w:t>
      </w:r>
      <w:r w:rsidR="009B72B1">
        <w:rPr>
          <w:color w:val="000000"/>
        </w:rPr>
        <w:t>napraw</w:t>
      </w:r>
      <w:r w:rsidR="00F84A43">
        <w:rPr>
          <w:color w:val="000000"/>
        </w:rPr>
        <w:t>a pojazdów samochodowych, włączając motocykle</w:t>
      </w:r>
      <w:r w:rsidR="009B72B1">
        <w:rPr>
          <w:color w:val="000000"/>
        </w:rPr>
        <w:t xml:space="preserve"> – </w:t>
      </w:r>
      <w:r w:rsidR="00814141">
        <w:rPr>
          <w:color w:val="000000"/>
        </w:rPr>
        <w:t>433</w:t>
      </w:r>
      <w:r w:rsidR="009B72B1">
        <w:rPr>
          <w:color w:val="000000"/>
        </w:rPr>
        <w:t xml:space="preserve"> os</w:t>
      </w:r>
      <w:r w:rsidR="00814141">
        <w:rPr>
          <w:color w:val="000000"/>
        </w:rPr>
        <w:t>oby</w:t>
      </w:r>
      <w:r w:rsidR="009B72B1">
        <w:rPr>
          <w:color w:val="000000"/>
        </w:rPr>
        <w:t xml:space="preserve"> (</w:t>
      </w:r>
      <w:r w:rsidR="00814141">
        <w:rPr>
          <w:color w:val="000000"/>
        </w:rPr>
        <w:t>17,1</w:t>
      </w:r>
      <w:r w:rsidR="00AC7C2F">
        <w:rPr>
          <w:color w:val="000000"/>
        </w:rPr>
        <w:t xml:space="preserve">%), </w:t>
      </w:r>
      <w:r w:rsidR="00814141">
        <w:rPr>
          <w:color w:val="000000"/>
        </w:rPr>
        <w:t>transport i gospodarka magazynowa</w:t>
      </w:r>
      <w:r w:rsidR="00F84A43">
        <w:rPr>
          <w:color w:val="000000"/>
        </w:rPr>
        <w:t xml:space="preserve"> – </w:t>
      </w:r>
      <w:r w:rsidR="00814141">
        <w:rPr>
          <w:color w:val="000000"/>
        </w:rPr>
        <w:t>213</w:t>
      </w:r>
      <w:r w:rsidR="00F84A43">
        <w:rPr>
          <w:color w:val="000000"/>
        </w:rPr>
        <w:t xml:space="preserve"> osób (</w:t>
      </w:r>
      <w:r w:rsidR="00814141">
        <w:rPr>
          <w:color w:val="000000"/>
        </w:rPr>
        <w:t>8,4</w:t>
      </w:r>
      <w:r w:rsidR="00F84A43">
        <w:rPr>
          <w:color w:val="000000"/>
        </w:rPr>
        <w:t>%)</w:t>
      </w:r>
      <w:r w:rsidR="00506EB4">
        <w:rPr>
          <w:color w:val="000000"/>
        </w:rPr>
        <w:t xml:space="preserve">, </w:t>
      </w:r>
      <w:r w:rsidR="0049322D">
        <w:rPr>
          <w:color w:val="000000"/>
        </w:rPr>
        <w:t>budownictwo</w:t>
      </w:r>
      <w:r w:rsidR="00506EB4">
        <w:rPr>
          <w:color w:val="000000"/>
        </w:rPr>
        <w:t xml:space="preserve"> – </w:t>
      </w:r>
      <w:r w:rsidR="0049322D">
        <w:rPr>
          <w:color w:val="000000"/>
        </w:rPr>
        <w:t>135</w:t>
      </w:r>
      <w:r w:rsidR="00506EB4">
        <w:rPr>
          <w:color w:val="000000"/>
        </w:rPr>
        <w:t xml:space="preserve"> osób (</w:t>
      </w:r>
      <w:r w:rsidR="0049322D">
        <w:rPr>
          <w:color w:val="000000"/>
        </w:rPr>
        <w:t>5,3</w:t>
      </w:r>
      <w:r w:rsidR="00506EB4">
        <w:rPr>
          <w:color w:val="000000"/>
        </w:rPr>
        <w:t>%).</w:t>
      </w:r>
    </w:p>
    <w:p w:rsidR="00A64665" w:rsidRPr="00A64665" w:rsidRDefault="00A64665" w:rsidP="003871E7">
      <w:pPr>
        <w:pStyle w:val="NormalnyWeb"/>
        <w:spacing w:before="0" w:after="0"/>
        <w:jc w:val="both"/>
      </w:pPr>
      <w:r w:rsidRPr="00A64665">
        <w:rPr>
          <w:b/>
        </w:rPr>
        <w:lastRenderedPageBreak/>
        <w:t>Bezrobotne kobiety według PKD</w:t>
      </w:r>
      <w:r w:rsidRPr="00A64665">
        <w:t xml:space="preserve"> </w:t>
      </w:r>
    </w:p>
    <w:p w:rsidR="00AC7C2F" w:rsidRDefault="00D11B04" w:rsidP="00AC7C2F">
      <w:pPr>
        <w:pStyle w:val="Tekstpodstawowy"/>
        <w:spacing w:line="240" w:lineRule="auto"/>
        <w:ind w:firstLine="709"/>
        <w:rPr>
          <w:color w:val="000000"/>
        </w:rPr>
      </w:pPr>
      <w:r>
        <w:rPr>
          <w:color w:val="000000"/>
        </w:rPr>
        <w:t>Na koniec</w:t>
      </w:r>
      <w:r w:rsidR="00762834">
        <w:rPr>
          <w:color w:val="000000"/>
        </w:rPr>
        <w:t xml:space="preserve"> 20</w:t>
      </w:r>
      <w:r w:rsidR="00506EB4">
        <w:rPr>
          <w:color w:val="000000"/>
        </w:rPr>
        <w:t>1</w:t>
      </w:r>
      <w:r w:rsidR="0049322D">
        <w:rPr>
          <w:color w:val="000000"/>
        </w:rPr>
        <w:t>1</w:t>
      </w:r>
      <w:r w:rsidR="00AC7C2F">
        <w:rPr>
          <w:color w:val="000000"/>
        </w:rPr>
        <w:t xml:space="preserve"> r. liczba bezrobotnych kobiet, które pracowały przed nabyciem stat</w:t>
      </w:r>
      <w:r w:rsidR="00A16636">
        <w:rPr>
          <w:color w:val="000000"/>
        </w:rPr>
        <w:t xml:space="preserve">usu bezrobotnego wynosiła </w:t>
      </w:r>
      <w:r w:rsidR="0049322D">
        <w:rPr>
          <w:color w:val="000000"/>
        </w:rPr>
        <w:t>41.264</w:t>
      </w:r>
      <w:r w:rsidR="00AC7C2F">
        <w:rPr>
          <w:color w:val="000000"/>
        </w:rPr>
        <w:t xml:space="preserve"> os</w:t>
      </w:r>
      <w:r w:rsidR="0049322D">
        <w:rPr>
          <w:color w:val="000000"/>
        </w:rPr>
        <w:t>oby</w:t>
      </w:r>
      <w:r w:rsidR="00AC7C2F">
        <w:rPr>
          <w:color w:val="000000"/>
        </w:rPr>
        <w:t xml:space="preserve"> i w odniesie</w:t>
      </w:r>
      <w:r w:rsidR="00762834">
        <w:rPr>
          <w:color w:val="000000"/>
        </w:rPr>
        <w:t>niu do 20</w:t>
      </w:r>
      <w:r w:rsidR="0049322D">
        <w:rPr>
          <w:color w:val="000000"/>
        </w:rPr>
        <w:t>10</w:t>
      </w:r>
      <w:r w:rsidR="00AC7C2F">
        <w:rPr>
          <w:color w:val="000000"/>
        </w:rPr>
        <w:t xml:space="preserve"> roku </w:t>
      </w:r>
      <w:r w:rsidR="00A16636">
        <w:rPr>
          <w:color w:val="000000"/>
        </w:rPr>
        <w:t xml:space="preserve">populacja ta była </w:t>
      </w:r>
      <w:r w:rsidR="00723DF5">
        <w:rPr>
          <w:color w:val="000000"/>
        </w:rPr>
        <w:t>wyż</w:t>
      </w:r>
      <w:r w:rsidR="00A16636">
        <w:rPr>
          <w:color w:val="000000"/>
        </w:rPr>
        <w:t xml:space="preserve">sza o </w:t>
      </w:r>
      <w:r w:rsidR="0049322D">
        <w:rPr>
          <w:color w:val="000000"/>
        </w:rPr>
        <w:t>2.639</w:t>
      </w:r>
      <w:r w:rsidR="00A16636">
        <w:rPr>
          <w:color w:val="000000"/>
        </w:rPr>
        <w:t xml:space="preserve"> osób</w:t>
      </w:r>
      <w:r w:rsidR="00B51C54">
        <w:rPr>
          <w:color w:val="000000"/>
        </w:rPr>
        <w:t>. Na koniec grudnia</w:t>
      </w:r>
      <w:r w:rsidR="00A16636">
        <w:rPr>
          <w:color w:val="000000"/>
        </w:rPr>
        <w:t xml:space="preserve"> 20</w:t>
      </w:r>
      <w:r w:rsidR="00537BD5">
        <w:rPr>
          <w:color w:val="000000"/>
        </w:rPr>
        <w:t>1</w:t>
      </w:r>
      <w:r w:rsidR="0049322D">
        <w:rPr>
          <w:color w:val="000000"/>
        </w:rPr>
        <w:t>1</w:t>
      </w:r>
      <w:r w:rsidR="00A16636">
        <w:rPr>
          <w:color w:val="000000"/>
        </w:rPr>
        <w:t xml:space="preserve"> r. kobiety stanowiły </w:t>
      </w:r>
      <w:r w:rsidR="0049322D">
        <w:rPr>
          <w:color w:val="000000"/>
        </w:rPr>
        <w:t>48,2</w:t>
      </w:r>
      <w:r w:rsidR="00AC7C2F">
        <w:rPr>
          <w:color w:val="000000"/>
        </w:rPr>
        <w:t>% ogółu bezrobotnych poprzednio pracujących (w końcu grudnia 2</w:t>
      </w:r>
      <w:r w:rsidR="00A16636">
        <w:rPr>
          <w:color w:val="000000"/>
        </w:rPr>
        <w:t>0</w:t>
      </w:r>
      <w:r w:rsidR="0049322D">
        <w:rPr>
          <w:color w:val="000000"/>
        </w:rPr>
        <w:t>10</w:t>
      </w:r>
      <w:r w:rsidR="00A16636">
        <w:rPr>
          <w:color w:val="000000"/>
        </w:rPr>
        <w:t xml:space="preserve"> r. – </w:t>
      </w:r>
      <w:r w:rsidR="0049322D">
        <w:rPr>
          <w:color w:val="000000"/>
        </w:rPr>
        <w:t>47,0</w:t>
      </w:r>
      <w:r w:rsidR="00AC7C2F">
        <w:rPr>
          <w:color w:val="000000"/>
        </w:rPr>
        <w:t>%).</w:t>
      </w:r>
    </w:p>
    <w:p w:rsidR="00AC7C2F" w:rsidRDefault="00AC7C2F" w:rsidP="00AC7C2F">
      <w:pPr>
        <w:pStyle w:val="Tekstpodstawowy"/>
        <w:spacing w:line="240" w:lineRule="auto"/>
        <w:ind w:firstLine="709"/>
        <w:rPr>
          <w:color w:val="000000"/>
        </w:rPr>
      </w:pPr>
      <w:r>
        <w:rPr>
          <w:color w:val="000000"/>
        </w:rPr>
        <w:t>W omawiane</w:t>
      </w:r>
      <w:r w:rsidR="00A16636">
        <w:rPr>
          <w:color w:val="000000"/>
        </w:rPr>
        <w:t>j populacji znajdował</w:t>
      </w:r>
      <w:r w:rsidR="0049322D">
        <w:rPr>
          <w:color w:val="000000"/>
        </w:rPr>
        <w:t>o</w:t>
      </w:r>
      <w:r w:rsidR="00A16636">
        <w:rPr>
          <w:color w:val="000000"/>
        </w:rPr>
        <w:t xml:space="preserve"> się </w:t>
      </w:r>
      <w:r w:rsidR="0049322D">
        <w:rPr>
          <w:color w:val="000000"/>
        </w:rPr>
        <w:t>1.645</w:t>
      </w:r>
      <w:r>
        <w:rPr>
          <w:color w:val="000000"/>
        </w:rPr>
        <w:t xml:space="preserve"> kobiet zwolnion</w:t>
      </w:r>
      <w:r w:rsidR="0049322D">
        <w:rPr>
          <w:color w:val="000000"/>
        </w:rPr>
        <w:t>ych</w:t>
      </w:r>
      <w:r>
        <w:rPr>
          <w:color w:val="000000"/>
        </w:rPr>
        <w:t xml:space="preserve"> przez zakłady prac</w:t>
      </w:r>
      <w:r w:rsidR="00A16636">
        <w:rPr>
          <w:color w:val="000000"/>
        </w:rPr>
        <w:t xml:space="preserve">y. Subpopulacja ta stanowiła </w:t>
      </w:r>
      <w:r w:rsidR="0049322D">
        <w:rPr>
          <w:color w:val="000000"/>
        </w:rPr>
        <w:t>4,0</w:t>
      </w:r>
      <w:r>
        <w:rPr>
          <w:color w:val="000000"/>
        </w:rPr>
        <w:t xml:space="preserve">% ogółu bezrobotnych kobiet poprzednio pracujących. </w:t>
      </w:r>
    </w:p>
    <w:p w:rsidR="00126D92" w:rsidRPr="00D06430" w:rsidRDefault="00AC7C2F" w:rsidP="00D06430">
      <w:pPr>
        <w:pStyle w:val="Tekstpodstawowy"/>
        <w:spacing w:line="240" w:lineRule="auto"/>
        <w:ind w:firstLine="709"/>
        <w:rPr>
          <w:color w:val="000000"/>
        </w:rPr>
      </w:pPr>
      <w:r>
        <w:rPr>
          <w:color w:val="000000"/>
        </w:rPr>
        <w:t xml:space="preserve">Na uwagę zasługuje fakt, że większość zarejestrowanych bezrobotnych kobiet pracowała w zakładach pracy należących do dwóch sekcji gospodarki narodowej, </w:t>
      </w:r>
      <w:r w:rsidR="00C538AB">
        <w:rPr>
          <w:color w:val="000000"/>
        </w:rPr>
        <w:br/>
      </w:r>
      <w:r>
        <w:rPr>
          <w:color w:val="000000"/>
        </w:rPr>
        <w:t>a mianowicie: handlu</w:t>
      </w:r>
      <w:r w:rsidR="00A20649">
        <w:rPr>
          <w:color w:val="000000"/>
        </w:rPr>
        <w:t xml:space="preserve"> hurtowego i detalicznego; napraw pojazdów samochodowych, włączając motocykle,</w:t>
      </w:r>
      <w:r>
        <w:rPr>
          <w:color w:val="000000"/>
        </w:rPr>
        <w:t xml:space="preserve"> w której poprzednio </w:t>
      </w:r>
      <w:r w:rsidR="00A16636">
        <w:rPr>
          <w:color w:val="000000"/>
        </w:rPr>
        <w:t>pracował</w:t>
      </w:r>
      <w:r w:rsidR="00A20649">
        <w:rPr>
          <w:color w:val="000000"/>
        </w:rPr>
        <w:t>y</w:t>
      </w:r>
      <w:r w:rsidR="00A16636">
        <w:rPr>
          <w:color w:val="000000"/>
        </w:rPr>
        <w:t xml:space="preserve"> </w:t>
      </w:r>
      <w:r w:rsidR="0049322D">
        <w:rPr>
          <w:color w:val="000000"/>
        </w:rPr>
        <w:t>8.754</w:t>
      </w:r>
      <w:r w:rsidR="00A16636">
        <w:rPr>
          <w:color w:val="000000"/>
        </w:rPr>
        <w:t xml:space="preserve"> kobiet</w:t>
      </w:r>
      <w:r w:rsidR="00A20649">
        <w:rPr>
          <w:color w:val="000000"/>
        </w:rPr>
        <w:t>y</w:t>
      </w:r>
      <w:r w:rsidR="00A16636">
        <w:rPr>
          <w:color w:val="000000"/>
        </w:rPr>
        <w:t xml:space="preserve"> (tj. </w:t>
      </w:r>
      <w:r w:rsidR="0049322D">
        <w:rPr>
          <w:color w:val="000000"/>
        </w:rPr>
        <w:t>21,2</w:t>
      </w:r>
      <w:r>
        <w:rPr>
          <w:color w:val="000000"/>
        </w:rPr>
        <w:t>%)</w:t>
      </w:r>
      <w:r w:rsidR="00537BD5">
        <w:rPr>
          <w:color w:val="000000"/>
        </w:rPr>
        <w:t xml:space="preserve"> oraz sekcji przetwórstwa przemysłowego, z tej sekcji pochodziły 7.</w:t>
      </w:r>
      <w:r w:rsidR="0049322D">
        <w:rPr>
          <w:color w:val="000000"/>
        </w:rPr>
        <w:t>674</w:t>
      </w:r>
      <w:r w:rsidR="00537BD5">
        <w:rPr>
          <w:color w:val="000000"/>
        </w:rPr>
        <w:t xml:space="preserve"> kobiety (tj. </w:t>
      </w:r>
      <w:r w:rsidR="0049322D">
        <w:rPr>
          <w:color w:val="000000"/>
        </w:rPr>
        <w:t>18,6</w:t>
      </w:r>
      <w:r w:rsidR="00537BD5">
        <w:rPr>
          <w:color w:val="000000"/>
        </w:rPr>
        <w:t>% ogółu kobiet poprzednio pracujących)</w:t>
      </w:r>
      <w:r>
        <w:rPr>
          <w:color w:val="000000"/>
        </w:rPr>
        <w:t>. Ozna</w:t>
      </w:r>
      <w:r w:rsidR="00A16636">
        <w:rPr>
          <w:color w:val="000000"/>
        </w:rPr>
        <w:t xml:space="preserve">cza to, iż </w:t>
      </w:r>
      <w:r w:rsidR="0049322D">
        <w:rPr>
          <w:color w:val="000000"/>
        </w:rPr>
        <w:t>39,8</w:t>
      </w:r>
      <w:r>
        <w:rPr>
          <w:color w:val="000000"/>
        </w:rPr>
        <w:t xml:space="preserve">% kobiet zarejestrowanych jako bezrobotne poszukujące pracy pochodziło z tych </w:t>
      </w:r>
      <w:r w:rsidR="00A16636">
        <w:rPr>
          <w:color w:val="000000"/>
        </w:rPr>
        <w:t xml:space="preserve">dwóch sekcji (rok wcześniej </w:t>
      </w:r>
      <w:r w:rsidR="0049322D">
        <w:rPr>
          <w:color w:val="000000"/>
        </w:rPr>
        <w:t>42,1</w:t>
      </w:r>
      <w:r>
        <w:rPr>
          <w:color w:val="000000"/>
        </w:rPr>
        <w:t>%). Liczba poprzednio pracujących kobiet w pozostałych sekcjach gospodarki</w:t>
      </w:r>
      <w:r w:rsidR="00923079">
        <w:rPr>
          <w:color w:val="000000"/>
        </w:rPr>
        <w:t xml:space="preserve"> narodowej na koniec</w:t>
      </w:r>
      <w:r w:rsidR="00762834">
        <w:rPr>
          <w:color w:val="000000"/>
        </w:rPr>
        <w:t xml:space="preserve"> 20</w:t>
      </w:r>
      <w:r w:rsidR="00537BD5">
        <w:rPr>
          <w:color w:val="000000"/>
        </w:rPr>
        <w:t>1</w:t>
      </w:r>
      <w:r w:rsidR="0049322D">
        <w:rPr>
          <w:color w:val="000000"/>
        </w:rPr>
        <w:t>1</w:t>
      </w:r>
      <w:r>
        <w:rPr>
          <w:color w:val="000000"/>
        </w:rPr>
        <w:t xml:space="preserve"> r</w:t>
      </w:r>
      <w:r w:rsidR="001E34C8">
        <w:rPr>
          <w:color w:val="000000"/>
        </w:rPr>
        <w:t>oku</w:t>
      </w:r>
      <w:r>
        <w:rPr>
          <w:color w:val="000000"/>
        </w:rPr>
        <w:t xml:space="preserve"> kształ</w:t>
      </w:r>
      <w:r w:rsidR="00A16636">
        <w:rPr>
          <w:color w:val="000000"/>
        </w:rPr>
        <w:t xml:space="preserve">towała się w przedziale od </w:t>
      </w:r>
      <w:r w:rsidR="0049322D">
        <w:rPr>
          <w:color w:val="000000"/>
        </w:rPr>
        <w:t>2.013</w:t>
      </w:r>
      <w:r>
        <w:rPr>
          <w:color w:val="000000"/>
        </w:rPr>
        <w:t xml:space="preserve"> kobiet (</w:t>
      </w:r>
      <w:r w:rsidR="0049322D">
        <w:rPr>
          <w:color w:val="000000"/>
        </w:rPr>
        <w:t>edukacja</w:t>
      </w:r>
      <w:r w:rsidR="00A20649">
        <w:rPr>
          <w:color w:val="000000"/>
        </w:rPr>
        <w:t>)</w:t>
      </w:r>
      <w:r w:rsidR="00A16636">
        <w:rPr>
          <w:color w:val="000000"/>
        </w:rPr>
        <w:t xml:space="preserve"> do </w:t>
      </w:r>
      <w:r w:rsidR="00537BD5">
        <w:rPr>
          <w:color w:val="000000"/>
        </w:rPr>
        <w:t>2</w:t>
      </w:r>
      <w:r>
        <w:rPr>
          <w:color w:val="000000"/>
        </w:rPr>
        <w:t xml:space="preserve"> kobiet (organizacje i zespoły eksterytorialne).</w:t>
      </w:r>
    </w:p>
    <w:p w:rsidR="00A64665" w:rsidRPr="00A64665" w:rsidRDefault="00A64665" w:rsidP="003871E7">
      <w:pPr>
        <w:pStyle w:val="NormalnyWeb"/>
        <w:spacing w:before="0" w:after="0"/>
        <w:jc w:val="both"/>
      </w:pPr>
      <w:r w:rsidRPr="00A64665">
        <w:rPr>
          <w:b/>
        </w:rPr>
        <w:t>Bezrobotni poprzednio pracujący według sektorów własności</w:t>
      </w:r>
      <w:r w:rsidRPr="00A64665">
        <w:t xml:space="preserve"> </w:t>
      </w:r>
    </w:p>
    <w:p w:rsidR="00AC7C2F" w:rsidRDefault="00AC7C2F" w:rsidP="00AC7C2F">
      <w:pPr>
        <w:pStyle w:val="Tekstpodstawowy"/>
        <w:spacing w:line="240" w:lineRule="auto"/>
        <w:ind w:firstLine="709"/>
        <w:rPr>
          <w:color w:val="000000"/>
        </w:rPr>
      </w:pPr>
      <w:r>
        <w:rPr>
          <w:color w:val="000000"/>
        </w:rPr>
        <w:t>Twarde prawa ekonomii powodują większą fluktuację pracowników w sektorze prywatnym niż w sektorze publicznym.</w:t>
      </w:r>
    </w:p>
    <w:p w:rsidR="00AC7C2F" w:rsidRDefault="00923079" w:rsidP="00AC7C2F">
      <w:pPr>
        <w:pStyle w:val="Tekstpodstawowy"/>
        <w:spacing w:line="240" w:lineRule="auto"/>
        <w:ind w:firstLine="709"/>
        <w:rPr>
          <w:color w:val="000000"/>
        </w:rPr>
      </w:pPr>
      <w:r>
        <w:rPr>
          <w:color w:val="000000"/>
        </w:rPr>
        <w:t>Na koniec</w:t>
      </w:r>
      <w:r w:rsidR="00762834">
        <w:rPr>
          <w:color w:val="000000"/>
        </w:rPr>
        <w:t xml:space="preserve"> 20</w:t>
      </w:r>
      <w:r w:rsidR="00537BD5">
        <w:rPr>
          <w:color w:val="000000"/>
        </w:rPr>
        <w:t>1</w:t>
      </w:r>
      <w:r w:rsidR="007A0404">
        <w:rPr>
          <w:color w:val="000000"/>
        </w:rPr>
        <w:t>1</w:t>
      </w:r>
      <w:r w:rsidR="00AC7C2F">
        <w:rPr>
          <w:color w:val="000000"/>
        </w:rPr>
        <w:t xml:space="preserve"> roku liczba bezrobotnych poprzednio pracujących w se</w:t>
      </w:r>
      <w:r w:rsidR="00A16636">
        <w:rPr>
          <w:color w:val="000000"/>
        </w:rPr>
        <w:t xml:space="preserve">ktorze prywatnym wyniosła </w:t>
      </w:r>
      <w:r w:rsidR="007A0404">
        <w:rPr>
          <w:color w:val="000000"/>
        </w:rPr>
        <w:t xml:space="preserve">45.451 </w:t>
      </w:r>
      <w:r w:rsidR="00AC7C2F">
        <w:rPr>
          <w:color w:val="000000"/>
        </w:rPr>
        <w:t>os</w:t>
      </w:r>
      <w:r w:rsidR="007A0404">
        <w:rPr>
          <w:color w:val="000000"/>
        </w:rPr>
        <w:t>ób</w:t>
      </w:r>
      <w:r w:rsidR="00AC7C2F">
        <w:rPr>
          <w:color w:val="000000"/>
        </w:rPr>
        <w:t xml:space="preserve"> i była wyższa od zatrudniony</w:t>
      </w:r>
      <w:r w:rsidR="00A16636">
        <w:rPr>
          <w:color w:val="000000"/>
        </w:rPr>
        <w:t xml:space="preserve">ch w sektorze publicznym </w:t>
      </w:r>
      <w:r w:rsidR="00F827F3">
        <w:rPr>
          <w:color w:val="000000"/>
        </w:rPr>
        <w:br/>
      </w:r>
      <w:r w:rsidR="00A16636">
        <w:rPr>
          <w:color w:val="000000"/>
        </w:rPr>
        <w:t xml:space="preserve">o </w:t>
      </w:r>
      <w:r w:rsidR="007A0404">
        <w:rPr>
          <w:color w:val="000000"/>
        </w:rPr>
        <w:t>26.499</w:t>
      </w:r>
      <w:r w:rsidR="00F51025">
        <w:rPr>
          <w:color w:val="000000"/>
        </w:rPr>
        <w:t xml:space="preserve"> os</w:t>
      </w:r>
      <w:r w:rsidR="007A0404">
        <w:rPr>
          <w:color w:val="000000"/>
        </w:rPr>
        <w:t>ób</w:t>
      </w:r>
      <w:r w:rsidR="00AC7C2F">
        <w:rPr>
          <w:color w:val="000000"/>
        </w:rPr>
        <w:t>.</w:t>
      </w:r>
    </w:p>
    <w:p w:rsidR="007F1CF4" w:rsidRPr="00D06430" w:rsidRDefault="00F51025" w:rsidP="00D06430">
      <w:pPr>
        <w:pStyle w:val="Tekstpodstawowy"/>
        <w:spacing w:line="240" w:lineRule="auto"/>
        <w:ind w:firstLine="709"/>
      </w:pPr>
      <w:r>
        <w:t xml:space="preserve">W </w:t>
      </w:r>
      <w:r w:rsidR="00327783">
        <w:t>siedemnastu</w:t>
      </w:r>
      <w:r w:rsidR="00AC7C2F">
        <w:t xml:space="preserve"> sekcjach działalności gospodarczej wystąpiła przewaga liczby bezrobotnych, którzy poprzednio pracowali w sektorze prywatnym. Najwyższe różnice wystąpiły w sekcjach: przetwórstwo przemysłowe oraz handel</w:t>
      </w:r>
      <w:r w:rsidR="00327783">
        <w:t xml:space="preserve"> hurtowy i detaliczny; naprawa pojazdów samochodowych, włączając motocykle.</w:t>
      </w:r>
    </w:p>
    <w:p w:rsidR="00A64665" w:rsidRPr="00A64665" w:rsidRDefault="00A64665" w:rsidP="003871E7">
      <w:pPr>
        <w:pStyle w:val="NormalnyWeb"/>
        <w:spacing w:before="0" w:after="0"/>
        <w:jc w:val="both"/>
      </w:pPr>
      <w:r w:rsidRPr="00A64665">
        <w:rPr>
          <w:b/>
        </w:rPr>
        <w:t>Bezrobotni poprzednio pracujący według sektorów ekonomicznych</w:t>
      </w:r>
      <w:r w:rsidRPr="00A64665">
        <w:t xml:space="preserve"> </w:t>
      </w:r>
    </w:p>
    <w:p w:rsidR="00AD25B2" w:rsidRDefault="00923079" w:rsidP="00AD25B2">
      <w:pPr>
        <w:pStyle w:val="Tekstpodstawowy"/>
        <w:spacing w:line="240" w:lineRule="auto"/>
        <w:ind w:firstLine="709"/>
        <w:rPr>
          <w:color w:val="000000"/>
        </w:rPr>
      </w:pPr>
      <w:r>
        <w:rPr>
          <w:color w:val="000000"/>
        </w:rPr>
        <w:t>Na koniec</w:t>
      </w:r>
      <w:r w:rsidR="00762834">
        <w:rPr>
          <w:color w:val="000000"/>
        </w:rPr>
        <w:t xml:space="preserve"> 20</w:t>
      </w:r>
      <w:r w:rsidR="00537BD5">
        <w:rPr>
          <w:color w:val="000000"/>
        </w:rPr>
        <w:t>1</w:t>
      </w:r>
      <w:r w:rsidR="00A46380">
        <w:rPr>
          <w:color w:val="000000"/>
        </w:rPr>
        <w:t>1</w:t>
      </w:r>
      <w:r w:rsidR="00AD25B2">
        <w:rPr>
          <w:color w:val="000000"/>
        </w:rPr>
        <w:t xml:space="preserve"> r. największa liczba bezrobotnych pracowała przed nabyciem statusu bezrobotnego w jednostkach gospodarczych zaliczanych do</w:t>
      </w:r>
      <w:r w:rsidR="00762834">
        <w:rPr>
          <w:color w:val="000000"/>
        </w:rPr>
        <w:t xml:space="preserve"> sektora III</w:t>
      </w:r>
      <w:r w:rsidR="00A16636">
        <w:rPr>
          <w:color w:val="000000"/>
        </w:rPr>
        <w:t xml:space="preserve"> – usług, tj. </w:t>
      </w:r>
      <w:r w:rsidR="00517F2C">
        <w:rPr>
          <w:color w:val="000000"/>
        </w:rPr>
        <w:t>37.254</w:t>
      </w:r>
      <w:r w:rsidR="00A16636">
        <w:rPr>
          <w:color w:val="000000"/>
        </w:rPr>
        <w:t xml:space="preserve"> os</w:t>
      </w:r>
      <w:r w:rsidR="00537BD5">
        <w:rPr>
          <w:color w:val="000000"/>
        </w:rPr>
        <w:t>o</w:t>
      </w:r>
      <w:r w:rsidR="00A16636">
        <w:rPr>
          <w:color w:val="000000"/>
        </w:rPr>
        <w:t>b</w:t>
      </w:r>
      <w:r w:rsidR="00537BD5">
        <w:rPr>
          <w:color w:val="000000"/>
        </w:rPr>
        <w:t>y</w:t>
      </w:r>
      <w:r w:rsidR="00A16636">
        <w:rPr>
          <w:color w:val="000000"/>
        </w:rPr>
        <w:t>, stanowili oni</w:t>
      </w:r>
      <w:r w:rsidR="002C7AF4">
        <w:rPr>
          <w:color w:val="000000"/>
        </w:rPr>
        <w:t xml:space="preserve"> </w:t>
      </w:r>
      <w:r w:rsidR="00517F2C">
        <w:rPr>
          <w:color w:val="000000"/>
        </w:rPr>
        <w:t>43,6</w:t>
      </w:r>
      <w:r w:rsidR="00AD25B2">
        <w:rPr>
          <w:color w:val="000000"/>
        </w:rPr>
        <w:t xml:space="preserve">% bezrobotnych poprzednio pracujących. </w:t>
      </w:r>
    </w:p>
    <w:p w:rsidR="00AD25B2" w:rsidRDefault="00AD25B2" w:rsidP="00AD25B2">
      <w:pPr>
        <w:pStyle w:val="Tekstpodstawowy"/>
        <w:spacing w:line="240" w:lineRule="auto"/>
        <w:ind w:firstLine="709"/>
        <w:rPr>
          <w:color w:val="000000"/>
        </w:rPr>
      </w:pPr>
      <w:r>
        <w:rPr>
          <w:color w:val="000000"/>
        </w:rPr>
        <w:t xml:space="preserve">Należy podkreślić, że omawiana statystyka </w:t>
      </w:r>
      <w:r w:rsidR="002C7AF4">
        <w:rPr>
          <w:color w:val="000000"/>
        </w:rPr>
        <w:t>wzrosła</w:t>
      </w:r>
      <w:r>
        <w:rPr>
          <w:color w:val="000000"/>
        </w:rPr>
        <w:t xml:space="preserve"> w odniesieniu </w:t>
      </w:r>
      <w:r w:rsidR="00762834">
        <w:rPr>
          <w:color w:val="000000"/>
        </w:rPr>
        <w:t>do stan</w:t>
      </w:r>
      <w:r w:rsidR="00923079">
        <w:rPr>
          <w:color w:val="000000"/>
        </w:rPr>
        <w:t xml:space="preserve">u z końca </w:t>
      </w:r>
      <w:r w:rsidR="00F827F3">
        <w:rPr>
          <w:color w:val="000000"/>
        </w:rPr>
        <w:br/>
      </w:r>
      <w:r w:rsidR="00923079">
        <w:rPr>
          <w:color w:val="000000"/>
        </w:rPr>
        <w:t>I półrocza 20</w:t>
      </w:r>
      <w:r w:rsidR="00537BD5">
        <w:rPr>
          <w:color w:val="000000"/>
        </w:rPr>
        <w:t>1</w:t>
      </w:r>
      <w:r w:rsidR="00517F2C">
        <w:rPr>
          <w:color w:val="000000"/>
        </w:rPr>
        <w:t>1</w:t>
      </w:r>
      <w:r w:rsidR="00A16636">
        <w:rPr>
          <w:color w:val="000000"/>
        </w:rPr>
        <w:t xml:space="preserve"> r. o </w:t>
      </w:r>
      <w:r w:rsidR="00517F2C">
        <w:rPr>
          <w:color w:val="000000"/>
        </w:rPr>
        <w:t>1.377</w:t>
      </w:r>
      <w:r w:rsidR="00A16636">
        <w:rPr>
          <w:color w:val="000000"/>
        </w:rPr>
        <w:t xml:space="preserve"> os</w:t>
      </w:r>
      <w:r w:rsidR="00537BD5">
        <w:rPr>
          <w:color w:val="000000"/>
        </w:rPr>
        <w:t>ób</w:t>
      </w:r>
      <w:r w:rsidR="00A16636">
        <w:rPr>
          <w:color w:val="000000"/>
        </w:rPr>
        <w:t xml:space="preserve">, tj. o </w:t>
      </w:r>
      <w:r w:rsidR="00517F2C">
        <w:rPr>
          <w:color w:val="000000"/>
        </w:rPr>
        <w:t>3,8</w:t>
      </w:r>
      <w:r w:rsidR="00A16636">
        <w:rPr>
          <w:color w:val="000000"/>
        </w:rPr>
        <w:t xml:space="preserve">% i o </w:t>
      </w:r>
      <w:r w:rsidR="00517F2C">
        <w:rPr>
          <w:color w:val="000000"/>
        </w:rPr>
        <w:t>2.120</w:t>
      </w:r>
      <w:r w:rsidR="00A16636">
        <w:rPr>
          <w:color w:val="000000"/>
        </w:rPr>
        <w:t xml:space="preserve"> osób, tj. o </w:t>
      </w:r>
      <w:r w:rsidR="00517F2C">
        <w:rPr>
          <w:color w:val="000000"/>
        </w:rPr>
        <w:t>6,0</w:t>
      </w:r>
      <w:r>
        <w:rPr>
          <w:color w:val="000000"/>
        </w:rPr>
        <w:t>% w porównaniu d</w:t>
      </w:r>
      <w:r w:rsidR="00762834">
        <w:rPr>
          <w:color w:val="000000"/>
        </w:rPr>
        <w:t xml:space="preserve">o stanu </w:t>
      </w:r>
      <w:r w:rsidR="00517F2C">
        <w:rPr>
          <w:color w:val="000000"/>
        </w:rPr>
        <w:br/>
      </w:r>
      <w:r w:rsidR="00762834">
        <w:rPr>
          <w:color w:val="000000"/>
        </w:rPr>
        <w:t>z końca 20</w:t>
      </w:r>
      <w:r w:rsidR="00517F2C">
        <w:rPr>
          <w:color w:val="000000"/>
        </w:rPr>
        <w:t>10</w:t>
      </w:r>
      <w:r>
        <w:rPr>
          <w:color w:val="000000"/>
        </w:rPr>
        <w:t xml:space="preserve"> r.</w:t>
      </w:r>
    </w:p>
    <w:p w:rsidR="00AD25B2" w:rsidRDefault="00AD25B2" w:rsidP="00AD25B2">
      <w:pPr>
        <w:pStyle w:val="Tekstpodstawowy"/>
        <w:spacing w:line="240" w:lineRule="auto"/>
        <w:ind w:firstLine="709"/>
        <w:rPr>
          <w:color w:val="000000"/>
        </w:rPr>
      </w:pPr>
      <w:r>
        <w:rPr>
          <w:color w:val="000000"/>
        </w:rPr>
        <w:t>Na drugim miejscu pod względem zarejestrowanych bezrobotnych uplasował się sektor II – przemysłowy, inaczej zwany przetwórczym (s</w:t>
      </w:r>
      <w:r w:rsidR="00DA23A3">
        <w:rPr>
          <w:color w:val="000000"/>
        </w:rPr>
        <w:t>ekcje: przetwórstwo przemysłowe;</w:t>
      </w:r>
      <w:r>
        <w:rPr>
          <w:color w:val="000000"/>
        </w:rPr>
        <w:t xml:space="preserve"> wytwarzanie i zaopatrywanie w energię elektryczną, g</w:t>
      </w:r>
      <w:r w:rsidR="00DA23A3">
        <w:rPr>
          <w:color w:val="000000"/>
        </w:rPr>
        <w:t>az</w:t>
      </w:r>
      <w:r w:rsidR="00AE5568">
        <w:rPr>
          <w:color w:val="000000"/>
        </w:rPr>
        <w:t>, parę wodną, gorącą wodę</w:t>
      </w:r>
      <w:r w:rsidR="00537BD5">
        <w:rPr>
          <w:color w:val="000000"/>
        </w:rPr>
        <w:br/>
      </w:r>
      <w:r w:rsidR="00AE5568">
        <w:rPr>
          <w:color w:val="000000"/>
        </w:rPr>
        <w:t xml:space="preserve"> i powietrze do układów klimatyzacyjnych</w:t>
      </w:r>
      <w:r w:rsidR="00DA23A3">
        <w:rPr>
          <w:color w:val="000000"/>
        </w:rPr>
        <w:t>;</w:t>
      </w:r>
      <w:r w:rsidR="00AE5568">
        <w:rPr>
          <w:color w:val="000000"/>
        </w:rPr>
        <w:t xml:space="preserve"> dostawa wody; gospodarowanie ściekami</w:t>
      </w:r>
      <w:r w:rsidR="00537BD5">
        <w:rPr>
          <w:color w:val="000000"/>
        </w:rPr>
        <w:br/>
      </w:r>
      <w:r w:rsidR="00AE5568">
        <w:rPr>
          <w:color w:val="000000"/>
        </w:rPr>
        <w:t xml:space="preserve"> i odpadami oraz działalność związana z rekultywacją;</w:t>
      </w:r>
      <w:r w:rsidR="00A16636">
        <w:rPr>
          <w:color w:val="000000"/>
        </w:rPr>
        <w:t xml:space="preserve"> budownictwo) – </w:t>
      </w:r>
      <w:r w:rsidR="00CC0F6B">
        <w:rPr>
          <w:color w:val="000000"/>
        </w:rPr>
        <w:t>25.114</w:t>
      </w:r>
      <w:r w:rsidR="00762834">
        <w:rPr>
          <w:color w:val="000000"/>
        </w:rPr>
        <w:t xml:space="preserve"> os</w:t>
      </w:r>
      <w:r w:rsidR="00537BD5">
        <w:rPr>
          <w:color w:val="000000"/>
        </w:rPr>
        <w:t>ób</w:t>
      </w:r>
      <w:r w:rsidR="00A16636">
        <w:rPr>
          <w:color w:val="000000"/>
        </w:rPr>
        <w:t xml:space="preserve">, tj. </w:t>
      </w:r>
      <w:r w:rsidR="00CC0F6B">
        <w:rPr>
          <w:color w:val="000000"/>
        </w:rPr>
        <w:t>29,4</w:t>
      </w:r>
      <w:r>
        <w:rPr>
          <w:color w:val="000000"/>
        </w:rPr>
        <w:t>% bezrobotnych uprzednio pr</w:t>
      </w:r>
      <w:r w:rsidR="00537BD5">
        <w:rPr>
          <w:color w:val="000000"/>
        </w:rPr>
        <w:t>acujących (</w:t>
      </w:r>
      <w:r w:rsidR="00762834">
        <w:rPr>
          <w:color w:val="000000"/>
        </w:rPr>
        <w:t xml:space="preserve">w </w:t>
      </w:r>
      <w:r w:rsidR="00923079">
        <w:rPr>
          <w:color w:val="000000"/>
        </w:rPr>
        <w:t>porównaniu z końcem czerwca 20</w:t>
      </w:r>
      <w:r w:rsidR="00537BD5">
        <w:rPr>
          <w:color w:val="000000"/>
        </w:rPr>
        <w:t>1</w:t>
      </w:r>
      <w:r w:rsidR="00CC0F6B">
        <w:rPr>
          <w:color w:val="000000"/>
        </w:rPr>
        <w:t>1</w:t>
      </w:r>
      <w:r w:rsidR="00F51025">
        <w:rPr>
          <w:color w:val="000000"/>
        </w:rPr>
        <w:t xml:space="preserve"> r. więcej</w:t>
      </w:r>
      <w:r w:rsidR="00A16636">
        <w:rPr>
          <w:color w:val="000000"/>
        </w:rPr>
        <w:t xml:space="preserve"> o </w:t>
      </w:r>
      <w:r w:rsidR="00CC0F6B">
        <w:rPr>
          <w:color w:val="000000"/>
        </w:rPr>
        <w:t>2.226</w:t>
      </w:r>
      <w:r w:rsidR="00A16636">
        <w:rPr>
          <w:color w:val="000000"/>
        </w:rPr>
        <w:t xml:space="preserve"> osób, tj. o </w:t>
      </w:r>
      <w:r w:rsidR="00CC0F6B">
        <w:rPr>
          <w:color w:val="000000"/>
        </w:rPr>
        <w:t>9,7</w:t>
      </w:r>
      <w:r w:rsidR="00762834">
        <w:rPr>
          <w:color w:val="000000"/>
        </w:rPr>
        <w:t>%</w:t>
      </w:r>
      <w:r w:rsidR="00A16636">
        <w:rPr>
          <w:color w:val="000000"/>
        </w:rPr>
        <w:t>, a z końcem grudnia 20</w:t>
      </w:r>
      <w:r w:rsidR="00CC0F6B">
        <w:rPr>
          <w:color w:val="000000"/>
        </w:rPr>
        <w:t>10</w:t>
      </w:r>
      <w:r w:rsidR="00A16636">
        <w:rPr>
          <w:color w:val="000000"/>
        </w:rPr>
        <w:t xml:space="preserve"> </w:t>
      </w:r>
      <w:r w:rsidR="00CC0F6B">
        <w:rPr>
          <w:color w:val="000000"/>
        </w:rPr>
        <w:t>mniej</w:t>
      </w:r>
      <w:r w:rsidR="00A16636">
        <w:rPr>
          <w:color w:val="000000"/>
        </w:rPr>
        <w:t xml:space="preserve"> o </w:t>
      </w:r>
      <w:r w:rsidR="00CC0F6B">
        <w:rPr>
          <w:color w:val="000000"/>
        </w:rPr>
        <w:t>487</w:t>
      </w:r>
      <w:r w:rsidR="00F51025">
        <w:rPr>
          <w:color w:val="000000"/>
        </w:rPr>
        <w:t xml:space="preserve"> osó</w:t>
      </w:r>
      <w:r w:rsidR="00762834">
        <w:rPr>
          <w:color w:val="000000"/>
        </w:rPr>
        <w:t>b</w:t>
      </w:r>
      <w:r w:rsidR="00A16636">
        <w:rPr>
          <w:color w:val="000000"/>
        </w:rPr>
        <w:t xml:space="preserve">, tj. o </w:t>
      </w:r>
      <w:r w:rsidR="00537BD5">
        <w:rPr>
          <w:color w:val="000000"/>
        </w:rPr>
        <w:t>1,</w:t>
      </w:r>
      <w:r w:rsidR="00CC0F6B">
        <w:rPr>
          <w:color w:val="000000"/>
        </w:rPr>
        <w:t>9</w:t>
      </w:r>
      <w:r>
        <w:rPr>
          <w:color w:val="000000"/>
        </w:rPr>
        <w:t xml:space="preserve">%). </w:t>
      </w:r>
    </w:p>
    <w:p w:rsidR="002B4FD5" w:rsidRDefault="00AD25B2" w:rsidP="006E0AD3">
      <w:pPr>
        <w:pStyle w:val="Tekstpodstawowy"/>
        <w:spacing w:line="240" w:lineRule="auto"/>
        <w:ind w:firstLine="709"/>
      </w:pPr>
      <w:r>
        <w:t xml:space="preserve">Z sektora I – rolniczego (sekcje: rolnictwo, </w:t>
      </w:r>
      <w:r w:rsidR="00AE5568">
        <w:t>leśnictwo, łowiectwo i rybactwo</w:t>
      </w:r>
      <w:r>
        <w:t>; górnictwo</w:t>
      </w:r>
      <w:r w:rsidR="00AE5568">
        <w:t xml:space="preserve"> i wydobywanie</w:t>
      </w:r>
      <w:r>
        <w:t>) na koniec 20</w:t>
      </w:r>
      <w:r w:rsidR="00537BD5">
        <w:t>1</w:t>
      </w:r>
      <w:r w:rsidR="00CC0F6B">
        <w:t>1</w:t>
      </w:r>
      <w:r>
        <w:t xml:space="preserve"> r. w ewidencji ur</w:t>
      </w:r>
      <w:r w:rsidR="00A16636">
        <w:t xml:space="preserve">zędów pracy znajdowało się </w:t>
      </w:r>
      <w:r w:rsidR="00CC0F6B">
        <w:t>2.035</w:t>
      </w:r>
      <w:r w:rsidR="00923079">
        <w:t xml:space="preserve"> </w:t>
      </w:r>
      <w:r w:rsidR="00A16636">
        <w:t xml:space="preserve">bezrobotnych, tj. </w:t>
      </w:r>
      <w:r w:rsidR="00CC0F6B">
        <w:t>2,4</w:t>
      </w:r>
      <w:r>
        <w:t>% ogółu zarejestrowanych wcześniej pra</w:t>
      </w:r>
      <w:r w:rsidR="00762834">
        <w:t>cujący</w:t>
      </w:r>
      <w:r w:rsidR="00C857D6">
        <w:t>ch (</w:t>
      </w:r>
      <w:r w:rsidR="00CC0F6B">
        <w:t xml:space="preserve">w porównaniu </w:t>
      </w:r>
      <w:r w:rsidR="00CC0F6B">
        <w:br/>
        <w:t xml:space="preserve">z </w:t>
      </w:r>
      <w:r w:rsidR="00C857D6">
        <w:t xml:space="preserve"> ko</w:t>
      </w:r>
      <w:r w:rsidR="00CC0F6B">
        <w:t>ńcem</w:t>
      </w:r>
      <w:r w:rsidR="00362B4C">
        <w:t xml:space="preserve"> grudnia 20</w:t>
      </w:r>
      <w:r w:rsidR="00CC0F6B">
        <w:t>10</w:t>
      </w:r>
      <w:r w:rsidR="00362B4C">
        <w:t xml:space="preserve"> r. – o </w:t>
      </w:r>
      <w:r w:rsidR="00CC0F6B">
        <w:t>140</w:t>
      </w:r>
      <w:r w:rsidR="00E140D4">
        <w:t xml:space="preserve"> os</w:t>
      </w:r>
      <w:r w:rsidR="00CC0F6B">
        <w:t>ób</w:t>
      </w:r>
      <w:r w:rsidR="00E140D4">
        <w:t xml:space="preserve"> więcej</w:t>
      </w:r>
      <w:r>
        <w:t>).</w:t>
      </w:r>
    </w:p>
    <w:p w:rsidR="0021779C" w:rsidRPr="006E0AD3" w:rsidRDefault="0021779C" w:rsidP="0008741D">
      <w:pPr>
        <w:pStyle w:val="Tekstpodstawowy"/>
        <w:spacing w:line="240" w:lineRule="auto"/>
        <w:rPr>
          <w:color w:val="000000"/>
        </w:rPr>
      </w:pPr>
    </w:p>
    <w:p w:rsidR="00A64665" w:rsidRPr="00A64665" w:rsidRDefault="00A64665" w:rsidP="003871E7">
      <w:pPr>
        <w:pStyle w:val="NormalnyWeb"/>
        <w:spacing w:before="0" w:after="0"/>
        <w:jc w:val="both"/>
      </w:pPr>
      <w:r w:rsidRPr="00A64665">
        <w:rPr>
          <w:b/>
        </w:rPr>
        <w:t>Bezrobotni poprzednio pracujący według PKD i czasu pozostawania bez pracy</w:t>
      </w:r>
      <w:r w:rsidRPr="00A64665">
        <w:t xml:space="preserve"> </w:t>
      </w:r>
    </w:p>
    <w:p w:rsidR="00AD25B2" w:rsidRDefault="00AD25B2" w:rsidP="00AD25B2">
      <w:pPr>
        <w:pStyle w:val="Tekstpodstawowy"/>
        <w:spacing w:line="240" w:lineRule="auto"/>
        <w:ind w:firstLine="709"/>
        <w:rPr>
          <w:color w:val="000000"/>
        </w:rPr>
      </w:pPr>
      <w:r>
        <w:rPr>
          <w:color w:val="000000"/>
        </w:rPr>
        <w:t>Procentowy wskaźnik długotrwale oczekujących na zatrudnienie w poszczególnych sekcjach gospodarki narodowej przed</w:t>
      </w:r>
      <w:r w:rsidR="00C857D6">
        <w:rPr>
          <w:color w:val="000000"/>
        </w:rPr>
        <w:t xml:space="preserve">stawiał się w przedziale od </w:t>
      </w:r>
      <w:r w:rsidR="0014090B">
        <w:rPr>
          <w:color w:val="000000"/>
        </w:rPr>
        <w:t>32,1</w:t>
      </w:r>
      <w:r w:rsidR="00C857D6">
        <w:rPr>
          <w:color w:val="000000"/>
        </w:rPr>
        <w:t xml:space="preserve">% do </w:t>
      </w:r>
      <w:r w:rsidR="0014090B">
        <w:rPr>
          <w:color w:val="000000"/>
        </w:rPr>
        <w:t>65,7</w:t>
      </w:r>
      <w:r w:rsidR="00C857D6">
        <w:rPr>
          <w:color w:val="000000"/>
        </w:rPr>
        <w:t>% (w grudniu 20</w:t>
      </w:r>
      <w:r w:rsidR="0014090B">
        <w:rPr>
          <w:color w:val="000000"/>
        </w:rPr>
        <w:t>10</w:t>
      </w:r>
      <w:r w:rsidR="00C857D6">
        <w:rPr>
          <w:color w:val="000000"/>
        </w:rPr>
        <w:t xml:space="preserve"> r.: od </w:t>
      </w:r>
      <w:r w:rsidR="0014090B">
        <w:rPr>
          <w:color w:val="000000"/>
        </w:rPr>
        <w:t>24,7</w:t>
      </w:r>
      <w:r w:rsidR="00C857D6">
        <w:rPr>
          <w:color w:val="000000"/>
        </w:rPr>
        <w:t xml:space="preserve">% do </w:t>
      </w:r>
      <w:r w:rsidR="0014090B">
        <w:rPr>
          <w:color w:val="000000"/>
        </w:rPr>
        <w:t>58,8</w:t>
      </w:r>
      <w:r>
        <w:rPr>
          <w:color w:val="000000"/>
        </w:rPr>
        <w:t>%).</w:t>
      </w:r>
    </w:p>
    <w:p w:rsidR="00D43758" w:rsidRPr="00B15BC3" w:rsidRDefault="00AD25B2" w:rsidP="00B15BC3">
      <w:pPr>
        <w:pStyle w:val="Tekstpodstawowy"/>
        <w:spacing w:line="240" w:lineRule="auto"/>
        <w:ind w:firstLine="709"/>
        <w:rPr>
          <w:color w:val="000000"/>
        </w:rPr>
      </w:pPr>
      <w:r>
        <w:t xml:space="preserve">Na koniec </w:t>
      </w:r>
      <w:r w:rsidR="003161C1">
        <w:t xml:space="preserve"> 20</w:t>
      </w:r>
      <w:r w:rsidR="00624176">
        <w:t>1</w:t>
      </w:r>
      <w:r w:rsidR="00CB707F">
        <w:t>1</w:t>
      </w:r>
      <w:r>
        <w:t xml:space="preserve"> r. największa liczba długotrwale bezrobotnych pracowała poprzednio w sekcji</w:t>
      </w:r>
      <w:r w:rsidR="001E34C8">
        <w:t>:</w:t>
      </w:r>
      <w:r>
        <w:t xml:space="preserve"> </w:t>
      </w:r>
      <w:r w:rsidR="00624176">
        <w:t>gospodarstwa domowe zatrudniające pracowników; gospodarstwa domowe produkujące wyroby i świadczące usługi na własne potrzeby</w:t>
      </w:r>
      <w:r w:rsidR="00C857D6">
        <w:t xml:space="preserve">. W tej grupie osób </w:t>
      </w:r>
      <w:r w:rsidR="00CB707F">
        <w:t>65,7</w:t>
      </w:r>
      <w:r w:rsidR="00C857D6">
        <w:t>% (</w:t>
      </w:r>
      <w:r w:rsidR="00CB707F">
        <w:t>58,8</w:t>
      </w:r>
      <w:r w:rsidR="008D2257">
        <w:t xml:space="preserve">% w </w:t>
      </w:r>
      <w:r w:rsidR="003161C1">
        <w:t>20</w:t>
      </w:r>
      <w:r w:rsidR="00CB707F">
        <w:t>10</w:t>
      </w:r>
      <w:r>
        <w:t xml:space="preserve"> r.) oczekiwało na pracę ponad 12 miesięcy. Najniższy udział procentowy długotrwale bezrobotnych odnotowano w sekcj</w:t>
      </w:r>
      <w:r w:rsidR="003161C1">
        <w:t xml:space="preserve">i: </w:t>
      </w:r>
      <w:r w:rsidR="00CB707F">
        <w:t>działalność w zakresie usług administrowania i działalność wspierająca</w:t>
      </w:r>
      <w:r w:rsidR="008D2257">
        <w:t xml:space="preserve"> – </w:t>
      </w:r>
      <w:r w:rsidR="00CB707F">
        <w:t>32,1</w:t>
      </w:r>
      <w:r w:rsidR="008D2257">
        <w:t xml:space="preserve">%. </w:t>
      </w:r>
      <w:r w:rsidR="00CB6FDB">
        <w:t xml:space="preserve">W </w:t>
      </w:r>
      <w:r w:rsidR="00B15BC3">
        <w:t>20</w:t>
      </w:r>
      <w:r w:rsidR="00CB707F">
        <w:t>10</w:t>
      </w:r>
      <w:r>
        <w:t xml:space="preserve"> roku</w:t>
      </w:r>
      <w:r w:rsidR="00624176">
        <w:t xml:space="preserve"> </w:t>
      </w:r>
      <w:r>
        <w:t>najniższy udział procentowy długotrwale bezrobotnych wykazano w sekcji:</w:t>
      </w:r>
      <w:r w:rsidR="00CB6FDB">
        <w:t xml:space="preserve"> </w:t>
      </w:r>
      <w:r w:rsidR="00624176">
        <w:t>pozostała działalność usługowa</w:t>
      </w:r>
      <w:r w:rsidR="00CB6FDB">
        <w:t xml:space="preserve"> </w:t>
      </w:r>
      <w:r w:rsidR="008D2257">
        <w:t xml:space="preserve">– </w:t>
      </w:r>
      <w:r w:rsidR="008D2B21">
        <w:t>24,7</w:t>
      </w:r>
      <w:r>
        <w:t xml:space="preserve">%. </w:t>
      </w:r>
    </w:p>
    <w:p w:rsidR="00A64665" w:rsidRPr="00A64665" w:rsidRDefault="00A64665" w:rsidP="007B5740">
      <w:pPr>
        <w:pStyle w:val="Tekstpodstawowy"/>
        <w:spacing w:line="240" w:lineRule="auto"/>
        <w:ind w:firstLine="708"/>
        <w:rPr>
          <w:color w:val="000000"/>
        </w:rPr>
      </w:pPr>
      <w:r w:rsidRPr="00A64665">
        <w:rPr>
          <w:color w:val="000000"/>
        </w:rPr>
        <w:t xml:space="preserve">Sekcje gospodarki, w których w województwie lubelskim występuje największy </w:t>
      </w:r>
    </w:p>
    <w:p w:rsidR="00A64665" w:rsidRPr="00A64665" w:rsidRDefault="00A64665" w:rsidP="007B5740">
      <w:pPr>
        <w:pStyle w:val="Tekstpodstawowy"/>
        <w:spacing w:line="240" w:lineRule="auto"/>
        <w:rPr>
          <w:color w:val="000000"/>
        </w:rPr>
      </w:pPr>
      <w:r w:rsidRPr="00A64665">
        <w:rPr>
          <w:color w:val="000000"/>
        </w:rPr>
        <w:t>odsetek długotrwale bezrobotnych:</w:t>
      </w:r>
    </w:p>
    <w:p w:rsidR="00A64665" w:rsidRDefault="006E0AD3" w:rsidP="008B320A">
      <w:pPr>
        <w:pStyle w:val="Tekstpodstawowy"/>
        <w:numPr>
          <w:ilvl w:val="0"/>
          <w:numId w:val="3"/>
        </w:numPr>
        <w:tabs>
          <w:tab w:val="num" w:pos="360"/>
        </w:tabs>
        <w:spacing w:line="240" w:lineRule="auto"/>
        <w:rPr>
          <w:color w:val="000000"/>
        </w:rPr>
      </w:pPr>
      <w:r>
        <w:rPr>
          <w:color w:val="000000"/>
        </w:rPr>
        <w:t>gospodarstwa domowe zatrudniające pracowników; gospodarstwa domowe produkujące wyroby i świadczące usługi na własne potrzeby</w:t>
      </w:r>
      <w:r w:rsidR="00EE7A12">
        <w:rPr>
          <w:color w:val="000000"/>
        </w:rPr>
        <w:t xml:space="preserve"> (</w:t>
      </w:r>
      <w:r w:rsidR="008D2B21">
        <w:rPr>
          <w:color w:val="000000"/>
        </w:rPr>
        <w:t>65,7</w:t>
      </w:r>
      <w:r w:rsidR="00A64665" w:rsidRPr="00A64665">
        <w:rPr>
          <w:color w:val="000000"/>
        </w:rPr>
        <w:t>%),</w:t>
      </w:r>
    </w:p>
    <w:p w:rsidR="005224A2" w:rsidRDefault="008D2B21" w:rsidP="008B320A">
      <w:pPr>
        <w:pStyle w:val="Tekstpodstawowy"/>
        <w:numPr>
          <w:ilvl w:val="0"/>
          <w:numId w:val="3"/>
        </w:numPr>
        <w:tabs>
          <w:tab w:val="num" w:pos="360"/>
        </w:tabs>
        <w:spacing w:line="240" w:lineRule="auto"/>
        <w:rPr>
          <w:color w:val="000000"/>
        </w:rPr>
      </w:pPr>
      <w:r>
        <w:rPr>
          <w:color w:val="000000"/>
        </w:rPr>
        <w:t>rolnictwo, leśnictwo, łowiectwo i rybactwo</w:t>
      </w:r>
      <w:r w:rsidR="00EE7A12">
        <w:rPr>
          <w:color w:val="000000"/>
        </w:rPr>
        <w:t xml:space="preserve"> (</w:t>
      </w:r>
      <w:r>
        <w:rPr>
          <w:color w:val="000000"/>
        </w:rPr>
        <w:t>50,5</w:t>
      </w:r>
      <w:r w:rsidR="005224A2">
        <w:rPr>
          <w:color w:val="000000"/>
        </w:rPr>
        <w:t>%),</w:t>
      </w:r>
    </w:p>
    <w:p w:rsidR="006E0AD3" w:rsidRPr="00624176" w:rsidRDefault="008D2B21" w:rsidP="008B320A">
      <w:pPr>
        <w:pStyle w:val="Tekstpodstawowy"/>
        <w:numPr>
          <w:ilvl w:val="0"/>
          <w:numId w:val="3"/>
        </w:numPr>
        <w:tabs>
          <w:tab w:val="num" w:pos="360"/>
        </w:tabs>
        <w:spacing w:line="240" w:lineRule="auto"/>
        <w:rPr>
          <w:color w:val="000000"/>
        </w:rPr>
      </w:pPr>
      <w:r>
        <w:rPr>
          <w:color w:val="000000"/>
        </w:rPr>
        <w:t>organizacje i zespoły eksterytorialne</w:t>
      </w:r>
      <w:r w:rsidR="00624176">
        <w:rPr>
          <w:color w:val="000000"/>
        </w:rPr>
        <w:t xml:space="preserve">  </w:t>
      </w:r>
      <w:r>
        <w:rPr>
          <w:color w:val="000000"/>
        </w:rPr>
        <w:t>(50,0</w:t>
      </w:r>
      <w:r w:rsidR="00624176">
        <w:rPr>
          <w:color w:val="000000"/>
        </w:rPr>
        <w:t>%</w:t>
      </w:r>
      <w:r>
        <w:rPr>
          <w:color w:val="000000"/>
        </w:rPr>
        <w:t>)</w:t>
      </w:r>
      <w:r w:rsidR="00624176">
        <w:rPr>
          <w:color w:val="000000"/>
        </w:rPr>
        <w:t>,</w:t>
      </w:r>
    </w:p>
    <w:p w:rsidR="00CC1AD3" w:rsidRPr="00A64665" w:rsidRDefault="008D2B21" w:rsidP="008B320A">
      <w:pPr>
        <w:pStyle w:val="Tekstpodstawowy"/>
        <w:numPr>
          <w:ilvl w:val="0"/>
          <w:numId w:val="3"/>
        </w:numPr>
        <w:tabs>
          <w:tab w:val="num" w:pos="360"/>
        </w:tabs>
        <w:spacing w:line="240" w:lineRule="auto"/>
        <w:rPr>
          <w:color w:val="000000"/>
        </w:rPr>
      </w:pPr>
      <w:r>
        <w:rPr>
          <w:color w:val="000000"/>
        </w:rPr>
        <w:t>działalność związana z obsługą rynku nieruchomości</w:t>
      </w:r>
      <w:r w:rsidR="00CC1AD3">
        <w:rPr>
          <w:color w:val="000000"/>
        </w:rPr>
        <w:t xml:space="preserve"> (</w:t>
      </w:r>
      <w:r>
        <w:rPr>
          <w:color w:val="000000"/>
        </w:rPr>
        <w:t>48,1</w:t>
      </w:r>
      <w:r w:rsidR="00CC1AD3">
        <w:rPr>
          <w:color w:val="000000"/>
        </w:rPr>
        <w:t>%),</w:t>
      </w:r>
    </w:p>
    <w:p w:rsidR="008D2B21" w:rsidRPr="00B660A7" w:rsidRDefault="008D2B21" w:rsidP="00B15BC3">
      <w:pPr>
        <w:pStyle w:val="Tekstpodstawowy"/>
        <w:numPr>
          <w:ilvl w:val="0"/>
          <w:numId w:val="3"/>
        </w:numPr>
        <w:tabs>
          <w:tab w:val="num" w:pos="360"/>
        </w:tabs>
        <w:spacing w:line="240" w:lineRule="auto"/>
        <w:rPr>
          <w:color w:val="000000"/>
        </w:rPr>
      </w:pPr>
      <w:r>
        <w:rPr>
          <w:color w:val="000000"/>
        </w:rPr>
        <w:t>opieka zdrowotna i pomoc społeczna</w:t>
      </w:r>
      <w:r w:rsidR="006E0AD3">
        <w:rPr>
          <w:color w:val="000000"/>
        </w:rPr>
        <w:t xml:space="preserve"> (</w:t>
      </w:r>
      <w:r>
        <w:rPr>
          <w:color w:val="000000"/>
        </w:rPr>
        <w:t>48,1</w:t>
      </w:r>
      <w:r w:rsidR="006E0AD3">
        <w:rPr>
          <w:color w:val="000000"/>
        </w:rPr>
        <w:t>%).</w:t>
      </w:r>
    </w:p>
    <w:p w:rsidR="00AA759A" w:rsidRDefault="00AA759A" w:rsidP="00B15BC3">
      <w:pPr>
        <w:pStyle w:val="Tekstpodstawowy"/>
        <w:spacing w:line="240" w:lineRule="auto"/>
        <w:rPr>
          <w:color w:val="000000"/>
        </w:rPr>
      </w:pPr>
    </w:p>
    <w:p w:rsidR="00B15BC3" w:rsidRPr="00547669" w:rsidRDefault="00547669" w:rsidP="00B15BC3">
      <w:pPr>
        <w:pStyle w:val="Tekstpodstawowy"/>
        <w:spacing w:line="240" w:lineRule="auto"/>
        <w:rPr>
          <w:b/>
          <w:i/>
          <w:color w:val="000000"/>
        </w:rPr>
      </w:pPr>
      <w:r w:rsidRPr="00547669">
        <w:rPr>
          <w:b/>
          <w:i/>
          <w:color w:val="000000"/>
        </w:rPr>
        <w:t xml:space="preserve">Tabela </w:t>
      </w:r>
      <w:r w:rsidR="00382554">
        <w:rPr>
          <w:b/>
          <w:i/>
          <w:color w:val="000000"/>
        </w:rPr>
        <w:t>2</w:t>
      </w:r>
      <w:r w:rsidR="00361C3A">
        <w:rPr>
          <w:b/>
          <w:i/>
          <w:color w:val="000000"/>
        </w:rPr>
        <w:t>2</w:t>
      </w:r>
      <w:r w:rsidRPr="00547669">
        <w:rPr>
          <w:b/>
          <w:i/>
          <w:color w:val="000000"/>
        </w:rPr>
        <w:t xml:space="preserve">. Bezrobotni zarejestrowani według sekcji gospodarczych stan w końcu I </w:t>
      </w:r>
      <w:proofErr w:type="spellStart"/>
      <w:r w:rsidRPr="00547669">
        <w:rPr>
          <w:b/>
          <w:i/>
          <w:color w:val="000000"/>
        </w:rPr>
        <w:t>i</w:t>
      </w:r>
      <w:proofErr w:type="spellEnd"/>
      <w:r w:rsidRPr="00547669">
        <w:rPr>
          <w:b/>
          <w:i/>
          <w:color w:val="000000"/>
        </w:rPr>
        <w:t xml:space="preserve"> II półrocza 20</w:t>
      </w:r>
      <w:r w:rsidR="00624176">
        <w:rPr>
          <w:b/>
          <w:i/>
          <w:color w:val="000000"/>
        </w:rPr>
        <w:t>1</w:t>
      </w:r>
      <w:r w:rsidR="0014090B">
        <w:rPr>
          <w:b/>
          <w:i/>
          <w:color w:val="000000"/>
        </w:rPr>
        <w:t>1</w:t>
      </w:r>
      <w:r w:rsidR="00306E62">
        <w:rPr>
          <w:b/>
          <w:i/>
          <w:color w:val="000000"/>
        </w:rPr>
        <w:t xml:space="preserve"> </w:t>
      </w:r>
      <w:r w:rsidRPr="00547669">
        <w:rPr>
          <w:b/>
          <w:i/>
          <w:color w:val="000000"/>
        </w:rPr>
        <w:t>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5"/>
        <w:gridCol w:w="1275"/>
        <w:gridCol w:w="1276"/>
        <w:gridCol w:w="1205"/>
        <w:gridCol w:w="1205"/>
        <w:gridCol w:w="1022"/>
      </w:tblGrid>
      <w:tr w:rsidR="00547669" w:rsidRPr="00F71E9D" w:rsidTr="0014090B">
        <w:tc>
          <w:tcPr>
            <w:tcW w:w="3227" w:type="dxa"/>
            <w:gridSpan w:val="2"/>
            <w:vMerge w:val="restart"/>
            <w:shd w:val="clear" w:color="auto" w:fill="C6D9F1" w:themeFill="text2" w:themeFillTint="33"/>
            <w:vAlign w:val="center"/>
          </w:tcPr>
          <w:p w:rsidR="00547669" w:rsidRPr="00F71E9D" w:rsidRDefault="00547669" w:rsidP="00F71E9D">
            <w:pPr>
              <w:pStyle w:val="Tekstpodstawowy"/>
              <w:spacing w:line="240" w:lineRule="auto"/>
              <w:jc w:val="center"/>
              <w:rPr>
                <w:b/>
                <w:color w:val="000000"/>
                <w:sz w:val="22"/>
                <w:szCs w:val="22"/>
              </w:rPr>
            </w:pPr>
            <w:r w:rsidRPr="00F71E9D">
              <w:rPr>
                <w:b/>
                <w:color w:val="000000"/>
                <w:sz w:val="22"/>
                <w:szCs w:val="22"/>
              </w:rPr>
              <w:t>SEKCJE PKD</w:t>
            </w:r>
          </w:p>
          <w:p w:rsidR="00547669" w:rsidRPr="00F71E9D" w:rsidRDefault="00547669" w:rsidP="00F71E9D">
            <w:pPr>
              <w:pStyle w:val="Tekstpodstawowy"/>
              <w:spacing w:line="240" w:lineRule="auto"/>
              <w:jc w:val="center"/>
              <w:rPr>
                <w:b/>
                <w:color w:val="000000"/>
                <w:sz w:val="18"/>
                <w:szCs w:val="18"/>
              </w:rPr>
            </w:pPr>
            <w:r w:rsidRPr="00F71E9D">
              <w:rPr>
                <w:b/>
                <w:color w:val="000000"/>
                <w:sz w:val="20"/>
              </w:rPr>
              <w:t>(Polskiej Klasyfikacji Działalności</w:t>
            </w:r>
            <w:r w:rsidRPr="00F71E9D">
              <w:rPr>
                <w:b/>
                <w:color w:val="000000"/>
                <w:sz w:val="18"/>
                <w:szCs w:val="18"/>
              </w:rPr>
              <w:t>)</w:t>
            </w:r>
          </w:p>
        </w:tc>
        <w:tc>
          <w:tcPr>
            <w:tcW w:w="2551" w:type="dxa"/>
            <w:gridSpan w:val="2"/>
            <w:shd w:val="clear" w:color="auto" w:fill="C6D9F1" w:themeFill="text2" w:themeFillTint="33"/>
            <w:vAlign w:val="center"/>
          </w:tcPr>
          <w:p w:rsidR="00547669" w:rsidRPr="00F71E9D" w:rsidRDefault="00547669" w:rsidP="00F71E9D">
            <w:pPr>
              <w:pStyle w:val="Tekstpodstawowy"/>
              <w:spacing w:line="240" w:lineRule="auto"/>
              <w:jc w:val="center"/>
              <w:rPr>
                <w:b/>
                <w:color w:val="000000"/>
                <w:sz w:val="18"/>
                <w:szCs w:val="18"/>
              </w:rPr>
            </w:pPr>
            <w:r w:rsidRPr="00F71E9D">
              <w:rPr>
                <w:b/>
                <w:color w:val="000000"/>
                <w:sz w:val="18"/>
                <w:szCs w:val="18"/>
              </w:rPr>
              <w:t xml:space="preserve">Zarejestrowani bezrobotni </w:t>
            </w:r>
            <w:r w:rsidR="006D79C5" w:rsidRPr="00F71E9D">
              <w:rPr>
                <w:b/>
                <w:color w:val="000000"/>
                <w:sz w:val="18"/>
                <w:szCs w:val="18"/>
              </w:rPr>
              <w:br/>
            </w:r>
            <w:r w:rsidRPr="00F71E9D">
              <w:rPr>
                <w:b/>
                <w:color w:val="000000"/>
                <w:sz w:val="18"/>
                <w:szCs w:val="18"/>
              </w:rPr>
              <w:t>na koniec</w:t>
            </w:r>
          </w:p>
        </w:tc>
        <w:tc>
          <w:tcPr>
            <w:tcW w:w="2410" w:type="dxa"/>
            <w:gridSpan w:val="2"/>
            <w:shd w:val="clear" w:color="auto" w:fill="C6D9F1" w:themeFill="text2" w:themeFillTint="33"/>
            <w:vAlign w:val="center"/>
          </w:tcPr>
          <w:p w:rsidR="00547669" w:rsidRPr="00F71E9D" w:rsidRDefault="00547669" w:rsidP="00F71E9D">
            <w:pPr>
              <w:pStyle w:val="Tekstpodstawowy"/>
              <w:spacing w:line="240" w:lineRule="auto"/>
              <w:jc w:val="center"/>
              <w:rPr>
                <w:b/>
                <w:color w:val="000000"/>
                <w:sz w:val="18"/>
                <w:szCs w:val="18"/>
              </w:rPr>
            </w:pPr>
            <w:r w:rsidRPr="00F71E9D">
              <w:rPr>
                <w:b/>
                <w:color w:val="000000"/>
                <w:sz w:val="18"/>
                <w:szCs w:val="18"/>
              </w:rPr>
              <w:t>Nowo rejestrowani</w:t>
            </w:r>
          </w:p>
        </w:tc>
        <w:tc>
          <w:tcPr>
            <w:tcW w:w="1022" w:type="dxa"/>
            <w:vMerge w:val="restart"/>
            <w:shd w:val="clear" w:color="auto" w:fill="C6D9F1" w:themeFill="text2" w:themeFillTint="33"/>
            <w:vAlign w:val="center"/>
          </w:tcPr>
          <w:p w:rsidR="00547669" w:rsidRPr="00F71E9D" w:rsidRDefault="00547669" w:rsidP="0014090B">
            <w:pPr>
              <w:pStyle w:val="Tekstpodstawowy"/>
              <w:spacing w:line="240" w:lineRule="auto"/>
              <w:jc w:val="center"/>
              <w:rPr>
                <w:b/>
                <w:color w:val="000000"/>
                <w:sz w:val="18"/>
                <w:szCs w:val="18"/>
              </w:rPr>
            </w:pPr>
            <w:r w:rsidRPr="00F71E9D">
              <w:rPr>
                <w:b/>
                <w:color w:val="000000"/>
                <w:sz w:val="18"/>
                <w:szCs w:val="18"/>
              </w:rPr>
              <w:t xml:space="preserve">Oferty pracy zgłoszone </w:t>
            </w:r>
            <w:r w:rsidRPr="00F71E9D">
              <w:rPr>
                <w:b/>
                <w:color w:val="000000"/>
                <w:sz w:val="18"/>
                <w:szCs w:val="18"/>
              </w:rPr>
              <w:br/>
              <w:t>w 20</w:t>
            </w:r>
            <w:r w:rsidR="00624176">
              <w:rPr>
                <w:b/>
                <w:color w:val="000000"/>
                <w:sz w:val="18"/>
                <w:szCs w:val="18"/>
              </w:rPr>
              <w:t>1</w:t>
            </w:r>
            <w:r w:rsidR="0014090B">
              <w:rPr>
                <w:b/>
                <w:color w:val="000000"/>
                <w:sz w:val="18"/>
                <w:szCs w:val="18"/>
              </w:rPr>
              <w:t>1</w:t>
            </w:r>
            <w:r w:rsidRPr="00F71E9D">
              <w:rPr>
                <w:b/>
                <w:color w:val="000000"/>
                <w:sz w:val="18"/>
                <w:szCs w:val="18"/>
              </w:rPr>
              <w:t xml:space="preserve"> roku</w:t>
            </w:r>
          </w:p>
        </w:tc>
      </w:tr>
      <w:tr w:rsidR="00547669" w:rsidRPr="00F71E9D" w:rsidTr="0014090B">
        <w:tc>
          <w:tcPr>
            <w:tcW w:w="3227" w:type="dxa"/>
            <w:gridSpan w:val="2"/>
            <w:vMerge/>
            <w:shd w:val="clear" w:color="auto" w:fill="auto"/>
          </w:tcPr>
          <w:p w:rsidR="00547669" w:rsidRPr="00F71E9D" w:rsidRDefault="00547669" w:rsidP="00F71E9D">
            <w:pPr>
              <w:pStyle w:val="Tekstpodstawowy"/>
              <w:spacing w:line="240" w:lineRule="auto"/>
              <w:rPr>
                <w:b/>
                <w:i/>
                <w:color w:val="000000"/>
              </w:rPr>
            </w:pPr>
          </w:p>
        </w:tc>
        <w:tc>
          <w:tcPr>
            <w:tcW w:w="1275" w:type="dxa"/>
            <w:shd w:val="clear" w:color="auto" w:fill="C6D9F1" w:themeFill="text2" w:themeFillTint="33"/>
            <w:vAlign w:val="center"/>
          </w:tcPr>
          <w:p w:rsidR="00547669" w:rsidRPr="00F71E9D" w:rsidRDefault="00547669" w:rsidP="0014090B">
            <w:pPr>
              <w:pStyle w:val="Tekstpodstawowy"/>
              <w:spacing w:line="240" w:lineRule="auto"/>
              <w:jc w:val="center"/>
              <w:rPr>
                <w:b/>
                <w:color w:val="000000"/>
                <w:sz w:val="18"/>
                <w:szCs w:val="18"/>
              </w:rPr>
            </w:pPr>
            <w:r w:rsidRPr="00F71E9D">
              <w:rPr>
                <w:b/>
                <w:color w:val="000000"/>
                <w:sz w:val="18"/>
                <w:szCs w:val="18"/>
              </w:rPr>
              <w:t>20</w:t>
            </w:r>
            <w:r w:rsidR="00624176">
              <w:rPr>
                <w:b/>
                <w:color w:val="000000"/>
                <w:sz w:val="18"/>
                <w:szCs w:val="18"/>
              </w:rPr>
              <w:t>1</w:t>
            </w:r>
            <w:r w:rsidR="0014090B">
              <w:rPr>
                <w:b/>
                <w:color w:val="000000"/>
                <w:sz w:val="18"/>
                <w:szCs w:val="18"/>
              </w:rPr>
              <w:t>1</w:t>
            </w:r>
            <w:r w:rsidRPr="00F71E9D">
              <w:rPr>
                <w:b/>
                <w:color w:val="000000"/>
                <w:sz w:val="18"/>
                <w:szCs w:val="18"/>
              </w:rPr>
              <w:t xml:space="preserve"> r.</w:t>
            </w:r>
          </w:p>
        </w:tc>
        <w:tc>
          <w:tcPr>
            <w:tcW w:w="1276" w:type="dxa"/>
            <w:shd w:val="clear" w:color="auto" w:fill="C6D9F1" w:themeFill="text2" w:themeFillTint="33"/>
            <w:vAlign w:val="center"/>
          </w:tcPr>
          <w:p w:rsidR="00547669" w:rsidRPr="00F71E9D" w:rsidRDefault="00547669" w:rsidP="00F71E9D">
            <w:pPr>
              <w:pStyle w:val="Tekstpodstawowy"/>
              <w:spacing w:line="240" w:lineRule="auto"/>
              <w:jc w:val="center"/>
              <w:rPr>
                <w:b/>
                <w:color w:val="000000"/>
                <w:sz w:val="18"/>
                <w:szCs w:val="18"/>
              </w:rPr>
            </w:pPr>
            <w:r w:rsidRPr="00F71E9D">
              <w:rPr>
                <w:b/>
                <w:color w:val="000000"/>
                <w:sz w:val="18"/>
                <w:szCs w:val="18"/>
              </w:rPr>
              <w:t>w tym</w:t>
            </w:r>
            <w:r w:rsidRPr="00F71E9D">
              <w:rPr>
                <w:b/>
                <w:color w:val="000000"/>
                <w:sz w:val="18"/>
                <w:szCs w:val="18"/>
              </w:rPr>
              <w:br/>
              <w:t xml:space="preserve"> z sektora prywatnego</w:t>
            </w:r>
          </w:p>
        </w:tc>
        <w:tc>
          <w:tcPr>
            <w:tcW w:w="1205" w:type="dxa"/>
            <w:shd w:val="clear" w:color="auto" w:fill="C6D9F1" w:themeFill="text2" w:themeFillTint="33"/>
            <w:vAlign w:val="center"/>
          </w:tcPr>
          <w:p w:rsidR="00547669" w:rsidRPr="00F71E9D" w:rsidRDefault="00547669" w:rsidP="0014090B">
            <w:pPr>
              <w:pStyle w:val="Tekstpodstawowy"/>
              <w:spacing w:line="240" w:lineRule="auto"/>
              <w:jc w:val="center"/>
              <w:rPr>
                <w:b/>
                <w:color w:val="000000"/>
                <w:sz w:val="18"/>
                <w:szCs w:val="18"/>
              </w:rPr>
            </w:pPr>
            <w:r w:rsidRPr="00F71E9D">
              <w:rPr>
                <w:b/>
                <w:color w:val="000000"/>
                <w:sz w:val="18"/>
                <w:szCs w:val="18"/>
              </w:rPr>
              <w:t>w 20</w:t>
            </w:r>
            <w:r w:rsidR="00624176">
              <w:rPr>
                <w:b/>
                <w:color w:val="000000"/>
                <w:sz w:val="18"/>
                <w:szCs w:val="18"/>
              </w:rPr>
              <w:t>1</w:t>
            </w:r>
            <w:r w:rsidR="0014090B">
              <w:rPr>
                <w:b/>
                <w:color w:val="000000"/>
                <w:sz w:val="18"/>
                <w:szCs w:val="18"/>
              </w:rPr>
              <w:t>1</w:t>
            </w:r>
            <w:r w:rsidRPr="00F71E9D">
              <w:rPr>
                <w:b/>
                <w:color w:val="000000"/>
                <w:sz w:val="18"/>
                <w:szCs w:val="18"/>
              </w:rPr>
              <w:t xml:space="preserve"> r.</w:t>
            </w:r>
          </w:p>
        </w:tc>
        <w:tc>
          <w:tcPr>
            <w:tcW w:w="1205" w:type="dxa"/>
            <w:shd w:val="clear" w:color="auto" w:fill="C6D9F1" w:themeFill="text2" w:themeFillTint="33"/>
            <w:vAlign w:val="center"/>
          </w:tcPr>
          <w:p w:rsidR="00547669" w:rsidRPr="00F71E9D" w:rsidRDefault="00547669" w:rsidP="00F71E9D">
            <w:pPr>
              <w:pStyle w:val="Tekstpodstawowy"/>
              <w:spacing w:line="240" w:lineRule="auto"/>
              <w:jc w:val="center"/>
              <w:rPr>
                <w:b/>
                <w:color w:val="000000"/>
                <w:sz w:val="18"/>
                <w:szCs w:val="18"/>
              </w:rPr>
            </w:pPr>
            <w:r w:rsidRPr="00F71E9D">
              <w:rPr>
                <w:b/>
                <w:color w:val="000000"/>
                <w:sz w:val="18"/>
                <w:szCs w:val="18"/>
              </w:rPr>
              <w:t xml:space="preserve">w tym </w:t>
            </w:r>
            <w:r w:rsidRPr="00F71E9D">
              <w:rPr>
                <w:b/>
                <w:color w:val="000000"/>
                <w:sz w:val="18"/>
                <w:szCs w:val="18"/>
              </w:rPr>
              <w:br/>
              <w:t>z sektora prywatnego</w:t>
            </w:r>
          </w:p>
        </w:tc>
        <w:tc>
          <w:tcPr>
            <w:tcW w:w="1022" w:type="dxa"/>
            <w:vMerge/>
            <w:shd w:val="clear" w:color="auto" w:fill="auto"/>
          </w:tcPr>
          <w:p w:rsidR="00547669" w:rsidRPr="00F71E9D" w:rsidRDefault="00547669" w:rsidP="00F71E9D">
            <w:pPr>
              <w:pStyle w:val="Tekstpodstawowy"/>
              <w:spacing w:line="240" w:lineRule="auto"/>
              <w:rPr>
                <w:b/>
                <w:i/>
                <w:color w:val="000000"/>
              </w:rPr>
            </w:pP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 xml:space="preserve">Rolnictwo, leśnictwo, łowiectwo </w:t>
            </w:r>
            <w:r w:rsidRPr="00F71E9D">
              <w:rPr>
                <w:color w:val="000000"/>
                <w:sz w:val="18"/>
                <w:szCs w:val="18"/>
              </w:rPr>
              <w:br/>
              <w:t>i rybactwo</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01</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1.916</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1.375</w:t>
            </w:r>
          </w:p>
        </w:tc>
        <w:tc>
          <w:tcPr>
            <w:tcW w:w="1205" w:type="dxa"/>
            <w:shd w:val="clear" w:color="auto" w:fill="auto"/>
            <w:vAlign w:val="center"/>
          </w:tcPr>
          <w:p w:rsidR="00547669" w:rsidRPr="00F71E9D" w:rsidRDefault="00751B42" w:rsidP="00F71E9D">
            <w:pPr>
              <w:pStyle w:val="Tekstpodstawowy"/>
              <w:spacing w:line="240" w:lineRule="auto"/>
              <w:jc w:val="center"/>
              <w:rPr>
                <w:b/>
                <w:color w:val="000000"/>
                <w:sz w:val="20"/>
              </w:rPr>
            </w:pPr>
            <w:r>
              <w:rPr>
                <w:b/>
                <w:color w:val="000000"/>
                <w:sz w:val="20"/>
              </w:rPr>
              <w:t>1.627</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 xml:space="preserve"> 1.294</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361</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Górnictwo i wydobywanie</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02</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119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92</w:t>
            </w:r>
          </w:p>
        </w:tc>
        <w:tc>
          <w:tcPr>
            <w:tcW w:w="1205" w:type="dxa"/>
            <w:shd w:val="clear" w:color="auto" w:fill="auto"/>
            <w:vAlign w:val="center"/>
          </w:tcPr>
          <w:p w:rsidR="00547669" w:rsidRPr="00F71E9D" w:rsidRDefault="00751B42" w:rsidP="00F71E9D">
            <w:pPr>
              <w:pStyle w:val="Tekstpodstawowy"/>
              <w:spacing w:line="240" w:lineRule="auto"/>
              <w:jc w:val="center"/>
              <w:rPr>
                <w:b/>
                <w:color w:val="000000"/>
                <w:sz w:val="20"/>
              </w:rPr>
            </w:pPr>
            <w:r>
              <w:rPr>
                <w:b/>
                <w:color w:val="000000"/>
                <w:sz w:val="20"/>
              </w:rPr>
              <w:t>135</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111</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26</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Przetwórstwo przemysłowe</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03</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15.873</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13.127</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16.632</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14.517</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4.432</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 xml:space="preserve">Wytwarzanie i zaopatrywanie </w:t>
            </w:r>
            <w:r w:rsidRPr="00F71E9D">
              <w:rPr>
                <w:color w:val="000000"/>
                <w:sz w:val="18"/>
                <w:szCs w:val="18"/>
              </w:rPr>
              <w:br/>
              <w:t xml:space="preserve">w energię elektryczną, gaz, parę wodną, gorącą wodę i powietrze </w:t>
            </w:r>
            <w:r w:rsidRPr="00F71E9D">
              <w:rPr>
                <w:color w:val="000000"/>
                <w:sz w:val="18"/>
                <w:szCs w:val="18"/>
              </w:rPr>
              <w:br/>
              <w:t>do układów klimatyzacyjnych</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04</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156</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82</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160</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92</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80</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Dostawa wody; gospodarowanie ściekami i odpadami oraz działalność związana z rekultywacją</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05</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695</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296</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675</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290</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250</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Budownictwo</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06</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8.390</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6.755</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9.377</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7.853</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3.837</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Handel hurtowy i detaliczny, naprawa pojazdów samochodowych, włączając motocykle</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07</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13.835</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11.296</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15.440</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13.219</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5.834</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 xml:space="preserve">Działalność związana </w:t>
            </w:r>
            <w:r w:rsidR="00650F91" w:rsidRPr="00F71E9D">
              <w:rPr>
                <w:color w:val="000000"/>
                <w:sz w:val="18"/>
                <w:szCs w:val="18"/>
              </w:rPr>
              <w:br/>
            </w:r>
            <w:r w:rsidRPr="00F71E9D">
              <w:rPr>
                <w:color w:val="000000"/>
                <w:sz w:val="18"/>
                <w:szCs w:val="18"/>
              </w:rPr>
              <w:t>z zakwaterowaniem i usługami gastronomicznymi</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08</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2.014</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1.710</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2.331</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2.018</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1.155</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Transport i gospodarka magazynowa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09</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2.149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1.418</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2.614</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1.855</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1.490</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Informacja i komunikacja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10</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519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377</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624</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478</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513</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Działalność finansowa</w:t>
            </w:r>
            <w:r w:rsidR="00650F91" w:rsidRPr="00F71E9D">
              <w:rPr>
                <w:color w:val="000000"/>
                <w:sz w:val="18"/>
                <w:szCs w:val="18"/>
              </w:rPr>
              <w:br/>
            </w:r>
            <w:r w:rsidRPr="00F71E9D">
              <w:rPr>
                <w:color w:val="000000"/>
                <w:sz w:val="18"/>
                <w:szCs w:val="18"/>
              </w:rPr>
              <w:t xml:space="preserve"> i ubezpieczeniowa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11</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875</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627</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1.024</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774</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626</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lastRenderedPageBreak/>
              <w:t>Działalność związana z obsługą rynku nieruchomości</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12</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649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478</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594</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432</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277</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Działalność profesjonalna, naukowa i techniczna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13</w:t>
            </w:r>
          </w:p>
        </w:tc>
        <w:tc>
          <w:tcPr>
            <w:tcW w:w="1275" w:type="dxa"/>
            <w:shd w:val="clear" w:color="auto" w:fill="auto"/>
            <w:vAlign w:val="center"/>
          </w:tcPr>
          <w:p w:rsidR="00547669" w:rsidRPr="00F71E9D" w:rsidRDefault="009449AB" w:rsidP="00306E62">
            <w:pPr>
              <w:pStyle w:val="Tekstpodstawowy"/>
              <w:spacing w:line="240" w:lineRule="auto"/>
              <w:jc w:val="center"/>
              <w:rPr>
                <w:b/>
                <w:color w:val="000000"/>
                <w:sz w:val="20"/>
              </w:rPr>
            </w:pPr>
            <w:r>
              <w:rPr>
                <w:b/>
                <w:color w:val="000000"/>
                <w:sz w:val="20"/>
              </w:rPr>
              <w:t>1.</w:t>
            </w:r>
            <w:r w:rsidR="00306E62">
              <w:rPr>
                <w:b/>
                <w:color w:val="000000"/>
                <w:sz w:val="20"/>
              </w:rPr>
              <w:t>2</w:t>
            </w:r>
            <w:r>
              <w:rPr>
                <w:b/>
                <w:color w:val="000000"/>
                <w:sz w:val="20"/>
              </w:rPr>
              <w:t>46</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843</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1.538</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1.064</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878</w:t>
            </w:r>
          </w:p>
        </w:tc>
      </w:tr>
      <w:tr w:rsidR="00547669" w:rsidRPr="00F71E9D" w:rsidTr="00B660A7">
        <w:tc>
          <w:tcPr>
            <w:tcW w:w="2802" w:type="dxa"/>
            <w:shd w:val="clear" w:color="auto" w:fill="C6D9F1" w:themeFill="text2" w:themeFillTint="33"/>
            <w:vAlign w:val="center"/>
          </w:tcPr>
          <w:p w:rsidR="00547669" w:rsidRPr="00F71E9D" w:rsidRDefault="006D79C5" w:rsidP="00F71E9D">
            <w:pPr>
              <w:pStyle w:val="Tekstpodstawowy"/>
              <w:spacing w:line="240" w:lineRule="auto"/>
              <w:jc w:val="center"/>
              <w:rPr>
                <w:color w:val="000000"/>
                <w:sz w:val="18"/>
                <w:szCs w:val="18"/>
              </w:rPr>
            </w:pPr>
            <w:r w:rsidRPr="00F71E9D">
              <w:rPr>
                <w:color w:val="000000"/>
                <w:sz w:val="18"/>
                <w:szCs w:val="18"/>
              </w:rPr>
              <w:t xml:space="preserve">Działalność </w:t>
            </w:r>
            <w:r w:rsidR="00650F91" w:rsidRPr="00F71E9D">
              <w:rPr>
                <w:color w:val="000000"/>
                <w:sz w:val="18"/>
                <w:szCs w:val="18"/>
              </w:rPr>
              <w:t>w zakresie usług administrowania i działalność wspierająca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14</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1.656</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1.373</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2.148</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1.873</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1.323</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Administracja publiczna i obrona narodowa; obowiązkowe zabezpieczenia społeczne</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15</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5.280</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792</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5.288</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919</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4.199</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Edukacja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16</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2.664</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788</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3.431</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1.048</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1.722</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Ochrona zdrowia i pomoc społeczna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17</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2.409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879</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2.642</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1.002</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1.616</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Działalność związana z kulturą, rozrywką i rekreacją</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18</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1.006</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577</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1.113</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685</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723</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Pozostała działalność usługowa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19</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2.851</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2.476</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5.273</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4.974</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2.160</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Gospodarstwa domowe zatrudniające pracowników; gospodarstwa domowe produkujące wyroby i świadczące usługi na własne potrzeby</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20</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99</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88</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51</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48</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101</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Organizacje i zespoły eksterytorialne</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21</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2</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0</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Działalność niezidentyfikowana</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22</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21.125</w:t>
            </w:r>
          </w:p>
        </w:tc>
        <w:tc>
          <w:tcPr>
            <w:tcW w:w="1276" w:type="dxa"/>
            <w:shd w:val="clear" w:color="auto" w:fill="auto"/>
            <w:vAlign w:val="center"/>
          </w:tcPr>
          <w:p w:rsidR="00547669" w:rsidRPr="00F71E9D" w:rsidRDefault="00624176" w:rsidP="00F71E9D">
            <w:pPr>
              <w:pStyle w:val="Tekstpodstawowy"/>
              <w:spacing w:line="240" w:lineRule="auto"/>
              <w:jc w:val="center"/>
              <w:rPr>
                <w:b/>
                <w:color w:val="000000"/>
                <w:sz w:val="20"/>
              </w:rPr>
            </w:pPr>
            <w:r>
              <w:rPr>
                <w:b/>
                <w:color w:val="000000"/>
                <w:sz w:val="20"/>
              </w:rPr>
              <w:t>X</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23.257</w:t>
            </w:r>
          </w:p>
        </w:tc>
        <w:tc>
          <w:tcPr>
            <w:tcW w:w="1205" w:type="dxa"/>
            <w:shd w:val="clear" w:color="auto" w:fill="auto"/>
            <w:vAlign w:val="center"/>
          </w:tcPr>
          <w:p w:rsidR="00547669" w:rsidRPr="00F71E9D" w:rsidRDefault="00063AC0" w:rsidP="00F71E9D">
            <w:pPr>
              <w:pStyle w:val="Tekstpodstawowy"/>
              <w:spacing w:line="240" w:lineRule="auto"/>
              <w:jc w:val="center"/>
              <w:rPr>
                <w:b/>
                <w:color w:val="000000"/>
                <w:sz w:val="20"/>
              </w:rPr>
            </w:pPr>
            <w:r>
              <w:rPr>
                <w:b/>
                <w:color w:val="000000"/>
                <w:sz w:val="20"/>
              </w:rPr>
              <w:t>X</w:t>
            </w:r>
          </w:p>
        </w:tc>
        <w:tc>
          <w:tcPr>
            <w:tcW w:w="1022" w:type="dxa"/>
            <w:shd w:val="clear" w:color="auto" w:fill="auto"/>
            <w:vAlign w:val="center"/>
          </w:tcPr>
          <w:p w:rsidR="00547669" w:rsidRPr="00F71E9D" w:rsidRDefault="00063AC0" w:rsidP="00F71E9D">
            <w:pPr>
              <w:pStyle w:val="Tekstpodstawowy"/>
              <w:spacing w:line="240" w:lineRule="auto"/>
              <w:jc w:val="center"/>
              <w:rPr>
                <w:b/>
                <w:color w:val="000000"/>
                <w:sz w:val="20"/>
              </w:rPr>
            </w:pPr>
            <w:r>
              <w:rPr>
                <w:b/>
                <w:color w:val="000000"/>
                <w:sz w:val="20"/>
              </w:rPr>
              <w:t>X</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Razem (w.01 do 22)</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23</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85.528</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45.451</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95.976</w:t>
            </w:r>
          </w:p>
        </w:tc>
        <w:tc>
          <w:tcPr>
            <w:tcW w:w="1205" w:type="dxa"/>
            <w:shd w:val="clear" w:color="auto" w:fill="auto"/>
            <w:vAlign w:val="center"/>
          </w:tcPr>
          <w:p w:rsidR="00547669" w:rsidRPr="00F71E9D" w:rsidRDefault="00034F66" w:rsidP="00F71E9D">
            <w:pPr>
              <w:pStyle w:val="Tekstpodstawowy"/>
              <w:spacing w:line="240" w:lineRule="auto"/>
              <w:jc w:val="center"/>
              <w:rPr>
                <w:b/>
                <w:color w:val="000000"/>
                <w:sz w:val="20"/>
              </w:rPr>
            </w:pPr>
            <w:r>
              <w:rPr>
                <w:b/>
                <w:color w:val="000000"/>
                <w:sz w:val="20"/>
              </w:rPr>
              <w:t>77.805</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31.603</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color w:val="000000"/>
                <w:sz w:val="18"/>
                <w:szCs w:val="18"/>
              </w:rPr>
            </w:pPr>
            <w:r w:rsidRPr="00F71E9D">
              <w:rPr>
                <w:color w:val="000000"/>
                <w:sz w:val="18"/>
                <w:szCs w:val="18"/>
              </w:rPr>
              <w:t>Dotychczas niepracujący</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24</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36.913</w:t>
            </w:r>
          </w:p>
        </w:tc>
        <w:tc>
          <w:tcPr>
            <w:tcW w:w="1276" w:type="dxa"/>
            <w:shd w:val="clear" w:color="auto" w:fill="auto"/>
            <w:vAlign w:val="center"/>
          </w:tcPr>
          <w:p w:rsidR="00547669" w:rsidRPr="00F71E9D" w:rsidRDefault="00624176" w:rsidP="00F71E9D">
            <w:pPr>
              <w:pStyle w:val="Tekstpodstawowy"/>
              <w:spacing w:line="240" w:lineRule="auto"/>
              <w:jc w:val="center"/>
              <w:rPr>
                <w:b/>
                <w:color w:val="000000"/>
                <w:sz w:val="20"/>
              </w:rPr>
            </w:pPr>
            <w:r>
              <w:rPr>
                <w:b/>
                <w:color w:val="000000"/>
                <w:sz w:val="20"/>
              </w:rPr>
              <w:t>X</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44.135</w:t>
            </w:r>
          </w:p>
        </w:tc>
        <w:tc>
          <w:tcPr>
            <w:tcW w:w="1205" w:type="dxa"/>
            <w:shd w:val="clear" w:color="auto" w:fill="auto"/>
            <w:vAlign w:val="center"/>
          </w:tcPr>
          <w:p w:rsidR="00547669" w:rsidRPr="00F71E9D" w:rsidRDefault="00063AC0" w:rsidP="00F71E9D">
            <w:pPr>
              <w:pStyle w:val="Tekstpodstawowy"/>
              <w:spacing w:line="240" w:lineRule="auto"/>
              <w:jc w:val="center"/>
              <w:rPr>
                <w:b/>
                <w:color w:val="000000"/>
                <w:sz w:val="20"/>
              </w:rPr>
            </w:pPr>
            <w:r>
              <w:rPr>
                <w:b/>
                <w:color w:val="000000"/>
                <w:sz w:val="20"/>
              </w:rPr>
              <w:t>X</w:t>
            </w:r>
          </w:p>
        </w:tc>
        <w:tc>
          <w:tcPr>
            <w:tcW w:w="1022" w:type="dxa"/>
            <w:shd w:val="clear" w:color="auto" w:fill="auto"/>
            <w:vAlign w:val="center"/>
          </w:tcPr>
          <w:p w:rsidR="00547669" w:rsidRPr="00F71E9D" w:rsidRDefault="00063AC0" w:rsidP="00F71E9D">
            <w:pPr>
              <w:pStyle w:val="Tekstpodstawowy"/>
              <w:spacing w:line="240" w:lineRule="auto"/>
              <w:jc w:val="center"/>
              <w:rPr>
                <w:b/>
                <w:color w:val="000000"/>
                <w:sz w:val="20"/>
              </w:rPr>
            </w:pPr>
            <w:r>
              <w:rPr>
                <w:b/>
                <w:color w:val="000000"/>
                <w:sz w:val="20"/>
              </w:rPr>
              <w:t>X</w:t>
            </w:r>
          </w:p>
        </w:tc>
      </w:tr>
      <w:tr w:rsidR="00547669" w:rsidRPr="00F71E9D" w:rsidTr="00B660A7">
        <w:tc>
          <w:tcPr>
            <w:tcW w:w="2802" w:type="dxa"/>
            <w:shd w:val="clear" w:color="auto" w:fill="C6D9F1" w:themeFill="text2" w:themeFillTint="33"/>
            <w:vAlign w:val="center"/>
          </w:tcPr>
          <w:p w:rsidR="00547669" w:rsidRPr="00F71E9D" w:rsidRDefault="00650F91" w:rsidP="00F71E9D">
            <w:pPr>
              <w:pStyle w:val="Tekstpodstawowy"/>
              <w:spacing w:line="240" w:lineRule="auto"/>
              <w:jc w:val="center"/>
              <w:rPr>
                <w:b/>
                <w:color w:val="000000"/>
                <w:sz w:val="18"/>
                <w:szCs w:val="18"/>
              </w:rPr>
            </w:pPr>
            <w:r w:rsidRPr="00F71E9D">
              <w:rPr>
                <w:b/>
                <w:color w:val="000000"/>
                <w:sz w:val="18"/>
                <w:szCs w:val="18"/>
              </w:rPr>
              <w:t>Ogółem  (w.23+24)</w:t>
            </w:r>
          </w:p>
        </w:tc>
        <w:tc>
          <w:tcPr>
            <w:tcW w:w="425" w:type="dxa"/>
            <w:shd w:val="clear" w:color="auto" w:fill="C6D9F1" w:themeFill="text2" w:themeFillTint="33"/>
            <w:vAlign w:val="center"/>
          </w:tcPr>
          <w:p w:rsidR="00547669" w:rsidRPr="00F71E9D" w:rsidRDefault="00EE370F" w:rsidP="00F71E9D">
            <w:pPr>
              <w:pStyle w:val="Tekstpodstawowy"/>
              <w:spacing w:line="240" w:lineRule="auto"/>
              <w:jc w:val="center"/>
              <w:rPr>
                <w:b/>
                <w:color w:val="000000"/>
                <w:sz w:val="18"/>
                <w:szCs w:val="18"/>
              </w:rPr>
            </w:pPr>
            <w:r w:rsidRPr="00F71E9D">
              <w:rPr>
                <w:b/>
                <w:color w:val="000000"/>
                <w:sz w:val="18"/>
                <w:szCs w:val="18"/>
              </w:rPr>
              <w:t>25</w:t>
            </w:r>
          </w:p>
        </w:tc>
        <w:tc>
          <w:tcPr>
            <w:tcW w:w="1275"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122.441</w:t>
            </w:r>
          </w:p>
        </w:tc>
        <w:tc>
          <w:tcPr>
            <w:tcW w:w="1276" w:type="dxa"/>
            <w:shd w:val="clear" w:color="auto" w:fill="auto"/>
            <w:vAlign w:val="center"/>
          </w:tcPr>
          <w:p w:rsidR="00547669" w:rsidRPr="00F71E9D" w:rsidRDefault="009449AB" w:rsidP="00F71E9D">
            <w:pPr>
              <w:pStyle w:val="Tekstpodstawowy"/>
              <w:spacing w:line="240" w:lineRule="auto"/>
              <w:jc w:val="center"/>
              <w:rPr>
                <w:b/>
                <w:color w:val="000000"/>
                <w:sz w:val="20"/>
              </w:rPr>
            </w:pPr>
            <w:r>
              <w:rPr>
                <w:b/>
                <w:color w:val="000000"/>
                <w:sz w:val="20"/>
              </w:rPr>
              <w:t>45.451</w:t>
            </w:r>
          </w:p>
        </w:tc>
        <w:tc>
          <w:tcPr>
            <w:tcW w:w="1205" w:type="dxa"/>
            <w:shd w:val="clear" w:color="auto" w:fill="auto"/>
            <w:vAlign w:val="center"/>
          </w:tcPr>
          <w:p w:rsidR="00547669" w:rsidRPr="00F71E9D" w:rsidRDefault="0002226B" w:rsidP="00F71E9D">
            <w:pPr>
              <w:pStyle w:val="Tekstpodstawowy"/>
              <w:spacing w:line="240" w:lineRule="auto"/>
              <w:jc w:val="center"/>
              <w:rPr>
                <w:b/>
                <w:color w:val="000000"/>
                <w:sz w:val="20"/>
              </w:rPr>
            </w:pPr>
            <w:r>
              <w:rPr>
                <w:b/>
                <w:color w:val="000000"/>
                <w:sz w:val="20"/>
              </w:rPr>
              <w:t>140.111</w:t>
            </w:r>
          </w:p>
        </w:tc>
        <w:tc>
          <w:tcPr>
            <w:tcW w:w="1205" w:type="dxa"/>
            <w:shd w:val="clear" w:color="auto" w:fill="auto"/>
            <w:vAlign w:val="center"/>
          </w:tcPr>
          <w:p w:rsidR="00547669" w:rsidRPr="00F71E9D" w:rsidRDefault="00306E62" w:rsidP="00F71E9D">
            <w:pPr>
              <w:pStyle w:val="Tekstpodstawowy"/>
              <w:spacing w:line="240" w:lineRule="auto"/>
              <w:jc w:val="center"/>
              <w:rPr>
                <w:b/>
                <w:color w:val="000000"/>
                <w:sz w:val="20"/>
              </w:rPr>
            </w:pPr>
            <w:r>
              <w:rPr>
                <w:b/>
                <w:color w:val="000000"/>
                <w:sz w:val="20"/>
              </w:rPr>
              <w:t>121.940</w:t>
            </w:r>
          </w:p>
        </w:tc>
        <w:tc>
          <w:tcPr>
            <w:tcW w:w="1022" w:type="dxa"/>
            <w:shd w:val="clear" w:color="auto" w:fill="auto"/>
            <w:vAlign w:val="center"/>
          </w:tcPr>
          <w:p w:rsidR="00547669" w:rsidRPr="00F71E9D" w:rsidRDefault="00DE5541" w:rsidP="00F71E9D">
            <w:pPr>
              <w:pStyle w:val="Tekstpodstawowy"/>
              <w:spacing w:line="240" w:lineRule="auto"/>
              <w:jc w:val="center"/>
              <w:rPr>
                <w:b/>
                <w:color w:val="000000"/>
                <w:sz w:val="20"/>
              </w:rPr>
            </w:pPr>
            <w:r>
              <w:rPr>
                <w:b/>
                <w:color w:val="000000"/>
                <w:sz w:val="20"/>
              </w:rPr>
              <w:t>31.603</w:t>
            </w:r>
          </w:p>
        </w:tc>
      </w:tr>
    </w:tbl>
    <w:p w:rsidR="00B15BC3" w:rsidRPr="00547669" w:rsidRDefault="00B15BC3" w:rsidP="00B15BC3">
      <w:pPr>
        <w:pStyle w:val="Tekstpodstawowy"/>
        <w:spacing w:line="240" w:lineRule="auto"/>
        <w:rPr>
          <w:b/>
          <w:i/>
          <w:color w:val="000000"/>
        </w:rPr>
      </w:pPr>
    </w:p>
    <w:p w:rsidR="001E34C8" w:rsidRDefault="001E34C8" w:rsidP="00D06430">
      <w:pPr>
        <w:pStyle w:val="Tekstpodstawowy"/>
        <w:spacing w:line="240" w:lineRule="auto"/>
        <w:rPr>
          <w:color w:val="000000"/>
        </w:rPr>
      </w:pPr>
    </w:p>
    <w:p w:rsidR="00B15BC3" w:rsidRDefault="00F42469" w:rsidP="00F42469">
      <w:pPr>
        <w:pStyle w:val="Tekstpodstawowy"/>
        <w:spacing w:line="240" w:lineRule="auto"/>
        <w:ind w:firstLine="709"/>
        <w:rPr>
          <w:color w:val="000000"/>
        </w:rPr>
      </w:pPr>
      <w:r>
        <w:rPr>
          <w:color w:val="000000"/>
        </w:rPr>
        <w:t>W końcu 20</w:t>
      </w:r>
      <w:r w:rsidR="00063AC0">
        <w:rPr>
          <w:color w:val="000000"/>
        </w:rPr>
        <w:t>1</w:t>
      </w:r>
      <w:r w:rsidR="009C6609">
        <w:rPr>
          <w:color w:val="000000"/>
        </w:rPr>
        <w:t>1</w:t>
      </w:r>
      <w:r>
        <w:rPr>
          <w:color w:val="000000"/>
        </w:rPr>
        <w:t xml:space="preserve"> roku najwyższy procentowy udział bezrobotnych, zwolnionych </w:t>
      </w:r>
      <w:r w:rsidR="00063AC0">
        <w:rPr>
          <w:color w:val="000000"/>
        </w:rPr>
        <w:br/>
      </w:r>
      <w:r>
        <w:rPr>
          <w:color w:val="000000"/>
        </w:rPr>
        <w:t>z przyczyn dotyczących zakładu pracy w poszczególnych sekcjach, w stosunku do ogólnej liczby bezrobotnych zwolnionych z przyczyn zakładu pracy, odnotowano w następujących sekcjach:</w:t>
      </w:r>
    </w:p>
    <w:p w:rsidR="00F81724" w:rsidRDefault="00F81724" w:rsidP="00F42469">
      <w:pPr>
        <w:pStyle w:val="Tekstpodstawowy"/>
        <w:spacing w:line="240" w:lineRule="auto"/>
        <w:ind w:firstLine="709"/>
        <w:rPr>
          <w:color w:val="000000"/>
        </w:rPr>
      </w:pPr>
      <w:r>
        <w:rPr>
          <w:color w:val="000000"/>
        </w:rPr>
        <w:t>-</w:t>
      </w:r>
      <w:r w:rsidR="00C2587C">
        <w:rPr>
          <w:color w:val="000000"/>
        </w:rPr>
        <w:t xml:space="preserve"> przetwórstwo przemysłowe – </w:t>
      </w:r>
      <w:r w:rsidR="009449AB">
        <w:rPr>
          <w:color w:val="000000"/>
        </w:rPr>
        <w:t>27,6</w:t>
      </w:r>
      <w:r w:rsidR="00C2587C">
        <w:rPr>
          <w:color w:val="000000"/>
        </w:rPr>
        <w:t>% (</w:t>
      </w:r>
      <w:r w:rsidR="009449AB">
        <w:rPr>
          <w:color w:val="000000"/>
        </w:rPr>
        <w:t>38,2</w:t>
      </w:r>
      <w:r w:rsidR="00C2587C">
        <w:rPr>
          <w:color w:val="000000"/>
        </w:rPr>
        <w:t>% w końcu 20</w:t>
      </w:r>
      <w:r w:rsidR="009449AB">
        <w:rPr>
          <w:color w:val="000000"/>
        </w:rPr>
        <w:t>10</w:t>
      </w:r>
      <w:r w:rsidR="00C2587C">
        <w:rPr>
          <w:color w:val="000000"/>
        </w:rPr>
        <w:t xml:space="preserve"> roku),</w:t>
      </w:r>
    </w:p>
    <w:p w:rsidR="00C2587C" w:rsidRDefault="00C2587C" w:rsidP="00F42469">
      <w:pPr>
        <w:pStyle w:val="Tekstpodstawowy"/>
        <w:spacing w:line="240" w:lineRule="auto"/>
        <w:ind w:firstLine="709"/>
        <w:rPr>
          <w:color w:val="000000"/>
        </w:rPr>
      </w:pPr>
      <w:r>
        <w:rPr>
          <w:color w:val="000000"/>
        </w:rPr>
        <w:t>- handel hurtowy i detaliczny, naprawa pojazdów samochodowych, włączając</w:t>
      </w:r>
    </w:p>
    <w:p w:rsidR="00C2587C" w:rsidRDefault="00C2587C" w:rsidP="00F42469">
      <w:pPr>
        <w:pStyle w:val="Tekstpodstawowy"/>
        <w:spacing w:line="240" w:lineRule="auto"/>
        <w:ind w:firstLine="709"/>
        <w:rPr>
          <w:color w:val="000000"/>
        </w:rPr>
      </w:pPr>
      <w:r>
        <w:rPr>
          <w:color w:val="000000"/>
        </w:rPr>
        <w:t xml:space="preserve">     motocykle – </w:t>
      </w:r>
      <w:r w:rsidR="009449AB">
        <w:rPr>
          <w:color w:val="000000"/>
        </w:rPr>
        <w:t>17,3</w:t>
      </w:r>
      <w:r>
        <w:rPr>
          <w:color w:val="000000"/>
        </w:rPr>
        <w:t>% (</w:t>
      </w:r>
      <w:r w:rsidR="009449AB">
        <w:rPr>
          <w:color w:val="000000"/>
        </w:rPr>
        <w:t>15,0</w:t>
      </w:r>
      <w:r>
        <w:rPr>
          <w:color w:val="000000"/>
        </w:rPr>
        <w:t>% w końcu 20</w:t>
      </w:r>
      <w:r w:rsidR="009449AB">
        <w:rPr>
          <w:color w:val="000000"/>
        </w:rPr>
        <w:t>10</w:t>
      </w:r>
      <w:r>
        <w:rPr>
          <w:color w:val="000000"/>
        </w:rPr>
        <w:t xml:space="preserve"> roku),</w:t>
      </w:r>
    </w:p>
    <w:p w:rsidR="00C2587C" w:rsidRDefault="00C2587C" w:rsidP="00F42469">
      <w:pPr>
        <w:pStyle w:val="Tekstpodstawowy"/>
        <w:spacing w:line="240" w:lineRule="auto"/>
        <w:ind w:firstLine="709"/>
        <w:rPr>
          <w:color w:val="000000"/>
        </w:rPr>
      </w:pPr>
      <w:r>
        <w:rPr>
          <w:color w:val="000000"/>
        </w:rPr>
        <w:t xml:space="preserve">- </w:t>
      </w:r>
      <w:r w:rsidR="009449AB">
        <w:rPr>
          <w:color w:val="000000"/>
        </w:rPr>
        <w:t>transport i gospodarka magazynowa</w:t>
      </w:r>
      <w:r>
        <w:rPr>
          <w:color w:val="000000"/>
        </w:rPr>
        <w:t xml:space="preserve"> – </w:t>
      </w:r>
      <w:r w:rsidR="009449AB">
        <w:rPr>
          <w:color w:val="000000"/>
        </w:rPr>
        <w:t>6,2</w:t>
      </w:r>
      <w:r>
        <w:rPr>
          <w:color w:val="000000"/>
        </w:rPr>
        <w:t>% (</w:t>
      </w:r>
      <w:r w:rsidR="009449AB">
        <w:rPr>
          <w:color w:val="000000"/>
        </w:rPr>
        <w:t>3,2</w:t>
      </w:r>
      <w:r>
        <w:rPr>
          <w:color w:val="000000"/>
        </w:rPr>
        <w:t>% w końcu 20</w:t>
      </w:r>
      <w:r w:rsidR="00620D30">
        <w:rPr>
          <w:color w:val="000000"/>
        </w:rPr>
        <w:t>10 roku),</w:t>
      </w:r>
    </w:p>
    <w:p w:rsidR="00620D30" w:rsidRDefault="00620D30" w:rsidP="00F42469">
      <w:pPr>
        <w:pStyle w:val="Tekstpodstawowy"/>
        <w:spacing w:line="240" w:lineRule="auto"/>
        <w:ind w:firstLine="709"/>
        <w:rPr>
          <w:color w:val="000000"/>
        </w:rPr>
      </w:pPr>
      <w:r>
        <w:rPr>
          <w:color w:val="000000"/>
        </w:rPr>
        <w:t>- budownictwo – 5,9% (5,6% w końcu 2010 roku).</w:t>
      </w:r>
    </w:p>
    <w:p w:rsidR="00C2587C" w:rsidRDefault="00C2587C" w:rsidP="00B33F60">
      <w:pPr>
        <w:pStyle w:val="Tekstpodstawowy"/>
        <w:spacing w:line="240" w:lineRule="auto"/>
        <w:rPr>
          <w:b/>
          <w:color w:val="000000"/>
        </w:rPr>
      </w:pPr>
    </w:p>
    <w:p w:rsidR="0021779C" w:rsidRDefault="0021779C" w:rsidP="00B33F60">
      <w:pPr>
        <w:pStyle w:val="Tekstpodstawowy"/>
        <w:spacing w:line="240" w:lineRule="auto"/>
        <w:rPr>
          <w:b/>
          <w:color w:val="000000"/>
        </w:rPr>
      </w:pPr>
    </w:p>
    <w:p w:rsidR="00A64665" w:rsidRPr="00A64665" w:rsidRDefault="000E112C" w:rsidP="00B33F60">
      <w:pPr>
        <w:pStyle w:val="Tekstpodstawowy"/>
        <w:spacing w:line="240" w:lineRule="auto"/>
        <w:rPr>
          <w:b/>
          <w:color w:val="000000"/>
        </w:rPr>
      </w:pPr>
      <w:r>
        <w:rPr>
          <w:b/>
          <w:color w:val="000000"/>
        </w:rPr>
        <w:t>3</w:t>
      </w:r>
      <w:r w:rsidR="00267B69">
        <w:rPr>
          <w:b/>
          <w:color w:val="000000"/>
        </w:rPr>
        <w:t>.</w:t>
      </w:r>
      <w:r w:rsidR="001619C5">
        <w:rPr>
          <w:b/>
          <w:color w:val="000000"/>
        </w:rPr>
        <w:t>5</w:t>
      </w:r>
      <w:r w:rsidR="00267B69">
        <w:rPr>
          <w:b/>
          <w:color w:val="000000"/>
        </w:rPr>
        <w:t xml:space="preserve">. </w:t>
      </w:r>
      <w:r w:rsidR="005067FD">
        <w:rPr>
          <w:b/>
          <w:color w:val="000000"/>
        </w:rPr>
        <w:t>Wybrane kategorie bezrobotnych</w:t>
      </w:r>
    </w:p>
    <w:p w:rsidR="0008741D" w:rsidRPr="00A64665" w:rsidRDefault="0008741D" w:rsidP="00B33F60">
      <w:pPr>
        <w:pStyle w:val="Tekstpodstawowy"/>
        <w:spacing w:line="240" w:lineRule="auto"/>
        <w:rPr>
          <w:b/>
          <w:color w:val="000000"/>
        </w:rPr>
      </w:pPr>
    </w:p>
    <w:p w:rsidR="00A66AF5" w:rsidRPr="005067FD" w:rsidRDefault="005067FD" w:rsidP="004E5025">
      <w:pPr>
        <w:numPr>
          <w:ilvl w:val="0"/>
          <w:numId w:val="25"/>
        </w:numPr>
        <w:ind w:right="6"/>
        <w:jc w:val="both"/>
        <w:rPr>
          <w:b/>
          <w:i/>
          <w:color w:val="000000"/>
        </w:rPr>
      </w:pPr>
      <w:r w:rsidRPr="005067FD">
        <w:rPr>
          <w:b/>
          <w:i/>
          <w:color w:val="000000"/>
        </w:rPr>
        <w:t xml:space="preserve">Osoby w okresie do 12 miesięcy od </w:t>
      </w:r>
      <w:r w:rsidR="00B660A7">
        <w:rPr>
          <w:b/>
          <w:i/>
          <w:color w:val="000000"/>
        </w:rPr>
        <w:t xml:space="preserve">dnia </w:t>
      </w:r>
      <w:r w:rsidRPr="005067FD">
        <w:rPr>
          <w:b/>
          <w:i/>
          <w:color w:val="000000"/>
        </w:rPr>
        <w:t>ukończenia nauki</w:t>
      </w:r>
    </w:p>
    <w:p w:rsidR="0008741D" w:rsidRDefault="0008741D" w:rsidP="005067FD">
      <w:pPr>
        <w:ind w:right="6"/>
        <w:jc w:val="both"/>
        <w:rPr>
          <w:color w:val="000000"/>
        </w:rPr>
      </w:pPr>
    </w:p>
    <w:p w:rsidR="00D06430" w:rsidRDefault="00D06430" w:rsidP="00DE1132">
      <w:pPr>
        <w:pStyle w:val="NormalnyWeb"/>
        <w:spacing w:before="0" w:beforeAutospacing="0" w:after="0" w:afterAutospacing="0"/>
        <w:ind w:right="6" w:firstLine="357"/>
        <w:jc w:val="both"/>
      </w:pPr>
    </w:p>
    <w:p w:rsidR="00A64665" w:rsidRPr="00A64665" w:rsidRDefault="002F2901" w:rsidP="00DE1132">
      <w:pPr>
        <w:pStyle w:val="NormalnyWeb"/>
        <w:spacing w:before="0" w:beforeAutospacing="0" w:after="0" w:afterAutospacing="0"/>
        <w:ind w:right="6" w:firstLine="357"/>
        <w:jc w:val="both"/>
      </w:pPr>
      <w:r>
        <w:t>Na koniec 20</w:t>
      </w:r>
      <w:r w:rsidR="001A042D">
        <w:t>1</w:t>
      </w:r>
      <w:r w:rsidR="00F4322C">
        <w:t>1</w:t>
      </w:r>
      <w:r w:rsidR="00A64665" w:rsidRPr="00A64665">
        <w:t xml:space="preserve"> r.  zare</w:t>
      </w:r>
      <w:r w:rsidR="000B06D5">
        <w:t>j</w:t>
      </w:r>
      <w:r w:rsidR="00186CC8">
        <w:t>estrowan</w:t>
      </w:r>
      <w:r w:rsidR="00F4322C">
        <w:t>ych</w:t>
      </w:r>
      <w:r w:rsidR="00186CC8">
        <w:t xml:space="preserve"> był</w:t>
      </w:r>
      <w:r w:rsidR="00F4322C">
        <w:t>o</w:t>
      </w:r>
      <w:r w:rsidR="00186CC8">
        <w:t xml:space="preserve"> </w:t>
      </w:r>
      <w:r w:rsidR="00F4322C">
        <w:t>9.306</w:t>
      </w:r>
      <w:r>
        <w:t xml:space="preserve"> os</w:t>
      </w:r>
      <w:r w:rsidR="00F4322C">
        <w:t>ób</w:t>
      </w:r>
      <w:r w:rsidR="00186CC8">
        <w:t xml:space="preserve"> (tj. </w:t>
      </w:r>
      <w:r w:rsidR="00F4322C">
        <w:t>7,6</w:t>
      </w:r>
      <w:r w:rsidR="00A64665" w:rsidRPr="00A64665">
        <w:t>% w ogólnej liczbie bezrobotnych) w okresie do 12 miesięcy</w:t>
      </w:r>
      <w:r w:rsidR="000B06D5">
        <w:t xml:space="preserve"> od </w:t>
      </w:r>
      <w:r w:rsidR="00F4322C">
        <w:t xml:space="preserve">dnia </w:t>
      </w:r>
      <w:r w:rsidR="000B06D5">
        <w:t>ukończenia nauki</w:t>
      </w:r>
      <w:r w:rsidR="007F1CF4">
        <w:t>,</w:t>
      </w:r>
      <w:r w:rsidR="00186CC8">
        <w:t xml:space="preserve"> w tym </w:t>
      </w:r>
      <w:r w:rsidR="00F4322C">
        <w:t>5.208</w:t>
      </w:r>
      <w:r>
        <w:t xml:space="preserve"> kobiet</w:t>
      </w:r>
      <w:r w:rsidR="00A64665" w:rsidRPr="00A64665">
        <w:t xml:space="preserve">. </w:t>
      </w:r>
      <w:r w:rsidR="00A64665" w:rsidRPr="00A64665">
        <w:br/>
        <w:t xml:space="preserve">Najwięcej osób tej kategorii zgłasza się do ewidencji powiatowych urzędów </w:t>
      </w:r>
      <w:r w:rsidR="005606AE">
        <w:t xml:space="preserve">pracy  </w:t>
      </w:r>
      <w:r w:rsidR="005606AE">
        <w:br/>
      </w:r>
      <w:r w:rsidR="00186CC8">
        <w:t>w miesiącu</w:t>
      </w:r>
      <w:r w:rsidR="004E7C0F">
        <w:t xml:space="preserve"> wrześniu </w:t>
      </w:r>
      <w:r w:rsidR="00F4322C">
        <w:t>2.685</w:t>
      </w:r>
      <w:r w:rsidR="00023682">
        <w:t xml:space="preserve"> </w:t>
      </w:r>
      <w:r w:rsidR="004E7C0F">
        <w:t>os</w:t>
      </w:r>
      <w:r w:rsidR="001A042D">
        <w:t>ób</w:t>
      </w:r>
      <w:r w:rsidR="004E7C0F">
        <w:t xml:space="preserve"> oraz </w:t>
      </w:r>
      <w:r w:rsidR="00F4322C">
        <w:t>w styczniu</w:t>
      </w:r>
      <w:r w:rsidR="004E7C0F">
        <w:t xml:space="preserve"> </w:t>
      </w:r>
      <w:r w:rsidR="0020596D">
        <w:t>2.</w:t>
      </w:r>
      <w:r w:rsidR="00F4322C">
        <w:t>162</w:t>
      </w:r>
      <w:r w:rsidR="004E7C0F">
        <w:t xml:space="preserve"> os</w:t>
      </w:r>
      <w:r w:rsidR="00F4322C">
        <w:t>oby</w:t>
      </w:r>
      <w:r w:rsidR="000B06D5">
        <w:t>.</w:t>
      </w:r>
      <w:r w:rsidR="00DE1132">
        <w:t xml:space="preserve"> Pracę w 201</w:t>
      </w:r>
      <w:r w:rsidR="00F4322C">
        <w:t>1</w:t>
      </w:r>
      <w:r w:rsidR="00DE1132">
        <w:t xml:space="preserve"> roku podjęło </w:t>
      </w:r>
      <w:r w:rsidR="00F4322C">
        <w:t>5.475</w:t>
      </w:r>
      <w:r w:rsidR="00DE1132">
        <w:t xml:space="preserve"> osób w okresie do 12 miesięcy od dnia ukończenia nauki, w tym </w:t>
      </w:r>
      <w:r w:rsidR="00F4322C">
        <w:t>3.182</w:t>
      </w:r>
      <w:r w:rsidR="00DE1132">
        <w:t xml:space="preserve"> kobiet</w:t>
      </w:r>
      <w:r w:rsidR="00F4322C">
        <w:t>y</w:t>
      </w:r>
      <w:r w:rsidR="00DE1132">
        <w:t>.</w:t>
      </w:r>
    </w:p>
    <w:p w:rsidR="0021779C" w:rsidRPr="00AA759A" w:rsidRDefault="00F73B41" w:rsidP="00AA759A">
      <w:pPr>
        <w:pStyle w:val="NormalnyWeb"/>
        <w:spacing w:before="0" w:beforeAutospacing="0" w:after="0" w:afterAutospacing="0"/>
        <w:ind w:right="6" w:firstLine="357"/>
        <w:jc w:val="both"/>
      </w:pPr>
      <w:r>
        <w:t>Na koniec</w:t>
      </w:r>
      <w:r w:rsidR="008637E2">
        <w:t xml:space="preserve"> </w:t>
      </w:r>
      <w:r w:rsidR="00186CC8">
        <w:t>20</w:t>
      </w:r>
      <w:r w:rsidR="001A042D">
        <w:t>1</w:t>
      </w:r>
      <w:r w:rsidR="00F4322C">
        <w:t>1</w:t>
      </w:r>
      <w:r w:rsidR="00186CC8">
        <w:t xml:space="preserve"> r. – </w:t>
      </w:r>
      <w:r w:rsidR="00F4322C">
        <w:t>192</w:t>
      </w:r>
      <w:r w:rsidR="00186CC8">
        <w:t xml:space="preserve"> os</w:t>
      </w:r>
      <w:r w:rsidR="001A042D">
        <w:t>oby</w:t>
      </w:r>
      <w:r w:rsidR="00A64665" w:rsidRPr="00A64665">
        <w:t xml:space="preserve"> tej </w:t>
      </w:r>
      <w:r w:rsidR="00542DD9">
        <w:t>kategorii bezr</w:t>
      </w:r>
      <w:r w:rsidR="00186CC8">
        <w:t>obotnych</w:t>
      </w:r>
      <w:r>
        <w:t>,</w:t>
      </w:r>
      <w:r w:rsidR="00186CC8">
        <w:t xml:space="preserve"> w tym </w:t>
      </w:r>
      <w:r w:rsidR="00F4322C">
        <w:t>129</w:t>
      </w:r>
      <w:r w:rsidR="00A64665" w:rsidRPr="00A64665">
        <w:t xml:space="preserve"> kobiet pobierało zasiłek. W</w:t>
      </w:r>
      <w:r w:rsidR="005606AE">
        <w:t xml:space="preserve"> ogólnej liczbie </w:t>
      </w:r>
      <w:r w:rsidR="00A64665" w:rsidRPr="00A64665">
        <w:t>uprawnionych do za</w:t>
      </w:r>
      <w:r w:rsidR="00186CC8">
        <w:t>siłku populacja ta stanowiła</w:t>
      </w:r>
      <w:r w:rsidR="00186CC8">
        <w:br/>
      </w:r>
      <w:r w:rsidR="00F4322C">
        <w:t>1,6</w:t>
      </w:r>
      <w:r w:rsidR="00542DD9">
        <w:t>%</w:t>
      </w:r>
      <w:r w:rsidR="00A64665" w:rsidRPr="00A64665">
        <w:t>.</w:t>
      </w:r>
      <w:r w:rsidR="00DE1132">
        <w:t xml:space="preserve"> </w:t>
      </w:r>
    </w:p>
    <w:p w:rsidR="00D06430" w:rsidRDefault="00D06430" w:rsidP="00C318FD">
      <w:pPr>
        <w:spacing w:line="360" w:lineRule="auto"/>
        <w:ind w:right="-713"/>
        <w:jc w:val="both"/>
        <w:rPr>
          <w:b/>
          <w:color w:val="000000"/>
        </w:rPr>
      </w:pPr>
    </w:p>
    <w:p w:rsidR="00D06430" w:rsidRDefault="00D06430" w:rsidP="00C318FD">
      <w:pPr>
        <w:spacing w:line="360" w:lineRule="auto"/>
        <w:ind w:right="-713"/>
        <w:jc w:val="both"/>
        <w:rPr>
          <w:b/>
          <w:color w:val="000000"/>
        </w:rPr>
      </w:pPr>
    </w:p>
    <w:p w:rsidR="00A64665" w:rsidRPr="00A64665" w:rsidRDefault="00A64665" w:rsidP="00C318FD">
      <w:pPr>
        <w:spacing w:line="360" w:lineRule="auto"/>
        <w:ind w:right="-713"/>
        <w:jc w:val="both"/>
        <w:rPr>
          <w:b/>
          <w:color w:val="000000"/>
        </w:rPr>
      </w:pPr>
      <w:r w:rsidRPr="00A64665">
        <w:rPr>
          <w:b/>
          <w:color w:val="000000"/>
        </w:rPr>
        <w:lastRenderedPageBreak/>
        <w:t xml:space="preserve">Tabela </w:t>
      </w:r>
      <w:r w:rsidR="00382554">
        <w:rPr>
          <w:b/>
          <w:color w:val="000000"/>
        </w:rPr>
        <w:t>2</w:t>
      </w:r>
      <w:r w:rsidR="00361C3A">
        <w:rPr>
          <w:b/>
          <w:color w:val="000000"/>
        </w:rPr>
        <w:t>3</w:t>
      </w:r>
      <w:r w:rsidRPr="00A64665">
        <w:rPr>
          <w:b/>
          <w:color w:val="000000"/>
        </w:rPr>
        <w:t xml:space="preserve">. </w:t>
      </w:r>
      <w:r w:rsidRPr="0028532E">
        <w:rPr>
          <w:b/>
          <w:i/>
          <w:color w:val="000000"/>
        </w:rPr>
        <w:t>Osoby do 12 m-</w:t>
      </w:r>
      <w:proofErr w:type="spellStart"/>
      <w:r w:rsidRPr="0028532E">
        <w:rPr>
          <w:b/>
          <w:i/>
          <w:color w:val="000000"/>
        </w:rPr>
        <w:t>cy</w:t>
      </w:r>
      <w:proofErr w:type="spellEnd"/>
      <w:r w:rsidRPr="0028532E">
        <w:rPr>
          <w:b/>
          <w:i/>
          <w:color w:val="000000"/>
        </w:rPr>
        <w:t xml:space="preserve"> od dnia ukończenia nauki </w:t>
      </w:r>
      <w:r w:rsidR="008637E2">
        <w:rPr>
          <w:b/>
          <w:i/>
          <w:color w:val="000000"/>
        </w:rPr>
        <w:t>w poszczególnych miesiącach 20</w:t>
      </w:r>
      <w:r w:rsidR="00DE1132">
        <w:rPr>
          <w:b/>
          <w:i/>
          <w:color w:val="000000"/>
        </w:rPr>
        <w:t>1</w:t>
      </w:r>
      <w:r w:rsidR="00B660A7">
        <w:rPr>
          <w:b/>
          <w:i/>
          <w:color w:val="000000"/>
        </w:rPr>
        <w:t>1</w:t>
      </w:r>
      <w:r w:rsidRPr="0028532E">
        <w:rPr>
          <w:b/>
          <w:i/>
          <w:color w:val="000000"/>
        </w:rPr>
        <w:t xml:space="preserve"> r.</w:t>
      </w:r>
    </w:p>
    <w:tbl>
      <w:tblPr>
        <w:tblW w:w="921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276"/>
        <w:gridCol w:w="1985"/>
        <w:gridCol w:w="850"/>
        <w:gridCol w:w="851"/>
        <w:gridCol w:w="1842"/>
        <w:gridCol w:w="2410"/>
      </w:tblGrid>
      <w:tr w:rsidR="00520126" w:rsidRPr="00A64665" w:rsidTr="00B660A7">
        <w:trPr>
          <w:trHeight w:val="578"/>
        </w:trPr>
        <w:tc>
          <w:tcPr>
            <w:tcW w:w="1276" w:type="dxa"/>
            <w:vMerge w:val="restart"/>
            <w:shd w:val="clear" w:color="auto" w:fill="C6D9F1" w:themeFill="text2" w:themeFillTint="33"/>
          </w:tcPr>
          <w:p w:rsidR="00520126" w:rsidRPr="00A64665" w:rsidRDefault="00520126" w:rsidP="00E31FE3">
            <w:pPr>
              <w:jc w:val="center"/>
              <w:rPr>
                <w:b/>
                <w:color w:val="000000"/>
                <w:sz w:val="20"/>
              </w:rPr>
            </w:pPr>
          </w:p>
          <w:p w:rsidR="00671990" w:rsidRDefault="00671990" w:rsidP="00671990">
            <w:pPr>
              <w:jc w:val="center"/>
              <w:rPr>
                <w:b/>
                <w:color w:val="000000"/>
                <w:sz w:val="20"/>
              </w:rPr>
            </w:pPr>
            <w:proofErr w:type="spellStart"/>
            <w:r>
              <w:rPr>
                <w:b/>
                <w:color w:val="000000"/>
                <w:sz w:val="20"/>
              </w:rPr>
              <w:t>Wyszcze</w:t>
            </w:r>
            <w:r w:rsidR="00520126" w:rsidRPr="00A64665">
              <w:rPr>
                <w:b/>
                <w:color w:val="000000"/>
                <w:sz w:val="20"/>
              </w:rPr>
              <w:t>gól</w:t>
            </w:r>
            <w:proofErr w:type="spellEnd"/>
            <w:r>
              <w:rPr>
                <w:b/>
                <w:color w:val="000000"/>
                <w:sz w:val="20"/>
              </w:rPr>
              <w:t>-</w:t>
            </w:r>
          </w:p>
          <w:p w:rsidR="00520126" w:rsidRPr="00A64665" w:rsidRDefault="00520126" w:rsidP="00671990">
            <w:pPr>
              <w:jc w:val="center"/>
              <w:rPr>
                <w:b/>
                <w:color w:val="000000"/>
                <w:sz w:val="20"/>
              </w:rPr>
            </w:pPr>
            <w:proofErr w:type="spellStart"/>
            <w:r w:rsidRPr="00A64665">
              <w:rPr>
                <w:b/>
                <w:color w:val="000000"/>
                <w:sz w:val="20"/>
              </w:rPr>
              <w:t>nienie</w:t>
            </w:r>
            <w:proofErr w:type="spellEnd"/>
          </w:p>
          <w:p w:rsidR="00520126" w:rsidRPr="00A64665" w:rsidRDefault="008637E2" w:rsidP="00B660A7">
            <w:pPr>
              <w:jc w:val="center"/>
              <w:rPr>
                <w:b/>
                <w:color w:val="000000"/>
                <w:sz w:val="20"/>
              </w:rPr>
            </w:pPr>
            <w:r>
              <w:rPr>
                <w:b/>
                <w:color w:val="000000"/>
                <w:sz w:val="20"/>
              </w:rPr>
              <w:t>20</w:t>
            </w:r>
            <w:r w:rsidR="00DE1132">
              <w:rPr>
                <w:b/>
                <w:color w:val="000000"/>
                <w:sz w:val="20"/>
              </w:rPr>
              <w:t>1</w:t>
            </w:r>
            <w:r w:rsidR="00B660A7">
              <w:rPr>
                <w:b/>
                <w:color w:val="000000"/>
                <w:sz w:val="20"/>
              </w:rPr>
              <w:t>1</w:t>
            </w:r>
            <w:r w:rsidR="00520126" w:rsidRPr="00A64665">
              <w:rPr>
                <w:b/>
                <w:color w:val="000000"/>
                <w:sz w:val="20"/>
              </w:rPr>
              <w:t xml:space="preserve"> r.</w:t>
            </w:r>
          </w:p>
        </w:tc>
        <w:tc>
          <w:tcPr>
            <w:tcW w:w="1985" w:type="dxa"/>
            <w:vMerge w:val="restart"/>
            <w:shd w:val="clear" w:color="auto" w:fill="C6D9F1" w:themeFill="text2" w:themeFillTint="33"/>
          </w:tcPr>
          <w:p w:rsidR="00520126" w:rsidRPr="00A64665" w:rsidRDefault="00520126" w:rsidP="00E31FE3">
            <w:pPr>
              <w:jc w:val="center"/>
              <w:rPr>
                <w:color w:val="000000"/>
                <w:sz w:val="20"/>
              </w:rPr>
            </w:pPr>
            <w:r w:rsidRPr="00A64665">
              <w:rPr>
                <w:b/>
                <w:color w:val="000000"/>
                <w:sz w:val="20"/>
              </w:rPr>
              <w:t xml:space="preserve">Liczba osób </w:t>
            </w:r>
            <w:r w:rsidRPr="00A64665">
              <w:rPr>
                <w:b/>
                <w:color w:val="000000"/>
                <w:sz w:val="20"/>
              </w:rPr>
              <w:br/>
              <w:t>w okresie do 12 m-</w:t>
            </w:r>
            <w:proofErr w:type="spellStart"/>
            <w:r w:rsidRPr="00A64665">
              <w:rPr>
                <w:b/>
                <w:color w:val="000000"/>
                <w:sz w:val="20"/>
              </w:rPr>
              <w:t>cy</w:t>
            </w:r>
            <w:proofErr w:type="spellEnd"/>
            <w:r w:rsidRPr="00A64665">
              <w:rPr>
                <w:b/>
                <w:color w:val="000000"/>
                <w:sz w:val="20"/>
              </w:rPr>
              <w:t xml:space="preserve"> od ukończenia nauki zarejestrowanych </w:t>
            </w:r>
            <w:r w:rsidR="00833C9E">
              <w:rPr>
                <w:b/>
                <w:color w:val="000000"/>
                <w:sz w:val="20"/>
              </w:rPr>
              <w:br/>
            </w:r>
            <w:r w:rsidRPr="00A64665">
              <w:rPr>
                <w:b/>
                <w:color w:val="000000"/>
                <w:sz w:val="20"/>
              </w:rPr>
              <w:t>w miesiącu</w:t>
            </w:r>
          </w:p>
        </w:tc>
        <w:tc>
          <w:tcPr>
            <w:tcW w:w="1701" w:type="dxa"/>
            <w:gridSpan w:val="2"/>
            <w:shd w:val="clear" w:color="auto" w:fill="C6D9F1" w:themeFill="text2" w:themeFillTint="33"/>
          </w:tcPr>
          <w:p w:rsidR="00520126" w:rsidRDefault="00520126" w:rsidP="00E31FE3">
            <w:pPr>
              <w:jc w:val="center"/>
              <w:rPr>
                <w:b/>
                <w:color w:val="000000"/>
                <w:sz w:val="20"/>
              </w:rPr>
            </w:pPr>
            <w:r>
              <w:rPr>
                <w:b/>
                <w:color w:val="000000"/>
                <w:sz w:val="20"/>
              </w:rPr>
              <w:t xml:space="preserve">Liczba osób </w:t>
            </w:r>
            <w:r w:rsidR="00B660A7">
              <w:rPr>
                <w:b/>
                <w:color w:val="000000"/>
                <w:sz w:val="20"/>
              </w:rPr>
              <w:br/>
            </w:r>
            <w:r>
              <w:rPr>
                <w:b/>
                <w:color w:val="000000"/>
                <w:sz w:val="20"/>
              </w:rPr>
              <w:t xml:space="preserve">w okresie do </w:t>
            </w:r>
          </w:p>
          <w:p w:rsidR="00520126" w:rsidRPr="00A64665" w:rsidRDefault="00520126" w:rsidP="00520126">
            <w:pPr>
              <w:jc w:val="center"/>
              <w:rPr>
                <w:b/>
                <w:color w:val="000000"/>
                <w:sz w:val="20"/>
              </w:rPr>
            </w:pPr>
            <w:r>
              <w:rPr>
                <w:b/>
                <w:color w:val="000000"/>
                <w:sz w:val="20"/>
              </w:rPr>
              <w:t>12  m-</w:t>
            </w:r>
            <w:proofErr w:type="spellStart"/>
            <w:r>
              <w:rPr>
                <w:b/>
                <w:color w:val="000000"/>
                <w:sz w:val="20"/>
              </w:rPr>
              <w:t>cy</w:t>
            </w:r>
            <w:proofErr w:type="spellEnd"/>
            <w:r>
              <w:rPr>
                <w:b/>
                <w:color w:val="000000"/>
                <w:sz w:val="20"/>
              </w:rPr>
              <w:t xml:space="preserve"> od ukończenia nauki w końcu miesiąca</w:t>
            </w:r>
          </w:p>
        </w:tc>
        <w:tc>
          <w:tcPr>
            <w:tcW w:w="1842" w:type="dxa"/>
            <w:vMerge w:val="restart"/>
            <w:shd w:val="clear" w:color="auto" w:fill="C6D9F1" w:themeFill="text2" w:themeFillTint="33"/>
          </w:tcPr>
          <w:p w:rsidR="00520126" w:rsidRPr="00A64665" w:rsidRDefault="00520126" w:rsidP="00E31FE3">
            <w:pPr>
              <w:jc w:val="center"/>
              <w:rPr>
                <w:b/>
                <w:color w:val="000000"/>
                <w:sz w:val="20"/>
              </w:rPr>
            </w:pPr>
            <w:r w:rsidRPr="00A64665">
              <w:rPr>
                <w:b/>
                <w:color w:val="000000"/>
                <w:sz w:val="20"/>
              </w:rPr>
              <w:t>% udział kobiet w stosunku do ogółu osób w okresie do 12 m-</w:t>
            </w:r>
            <w:proofErr w:type="spellStart"/>
            <w:r w:rsidRPr="00A64665">
              <w:rPr>
                <w:b/>
                <w:color w:val="000000"/>
                <w:sz w:val="20"/>
              </w:rPr>
              <w:t>cy</w:t>
            </w:r>
            <w:proofErr w:type="spellEnd"/>
            <w:r w:rsidRPr="00A64665">
              <w:rPr>
                <w:b/>
                <w:color w:val="000000"/>
                <w:sz w:val="20"/>
              </w:rPr>
              <w:t xml:space="preserve"> od </w:t>
            </w:r>
            <w:r w:rsidRPr="00A64665">
              <w:rPr>
                <w:b/>
                <w:color w:val="000000"/>
                <w:sz w:val="20"/>
              </w:rPr>
              <w:br/>
              <w:t>ukończenia nauki</w:t>
            </w:r>
          </w:p>
        </w:tc>
        <w:tc>
          <w:tcPr>
            <w:tcW w:w="2410" w:type="dxa"/>
            <w:vMerge w:val="restart"/>
            <w:shd w:val="clear" w:color="auto" w:fill="C6D9F1" w:themeFill="text2" w:themeFillTint="33"/>
          </w:tcPr>
          <w:p w:rsidR="00520126" w:rsidRDefault="00520126" w:rsidP="00E31FE3">
            <w:pPr>
              <w:jc w:val="center"/>
              <w:rPr>
                <w:b/>
                <w:color w:val="000000"/>
                <w:sz w:val="20"/>
              </w:rPr>
            </w:pPr>
            <w:r w:rsidRPr="00A64665">
              <w:rPr>
                <w:b/>
                <w:color w:val="000000"/>
                <w:sz w:val="20"/>
              </w:rPr>
              <w:t>% udział uprawnionych do zasiłku bezrobotnych  do 12 m-</w:t>
            </w:r>
            <w:proofErr w:type="spellStart"/>
            <w:r w:rsidRPr="00A64665">
              <w:rPr>
                <w:b/>
                <w:color w:val="000000"/>
                <w:sz w:val="20"/>
              </w:rPr>
              <w:t>cy</w:t>
            </w:r>
            <w:proofErr w:type="spellEnd"/>
            <w:r w:rsidRPr="00A64665">
              <w:rPr>
                <w:b/>
                <w:color w:val="000000"/>
                <w:sz w:val="20"/>
              </w:rPr>
              <w:t xml:space="preserve"> od ukończenia nauki do ogólnej liczby osób tej kategorii</w:t>
            </w:r>
          </w:p>
          <w:p w:rsidR="00520126" w:rsidRPr="00A64665" w:rsidRDefault="00520126" w:rsidP="00520126">
            <w:pPr>
              <w:rPr>
                <w:color w:val="000000"/>
                <w:sz w:val="20"/>
              </w:rPr>
            </w:pPr>
          </w:p>
        </w:tc>
      </w:tr>
      <w:tr w:rsidR="00520126" w:rsidRPr="00A64665" w:rsidTr="00B660A7">
        <w:trPr>
          <w:trHeight w:val="577"/>
        </w:trPr>
        <w:tc>
          <w:tcPr>
            <w:tcW w:w="1276" w:type="dxa"/>
            <w:vMerge/>
          </w:tcPr>
          <w:p w:rsidR="00520126" w:rsidRPr="00A64665" w:rsidRDefault="00520126" w:rsidP="00E31FE3">
            <w:pPr>
              <w:jc w:val="center"/>
              <w:rPr>
                <w:b/>
                <w:color w:val="000000"/>
                <w:sz w:val="20"/>
              </w:rPr>
            </w:pPr>
          </w:p>
        </w:tc>
        <w:tc>
          <w:tcPr>
            <w:tcW w:w="1985" w:type="dxa"/>
            <w:vMerge/>
          </w:tcPr>
          <w:p w:rsidR="00520126" w:rsidRPr="00A64665" w:rsidRDefault="00520126" w:rsidP="00E31FE3">
            <w:pPr>
              <w:jc w:val="center"/>
              <w:rPr>
                <w:b/>
                <w:color w:val="000000"/>
                <w:sz w:val="20"/>
              </w:rPr>
            </w:pPr>
          </w:p>
        </w:tc>
        <w:tc>
          <w:tcPr>
            <w:tcW w:w="850" w:type="dxa"/>
            <w:shd w:val="clear" w:color="auto" w:fill="C6D9F1" w:themeFill="text2" w:themeFillTint="33"/>
          </w:tcPr>
          <w:p w:rsidR="00520126" w:rsidRDefault="00520126" w:rsidP="00E31FE3">
            <w:pPr>
              <w:jc w:val="center"/>
              <w:rPr>
                <w:b/>
                <w:color w:val="000000"/>
                <w:sz w:val="20"/>
              </w:rPr>
            </w:pPr>
          </w:p>
          <w:p w:rsidR="00520126" w:rsidRPr="00A64665" w:rsidRDefault="00520126" w:rsidP="00E31FE3">
            <w:pPr>
              <w:jc w:val="center"/>
              <w:rPr>
                <w:b/>
                <w:color w:val="000000"/>
                <w:sz w:val="20"/>
              </w:rPr>
            </w:pPr>
            <w:r>
              <w:rPr>
                <w:b/>
                <w:color w:val="000000"/>
                <w:sz w:val="20"/>
              </w:rPr>
              <w:t>Ogółem</w:t>
            </w:r>
          </w:p>
        </w:tc>
        <w:tc>
          <w:tcPr>
            <w:tcW w:w="851" w:type="dxa"/>
            <w:shd w:val="clear" w:color="auto" w:fill="C6D9F1" w:themeFill="text2" w:themeFillTint="33"/>
          </w:tcPr>
          <w:p w:rsidR="00520126" w:rsidRDefault="00520126" w:rsidP="00E31FE3">
            <w:pPr>
              <w:jc w:val="center"/>
              <w:rPr>
                <w:b/>
                <w:color w:val="000000"/>
                <w:sz w:val="20"/>
              </w:rPr>
            </w:pPr>
          </w:p>
          <w:p w:rsidR="00520126" w:rsidRPr="00A64665" w:rsidRDefault="00520126" w:rsidP="00E31FE3">
            <w:pPr>
              <w:jc w:val="center"/>
              <w:rPr>
                <w:b/>
                <w:color w:val="000000"/>
                <w:sz w:val="20"/>
              </w:rPr>
            </w:pPr>
            <w:r>
              <w:rPr>
                <w:b/>
                <w:color w:val="000000"/>
                <w:sz w:val="20"/>
              </w:rPr>
              <w:t>Kobiety</w:t>
            </w:r>
          </w:p>
        </w:tc>
        <w:tc>
          <w:tcPr>
            <w:tcW w:w="1842" w:type="dxa"/>
            <w:vMerge/>
          </w:tcPr>
          <w:p w:rsidR="00520126" w:rsidRPr="00A64665" w:rsidRDefault="00520126" w:rsidP="00E31FE3">
            <w:pPr>
              <w:jc w:val="center"/>
              <w:rPr>
                <w:b/>
                <w:color w:val="000000"/>
                <w:sz w:val="20"/>
              </w:rPr>
            </w:pPr>
          </w:p>
        </w:tc>
        <w:tc>
          <w:tcPr>
            <w:tcW w:w="2410" w:type="dxa"/>
            <w:vMerge/>
          </w:tcPr>
          <w:p w:rsidR="00520126" w:rsidRPr="00A64665" w:rsidRDefault="00520126" w:rsidP="00E31FE3">
            <w:pPr>
              <w:jc w:val="center"/>
              <w:rPr>
                <w:b/>
                <w:color w:val="000000"/>
                <w:sz w:val="20"/>
              </w:rPr>
            </w:pPr>
          </w:p>
        </w:tc>
      </w:tr>
      <w:tr w:rsidR="00A64665" w:rsidRPr="00A64665" w:rsidTr="00B660A7">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Styczeń </w:t>
            </w:r>
          </w:p>
        </w:tc>
        <w:tc>
          <w:tcPr>
            <w:tcW w:w="1985" w:type="dxa"/>
          </w:tcPr>
          <w:p w:rsidR="00A64665" w:rsidRPr="00A64665" w:rsidRDefault="00833C9E" w:rsidP="00E31FE3">
            <w:pPr>
              <w:jc w:val="center"/>
              <w:rPr>
                <w:color w:val="000000"/>
                <w:sz w:val="20"/>
              </w:rPr>
            </w:pPr>
            <w:r>
              <w:rPr>
                <w:color w:val="000000"/>
                <w:sz w:val="20"/>
              </w:rPr>
              <w:t>2.162</w:t>
            </w:r>
          </w:p>
        </w:tc>
        <w:tc>
          <w:tcPr>
            <w:tcW w:w="850" w:type="dxa"/>
          </w:tcPr>
          <w:p w:rsidR="00A64665" w:rsidRPr="00A64665" w:rsidRDefault="00833C9E" w:rsidP="00E31FE3">
            <w:pPr>
              <w:jc w:val="center"/>
              <w:rPr>
                <w:color w:val="000000"/>
                <w:sz w:val="20"/>
              </w:rPr>
            </w:pPr>
            <w:r>
              <w:rPr>
                <w:color w:val="000000"/>
                <w:sz w:val="20"/>
              </w:rPr>
              <w:t>10.165</w:t>
            </w:r>
          </w:p>
        </w:tc>
        <w:tc>
          <w:tcPr>
            <w:tcW w:w="851" w:type="dxa"/>
          </w:tcPr>
          <w:p w:rsidR="00A64665" w:rsidRPr="00A64665" w:rsidRDefault="00833C9E" w:rsidP="00E31FE3">
            <w:pPr>
              <w:jc w:val="center"/>
              <w:rPr>
                <w:color w:val="000000"/>
                <w:sz w:val="20"/>
              </w:rPr>
            </w:pPr>
            <w:r>
              <w:rPr>
                <w:color w:val="000000"/>
                <w:sz w:val="20"/>
              </w:rPr>
              <w:t>5.615</w:t>
            </w:r>
          </w:p>
        </w:tc>
        <w:tc>
          <w:tcPr>
            <w:tcW w:w="1842" w:type="dxa"/>
          </w:tcPr>
          <w:p w:rsidR="00A64665" w:rsidRPr="00A64665" w:rsidRDefault="00833C9E" w:rsidP="00E31FE3">
            <w:pPr>
              <w:jc w:val="center"/>
              <w:rPr>
                <w:color w:val="000000"/>
                <w:sz w:val="20"/>
              </w:rPr>
            </w:pPr>
            <w:r>
              <w:rPr>
                <w:color w:val="000000"/>
                <w:sz w:val="20"/>
              </w:rPr>
              <w:t>55,2</w:t>
            </w:r>
          </w:p>
        </w:tc>
        <w:tc>
          <w:tcPr>
            <w:tcW w:w="2410" w:type="dxa"/>
          </w:tcPr>
          <w:p w:rsidR="00A64665" w:rsidRPr="00A64665" w:rsidRDefault="00833C9E" w:rsidP="00E31FE3">
            <w:pPr>
              <w:jc w:val="center"/>
              <w:rPr>
                <w:color w:val="000000"/>
                <w:sz w:val="20"/>
              </w:rPr>
            </w:pPr>
            <w:r>
              <w:rPr>
                <w:color w:val="000000"/>
                <w:sz w:val="20"/>
              </w:rPr>
              <w:t>2,1</w:t>
            </w:r>
          </w:p>
        </w:tc>
      </w:tr>
      <w:tr w:rsidR="00A64665" w:rsidRPr="00A64665" w:rsidTr="00B660A7">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Luty </w:t>
            </w:r>
          </w:p>
        </w:tc>
        <w:tc>
          <w:tcPr>
            <w:tcW w:w="1985" w:type="dxa"/>
          </w:tcPr>
          <w:p w:rsidR="00A64665" w:rsidRPr="00A64665" w:rsidRDefault="00833C9E" w:rsidP="00E31FE3">
            <w:pPr>
              <w:jc w:val="center"/>
              <w:rPr>
                <w:color w:val="000000"/>
                <w:sz w:val="20"/>
              </w:rPr>
            </w:pPr>
            <w:r>
              <w:rPr>
                <w:color w:val="000000"/>
                <w:sz w:val="20"/>
              </w:rPr>
              <w:t>1.762</w:t>
            </w:r>
          </w:p>
        </w:tc>
        <w:tc>
          <w:tcPr>
            <w:tcW w:w="850" w:type="dxa"/>
          </w:tcPr>
          <w:p w:rsidR="00A64665" w:rsidRPr="00A64665" w:rsidRDefault="00833C9E" w:rsidP="00E31FE3">
            <w:pPr>
              <w:jc w:val="center"/>
              <w:rPr>
                <w:color w:val="000000"/>
                <w:sz w:val="20"/>
              </w:rPr>
            </w:pPr>
            <w:r>
              <w:rPr>
                <w:color w:val="000000"/>
                <w:sz w:val="20"/>
              </w:rPr>
              <w:t>10.869</w:t>
            </w:r>
          </w:p>
        </w:tc>
        <w:tc>
          <w:tcPr>
            <w:tcW w:w="851" w:type="dxa"/>
          </w:tcPr>
          <w:p w:rsidR="00A64665" w:rsidRPr="00A64665" w:rsidRDefault="00833C9E" w:rsidP="00E31FE3">
            <w:pPr>
              <w:jc w:val="center"/>
              <w:rPr>
                <w:color w:val="000000"/>
                <w:sz w:val="20"/>
              </w:rPr>
            </w:pPr>
            <w:r>
              <w:rPr>
                <w:color w:val="000000"/>
                <w:sz w:val="20"/>
              </w:rPr>
              <w:t>6.024</w:t>
            </w:r>
          </w:p>
        </w:tc>
        <w:tc>
          <w:tcPr>
            <w:tcW w:w="1842" w:type="dxa"/>
          </w:tcPr>
          <w:p w:rsidR="00A64665" w:rsidRPr="00A64665" w:rsidRDefault="00833C9E" w:rsidP="00E31FE3">
            <w:pPr>
              <w:jc w:val="center"/>
              <w:rPr>
                <w:color w:val="000000"/>
                <w:sz w:val="20"/>
              </w:rPr>
            </w:pPr>
            <w:r>
              <w:rPr>
                <w:color w:val="000000"/>
                <w:sz w:val="20"/>
              </w:rPr>
              <w:t>55,4</w:t>
            </w:r>
          </w:p>
        </w:tc>
        <w:tc>
          <w:tcPr>
            <w:tcW w:w="2410" w:type="dxa"/>
          </w:tcPr>
          <w:p w:rsidR="00A64665" w:rsidRPr="00A64665" w:rsidRDefault="00833C9E" w:rsidP="00E31FE3">
            <w:pPr>
              <w:jc w:val="center"/>
              <w:rPr>
                <w:color w:val="000000"/>
                <w:sz w:val="20"/>
              </w:rPr>
            </w:pPr>
            <w:r>
              <w:rPr>
                <w:color w:val="000000"/>
                <w:sz w:val="20"/>
              </w:rPr>
              <w:t>2,1</w:t>
            </w:r>
          </w:p>
        </w:tc>
      </w:tr>
      <w:tr w:rsidR="00A64665" w:rsidRPr="00A64665" w:rsidTr="00B660A7">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Marzec </w:t>
            </w:r>
          </w:p>
        </w:tc>
        <w:tc>
          <w:tcPr>
            <w:tcW w:w="1985" w:type="dxa"/>
          </w:tcPr>
          <w:p w:rsidR="00A64665" w:rsidRPr="00A64665" w:rsidRDefault="00833C9E" w:rsidP="00E31FE3">
            <w:pPr>
              <w:jc w:val="center"/>
              <w:rPr>
                <w:color w:val="000000"/>
                <w:sz w:val="20"/>
              </w:rPr>
            </w:pPr>
            <w:r>
              <w:rPr>
                <w:color w:val="000000"/>
                <w:sz w:val="20"/>
              </w:rPr>
              <w:t>1.828</w:t>
            </w:r>
          </w:p>
        </w:tc>
        <w:tc>
          <w:tcPr>
            <w:tcW w:w="850" w:type="dxa"/>
          </w:tcPr>
          <w:p w:rsidR="00A64665" w:rsidRPr="00A64665" w:rsidRDefault="00833C9E" w:rsidP="00E31FE3">
            <w:pPr>
              <w:jc w:val="center"/>
              <w:rPr>
                <w:color w:val="000000"/>
                <w:sz w:val="20"/>
              </w:rPr>
            </w:pPr>
            <w:r>
              <w:rPr>
                <w:color w:val="000000"/>
                <w:sz w:val="20"/>
              </w:rPr>
              <w:t>11.205</w:t>
            </w:r>
          </w:p>
        </w:tc>
        <w:tc>
          <w:tcPr>
            <w:tcW w:w="851" w:type="dxa"/>
          </w:tcPr>
          <w:p w:rsidR="00A64665" w:rsidRPr="00A64665" w:rsidRDefault="00833C9E" w:rsidP="00E31FE3">
            <w:pPr>
              <w:jc w:val="center"/>
              <w:rPr>
                <w:color w:val="000000"/>
                <w:sz w:val="20"/>
              </w:rPr>
            </w:pPr>
            <w:r>
              <w:rPr>
                <w:color w:val="000000"/>
                <w:sz w:val="20"/>
              </w:rPr>
              <w:t>6.285</w:t>
            </w:r>
          </w:p>
        </w:tc>
        <w:tc>
          <w:tcPr>
            <w:tcW w:w="1842" w:type="dxa"/>
          </w:tcPr>
          <w:p w:rsidR="00A64665" w:rsidRPr="00A64665" w:rsidRDefault="00833C9E" w:rsidP="00E31FE3">
            <w:pPr>
              <w:jc w:val="center"/>
              <w:rPr>
                <w:color w:val="000000"/>
                <w:sz w:val="20"/>
              </w:rPr>
            </w:pPr>
            <w:r>
              <w:rPr>
                <w:color w:val="000000"/>
                <w:sz w:val="20"/>
              </w:rPr>
              <w:t>56,1</w:t>
            </w:r>
          </w:p>
        </w:tc>
        <w:tc>
          <w:tcPr>
            <w:tcW w:w="2410" w:type="dxa"/>
          </w:tcPr>
          <w:p w:rsidR="00A64665" w:rsidRPr="00A64665" w:rsidRDefault="00833C9E" w:rsidP="00E31FE3">
            <w:pPr>
              <w:jc w:val="center"/>
              <w:rPr>
                <w:color w:val="000000"/>
                <w:sz w:val="20"/>
              </w:rPr>
            </w:pPr>
            <w:r>
              <w:rPr>
                <w:color w:val="000000"/>
                <w:sz w:val="20"/>
              </w:rPr>
              <w:t>1,9</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Kwiecień </w:t>
            </w:r>
          </w:p>
        </w:tc>
        <w:tc>
          <w:tcPr>
            <w:tcW w:w="1985" w:type="dxa"/>
          </w:tcPr>
          <w:p w:rsidR="00A64665" w:rsidRPr="00A64665" w:rsidRDefault="00833C9E" w:rsidP="00E31FE3">
            <w:pPr>
              <w:jc w:val="center"/>
              <w:rPr>
                <w:color w:val="000000"/>
                <w:sz w:val="20"/>
              </w:rPr>
            </w:pPr>
            <w:r>
              <w:rPr>
                <w:color w:val="000000"/>
                <w:sz w:val="20"/>
              </w:rPr>
              <w:t>1.130</w:t>
            </w:r>
          </w:p>
        </w:tc>
        <w:tc>
          <w:tcPr>
            <w:tcW w:w="850" w:type="dxa"/>
          </w:tcPr>
          <w:p w:rsidR="00A64665" w:rsidRPr="00A64665" w:rsidRDefault="00833C9E" w:rsidP="00E31FE3">
            <w:pPr>
              <w:jc w:val="center"/>
              <w:rPr>
                <w:color w:val="000000"/>
                <w:sz w:val="20"/>
              </w:rPr>
            </w:pPr>
            <w:r>
              <w:rPr>
                <w:color w:val="000000"/>
                <w:sz w:val="20"/>
              </w:rPr>
              <w:t>10.204</w:t>
            </w:r>
          </w:p>
        </w:tc>
        <w:tc>
          <w:tcPr>
            <w:tcW w:w="851" w:type="dxa"/>
          </w:tcPr>
          <w:p w:rsidR="00A64665" w:rsidRPr="00A64665" w:rsidRDefault="00833C9E" w:rsidP="00E31FE3">
            <w:pPr>
              <w:jc w:val="center"/>
              <w:rPr>
                <w:color w:val="000000"/>
                <w:sz w:val="20"/>
              </w:rPr>
            </w:pPr>
            <w:r>
              <w:rPr>
                <w:color w:val="000000"/>
                <w:sz w:val="20"/>
              </w:rPr>
              <w:t>5.805</w:t>
            </w:r>
          </w:p>
        </w:tc>
        <w:tc>
          <w:tcPr>
            <w:tcW w:w="1842" w:type="dxa"/>
          </w:tcPr>
          <w:p w:rsidR="00A64665" w:rsidRPr="00A64665" w:rsidRDefault="00833C9E" w:rsidP="00E31FE3">
            <w:pPr>
              <w:jc w:val="center"/>
              <w:rPr>
                <w:color w:val="000000"/>
                <w:sz w:val="20"/>
              </w:rPr>
            </w:pPr>
            <w:r>
              <w:rPr>
                <w:color w:val="000000"/>
                <w:sz w:val="20"/>
              </w:rPr>
              <w:t>56,9</w:t>
            </w:r>
          </w:p>
        </w:tc>
        <w:tc>
          <w:tcPr>
            <w:tcW w:w="2410" w:type="dxa"/>
          </w:tcPr>
          <w:p w:rsidR="00A64665" w:rsidRPr="00A64665" w:rsidRDefault="00833C9E" w:rsidP="00E31FE3">
            <w:pPr>
              <w:jc w:val="center"/>
              <w:rPr>
                <w:color w:val="000000"/>
                <w:sz w:val="20"/>
              </w:rPr>
            </w:pPr>
            <w:r>
              <w:rPr>
                <w:color w:val="000000"/>
                <w:sz w:val="20"/>
              </w:rPr>
              <w:t>2,0</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Maj </w:t>
            </w:r>
          </w:p>
        </w:tc>
        <w:tc>
          <w:tcPr>
            <w:tcW w:w="1985" w:type="dxa"/>
          </w:tcPr>
          <w:p w:rsidR="00A64665" w:rsidRPr="00A64665" w:rsidRDefault="00833C9E" w:rsidP="00E31FE3">
            <w:pPr>
              <w:jc w:val="center"/>
              <w:rPr>
                <w:color w:val="000000"/>
                <w:sz w:val="20"/>
              </w:rPr>
            </w:pPr>
            <w:r>
              <w:rPr>
                <w:color w:val="000000"/>
                <w:sz w:val="20"/>
              </w:rPr>
              <w:t>1.711</w:t>
            </w:r>
          </w:p>
        </w:tc>
        <w:tc>
          <w:tcPr>
            <w:tcW w:w="850" w:type="dxa"/>
          </w:tcPr>
          <w:p w:rsidR="00A64665" w:rsidRPr="00A64665" w:rsidRDefault="00833C9E" w:rsidP="00E31FE3">
            <w:pPr>
              <w:jc w:val="center"/>
              <w:rPr>
                <w:color w:val="000000"/>
                <w:sz w:val="20"/>
              </w:rPr>
            </w:pPr>
            <w:r>
              <w:rPr>
                <w:color w:val="000000"/>
                <w:sz w:val="20"/>
              </w:rPr>
              <w:t>7.257</w:t>
            </w:r>
          </w:p>
        </w:tc>
        <w:tc>
          <w:tcPr>
            <w:tcW w:w="851" w:type="dxa"/>
          </w:tcPr>
          <w:p w:rsidR="00A64665" w:rsidRPr="00A64665" w:rsidRDefault="00833C9E" w:rsidP="00E31FE3">
            <w:pPr>
              <w:jc w:val="center"/>
              <w:rPr>
                <w:color w:val="000000"/>
                <w:sz w:val="20"/>
              </w:rPr>
            </w:pPr>
            <w:r>
              <w:rPr>
                <w:color w:val="000000"/>
                <w:sz w:val="20"/>
              </w:rPr>
              <w:t>4.374</w:t>
            </w:r>
          </w:p>
        </w:tc>
        <w:tc>
          <w:tcPr>
            <w:tcW w:w="1842" w:type="dxa"/>
          </w:tcPr>
          <w:p w:rsidR="00A64665" w:rsidRPr="00A64665" w:rsidRDefault="00833C9E" w:rsidP="00E31FE3">
            <w:pPr>
              <w:jc w:val="center"/>
              <w:rPr>
                <w:color w:val="000000"/>
                <w:sz w:val="20"/>
              </w:rPr>
            </w:pPr>
            <w:r>
              <w:rPr>
                <w:color w:val="000000"/>
                <w:sz w:val="20"/>
              </w:rPr>
              <w:t>60,3</w:t>
            </w:r>
          </w:p>
        </w:tc>
        <w:tc>
          <w:tcPr>
            <w:tcW w:w="2410" w:type="dxa"/>
          </w:tcPr>
          <w:p w:rsidR="00A64665" w:rsidRPr="00A64665" w:rsidRDefault="00833C9E" w:rsidP="00E31FE3">
            <w:pPr>
              <w:jc w:val="center"/>
              <w:rPr>
                <w:color w:val="000000"/>
                <w:sz w:val="20"/>
              </w:rPr>
            </w:pPr>
            <w:r>
              <w:rPr>
                <w:color w:val="000000"/>
                <w:sz w:val="20"/>
              </w:rPr>
              <w:t>2,6</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Czerwiec </w:t>
            </w:r>
          </w:p>
        </w:tc>
        <w:tc>
          <w:tcPr>
            <w:tcW w:w="1985" w:type="dxa"/>
          </w:tcPr>
          <w:p w:rsidR="00A64665" w:rsidRPr="00A64665" w:rsidRDefault="00833C9E" w:rsidP="00E31FE3">
            <w:pPr>
              <w:jc w:val="center"/>
              <w:rPr>
                <w:color w:val="000000"/>
                <w:sz w:val="20"/>
              </w:rPr>
            </w:pPr>
            <w:r>
              <w:rPr>
                <w:color w:val="000000"/>
                <w:sz w:val="20"/>
              </w:rPr>
              <w:t>1.525</w:t>
            </w:r>
          </w:p>
        </w:tc>
        <w:tc>
          <w:tcPr>
            <w:tcW w:w="850" w:type="dxa"/>
          </w:tcPr>
          <w:p w:rsidR="00A64665" w:rsidRPr="00A64665" w:rsidRDefault="00833C9E" w:rsidP="00E31FE3">
            <w:pPr>
              <w:jc w:val="center"/>
              <w:rPr>
                <w:color w:val="000000"/>
                <w:sz w:val="20"/>
              </w:rPr>
            </w:pPr>
            <w:r>
              <w:rPr>
                <w:color w:val="000000"/>
                <w:sz w:val="20"/>
              </w:rPr>
              <w:t>4.541</w:t>
            </w:r>
          </w:p>
        </w:tc>
        <w:tc>
          <w:tcPr>
            <w:tcW w:w="851" w:type="dxa"/>
          </w:tcPr>
          <w:p w:rsidR="00A64665" w:rsidRPr="00A64665" w:rsidRDefault="00833C9E" w:rsidP="00E31FE3">
            <w:pPr>
              <w:jc w:val="center"/>
              <w:rPr>
                <w:color w:val="000000"/>
                <w:sz w:val="20"/>
              </w:rPr>
            </w:pPr>
            <w:r>
              <w:rPr>
                <w:color w:val="000000"/>
                <w:sz w:val="20"/>
              </w:rPr>
              <w:t>2.791</w:t>
            </w:r>
          </w:p>
        </w:tc>
        <w:tc>
          <w:tcPr>
            <w:tcW w:w="1842" w:type="dxa"/>
          </w:tcPr>
          <w:p w:rsidR="00A64665" w:rsidRPr="00A64665" w:rsidRDefault="00833C9E" w:rsidP="00E31FE3">
            <w:pPr>
              <w:jc w:val="center"/>
              <w:rPr>
                <w:color w:val="000000"/>
                <w:sz w:val="20"/>
              </w:rPr>
            </w:pPr>
            <w:r>
              <w:rPr>
                <w:color w:val="000000"/>
                <w:sz w:val="20"/>
              </w:rPr>
              <w:t>61,5</w:t>
            </w:r>
          </w:p>
        </w:tc>
        <w:tc>
          <w:tcPr>
            <w:tcW w:w="2410" w:type="dxa"/>
          </w:tcPr>
          <w:p w:rsidR="00A64665" w:rsidRPr="00A64665" w:rsidRDefault="00833C9E" w:rsidP="00E31FE3">
            <w:pPr>
              <w:jc w:val="center"/>
              <w:rPr>
                <w:color w:val="000000"/>
                <w:sz w:val="20"/>
              </w:rPr>
            </w:pPr>
            <w:r>
              <w:rPr>
                <w:color w:val="000000"/>
                <w:sz w:val="20"/>
              </w:rPr>
              <w:t>3,0</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Lipiec </w:t>
            </w:r>
          </w:p>
        </w:tc>
        <w:tc>
          <w:tcPr>
            <w:tcW w:w="1985" w:type="dxa"/>
          </w:tcPr>
          <w:p w:rsidR="00A64665" w:rsidRPr="00A64665" w:rsidRDefault="00833C9E" w:rsidP="00E31FE3">
            <w:pPr>
              <w:jc w:val="center"/>
              <w:rPr>
                <w:color w:val="000000"/>
                <w:sz w:val="20"/>
              </w:rPr>
            </w:pPr>
            <w:r>
              <w:rPr>
                <w:color w:val="000000"/>
                <w:sz w:val="20"/>
              </w:rPr>
              <w:t>1.986</w:t>
            </w:r>
          </w:p>
        </w:tc>
        <w:tc>
          <w:tcPr>
            <w:tcW w:w="850" w:type="dxa"/>
          </w:tcPr>
          <w:p w:rsidR="00A64665" w:rsidRPr="00A64665" w:rsidRDefault="00833C9E" w:rsidP="00E31FE3">
            <w:pPr>
              <w:jc w:val="center"/>
              <w:rPr>
                <w:color w:val="000000"/>
                <w:sz w:val="20"/>
              </w:rPr>
            </w:pPr>
            <w:r>
              <w:rPr>
                <w:color w:val="000000"/>
                <w:sz w:val="20"/>
              </w:rPr>
              <w:t>4.900</w:t>
            </w:r>
          </w:p>
        </w:tc>
        <w:tc>
          <w:tcPr>
            <w:tcW w:w="851" w:type="dxa"/>
          </w:tcPr>
          <w:p w:rsidR="00A64665" w:rsidRPr="00A64665" w:rsidRDefault="00833C9E" w:rsidP="00E31FE3">
            <w:pPr>
              <w:jc w:val="center"/>
              <w:rPr>
                <w:color w:val="000000"/>
                <w:sz w:val="20"/>
              </w:rPr>
            </w:pPr>
            <w:r>
              <w:rPr>
                <w:color w:val="000000"/>
                <w:sz w:val="20"/>
              </w:rPr>
              <w:t>2.986</w:t>
            </w:r>
          </w:p>
        </w:tc>
        <w:tc>
          <w:tcPr>
            <w:tcW w:w="1842" w:type="dxa"/>
          </w:tcPr>
          <w:p w:rsidR="00A64665" w:rsidRPr="00A64665" w:rsidRDefault="00833C9E" w:rsidP="00E31FE3">
            <w:pPr>
              <w:jc w:val="center"/>
              <w:rPr>
                <w:color w:val="000000"/>
                <w:sz w:val="20"/>
              </w:rPr>
            </w:pPr>
            <w:r>
              <w:rPr>
                <w:color w:val="000000"/>
                <w:sz w:val="20"/>
              </w:rPr>
              <w:t>60,9</w:t>
            </w:r>
          </w:p>
        </w:tc>
        <w:tc>
          <w:tcPr>
            <w:tcW w:w="2410" w:type="dxa"/>
          </w:tcPr>
          <w:p w:rsidR="00A64665" w:rsidRPr="00A64665" w:rsidRDefault="00833C9E" w:rsidP="00E31FE3">
            <w:pPr>
              <w:jc w:val="center"/>
              <w:rPr>
                <w:color w:val="000000"/>
                <w:sz w:val="20"/>
              </w:rPr>
            </w:pPr>
            <w:r>
              <w:rPr>
                <w:color w:val="000000"/>
                <w:sz w:val="20"/>
              </w:rPr>
              <w:t>2,3</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Sierpień </w:t>
            </w:r>
          </w:p>
        </w:tc>
        <w:tc>
          <w:tcPr>
            <w:tcW w:w="1985" w:type="dxa"/>
          </w:tcPr>
          <w:p w:rsidR="00A64665" w:rsidRPr="00A64665" w:rsidRDefault="00833C9E" w:rsidP="00E31FE3">
            <w:pPr>
              <w:jc w:val="center"/>
              <w:rPr>
                <w:color w:val="000000"/>
                <w:sz w:val="20"/>
              </w:rPr>
            </w:pPr>
            <w:r>
              <w:rPr>
                <w:color w:val="000000"/>
                <w:sz w:val="20"/>
              </w:rPr>
              <w:t>1.729</w:t>
            </w:r>
          </w:p>
        </w:tc>
        <w:tc>
          <w:tcPr>
            <w:tcW w:w="850" w:type="dxa"/>
          </w:tcPr>
          <w:p w:rsidR="00A64665" w:rsidRPr="00A64665" w:rsidRDefault="00833C9E" w:rsidP="00E31FE3">
            <w:pPr>
              <w:jc w:val="center"/>
              <w:rPr>
                <w:color w:val="000000"/>
                <w:sz w:val="20"/>
              </w:rPr>
            </w:pPr>
            <w:r>
              <w:rPr>
                <w:color w:val="000000"/>
                <w:sz w:val="20"/>
              </w:rPr>
              <w:t>5.929</w:t>
            </w:r>
          </w:p>
        </w:tc>
        <w:tc>
          <w:tcPr>
            <w:tcW w:w="851" w:type="dxa"/>
          </w:tcPr>
          <w:p w:rsidR="00A64665" w:rsidRPr="00A64665" w:rsidRDefault="00833C9E" w:rsidP="00E31FE3">
            <w:pPr>
              <w:jc w:val="center"/>
              <w:rPr>
                <w:color w:val="000000"/>
                <w:sz w:val="20"/>
              </w:rPr>
            </w:pPr>
            <w:r>
              <w:rPr>
                <w:color w:val="000000"/>
                <w:sz w:val="20"/>
              </w:rPr>
              <w:t>3.638</w:t>
            </w:r>
          </w:p>
        </w:tc>
        <w:tc>
          <w:tcPr>
            <w:tcW w:w="1842" w:type="dxa"/>
          </w:tcPr>
          <w:p w:rsidR="00A64665" w:rsidRPr="00A64665" w:rsidRDefault="00833C9E" w:rsidP="00E31FE3">
            <w:pPr>
              <w:jc w:val="center"/>
              <w:rPr>
                <w:color w:val="000000"/>
                <w:sz w:val="20"/>
              </w:rPr>
            </w:pPr>
            <w:r>
              <w:rPr>
                <w:color w:val="000000"/>
                <w:sz w:val="20"/>
              </w:rPr>
              <w:t>61,4</w:t>
            </w:r>
          </w:p>
        </w:tc>
        <w:tc>
          <w:tcPr>
            <w:tcW w:w="2410" w:type="dxa"/>
          </w:tcPr>
          <w:p w:rsidR="00A64665" w:rsidRPr="00A64665" w:rsidRDefault="00F4322C" w:rsidP="00E31FE3">
            <w:pPr>
              <w:jc w:val="center"/>
              <w:rPr>
                <w:color w:val="000000"/>
                <w:sz w:val="20"/>
              </w:rPr>
            </w:pPr>
            <w:r>
              <w:rPr>
                <w:color w:val="000000"/>
                <w:sz w:val="20"/>
              </w:rPr>
              <w:t>2,4</w:t>
            </w:r>
          </w:p>
        </w:tc>
      </w:tr>
      <w:tr w:rsidR="00A64665" w:rsidRPr="00A64665" w:rsidTr="00B660A7">
        <w:trPr>
          <w:trHeight w:val="70"/>
        </w:trPr>
        <w:tc>
          <w:tcPr>
            <w:tcW w:w="1276" w:type="dxa"/>
            <w:shd w:val="clear" w:color="auto" w:fill="C6D9F1" w:themeFill="text2" w:themeFillTint="33"/>
          </w:tcPr>
          <w:p w:rsidR="00A64665" w:rsidRPr="00A64665" w:rsidRDefault="00A64665" w:rsidP="00E31FE3">
            <w:pPr>
              <w:rPr>
                <w:b/>
                <w:color w:val="000000"/>
                <w:sz w:val="20"/>
              </w:rPr>
            </w:pPr>
            <w:r w:rsidRPr="00A64665">
              <w:rPr>
                <w:b/>
                <w:color w:val="000000"/>
                <w:sz w:val="20"/>
              </w:rPr>
              <w:t xml:space="preserve">Wrzesień </w:t>
            </w:r>
          </w:p>
        </w:tc>
        <w:tc>
          <w:tcPr>
            <w:tcW w:w="1985" w:type="dxa"/>
          </w:tcPr>
          <w:p w:rsidR="00A64665" w:rsidRPr="00A64665" w:rsidRDefault="00833C9E" w:rsidP="00E31FE3">
            <w:pPr>
              <w:jc w:val="center"/>
              <w:rPr>
                <w:color w:val="000000"/>
                <w:sz w:val="20"/>
              </w:rPr>
            </w:pPr>
            <w:r>
              <w:rPr>
                <w:color w:val="000000"/>
                <w:sz w:val="20"/>
              </w:rPr>
              <w:t>2.685</w:t>
            </w:r>
          </w:p>
        </w:tc>
        <w:tc>
          <w:tcPr>
            <w:tcW w:w="850" w:type="dxa"/>
          </w:tcPr>
          <w:p w:rsidR="00A64665" w:rsidRPr="00A64665" w:rsidRDefault="00833C9E" w:rsidP="00E31FE3">
            <w:pPr>
              <w:jc w:val="center"/>
              <w:rPr>
                <w:color w:val="000000"/>
                <w:sz w:val="20"/>
              </w:rPr>
            </w:pPr>
            <w:r>
              <w:rPr>
                <w:color w:val="000000"/>
                <w:sz w:val="20"/>
              </w:rPr>
              <w:t>7.327</w:t>
            </w:r>
          </w:p>
        </w:tc>
        <w:tc>
          <w:tcPr>
            <w:tcW w:w="851" w:type="dxa"/>
          </w:tcPr>
          <w:p w:rsidR="00A64665" w:rsidRPr="00A64665" w:rsidRDefault="00833C9E" w:rsidP="00E31FE3">
            <w:pPr>
              <w:jc w:val="center"/>
              <w:rPr>
                <w:color w:val="000000"/>
                <w:sz w:val="20"/>
              </w:rPr>
            </w:pPr>
            <w:r>
              <w:rPr>
                <w:color w:val="000000"/>
                <w:sz w:val="20"/>
              </w:rPr>
              <w:t>4.290</w:t>
            </w:r>
          </w:p>
        </w:tc>
        <w:tc>
          <w:tcPr>
            <w:tcW w:w="1842" w:type="dxa"/>
          </w:tcPr>
          <w:p w:rsidR="00A64665" w:rsidRPr="00A64665" w:rsidRDefault="00833C9E" w:rsidP="00E31FE3">
            <w:pPr>
              <w:jc w:val="center"/>
              <w:rPr>
                <w:color w:val="000000"/>
                <w:sz w:val="20"/>
              </w:rPr>
            </w:pPr>
            <w:r>
              <w:rPr>
                <w:color w:val="000000"/>
                <w:sz w:val="20"/>
              </w:rPr>
              <w:t>58,6</w:t>
            </w:r>
          </w:p>
        </w:tc>
        <w:tc>
          <w:tcPr>
            <w:tcW w:w="2410" w:type="dxa"/>
          </w:tcPr>
          <w:p w:rsidR="00A64665" w:rsidRPr="00A64665" w:rsidRDefault="00F4322C" w:rsidP="00E31FE3">
            <w:pPr>
              <w:jc w:val="center"/>
              <w:rPr>
                <w:color w:val="000000"/>
                <w:sz w:val="20"/>
              </w:rPr>
            </w:pPr>
            <w:r>
              <w:rPr>
                <w:color w:val="000000"/>
                <w:sz w:val="20"/>
              </w:rPr>
              <w:t>2,1</w:t>
            </w:r>
          </w:p>
        </w:tc>
      </w:tr>
      <w:tr w:rsidR="00F73B41" w:rsidRPr="00A64665" w:rsidTr="00B660A7">
        <w:trPr>
          <w:trHeight w:val="70"/>
        </w:trPr>
        <w:tc>
          <w:tcPr>
            <w:tcW w:w="1276" w:type="dxa"/>
            <w:shd w:val="clear" w:color="auto" w:fill="C6D9F1" w:themeFill="text2" w:themeFillTint="33"/>
          </w:tcPr>
          <w:p w:rsidR="00F73B41" w:rsidRPr="00A64665" w:rsidRDefault="00F73B41" w:rsidP="00E31FE3">
            <w:pPr>
              <w:rPr>
                <w:b/>
                <w:color w:val="000000"/>
                <w:sz w:val="20"/>
              </w:rPr>
            </w:pPr>
            <w:r>
              <w:rPr>
                <w:b/>
                <w:color w:val="000000"/>
                <w:sz w:val="20"/>
              </w:rPr>
              <w:t>Październik</w:t>
            </w:r>
          </w:p>
        </w:tc>
        <w:tc>
          <w:tcPr>
            <w:tcW w:w="1985" w:type="dxa"/>
          </w:tcPr>
          <w:p w:rsidR="00F73B41" w:rsidRDefault="00833C9E" w:rsidP="00E31FE3">
            <w:pPr>
              <w:jc w:val="center"/>
              <w:rPr>
                <w:color w:val="000000"/>
                <w:sz w:val="20"/>
              </w:rPr>
            </w:pPr>
            <w:r>
              <w:rPr>
                <w:color w:val="000000"/>
                <w:sz w:val="20"/>
              </w:rPr>
              <w:t>1.981</w:t>
            </w:r>
          </w:p>
        </w:tc>
        <w:tc>
          <w:tcPr>
            <w:tcW w:w="850" w:type="dxa"/>
          </w:tcPr>
          <w:p w:rsidR="00F73B41" w:rsidRDefault="00833C9E" w:rsidP="00E31FE3">
            <w:pPr>
              <w:jc w:val="center"/>
              <w:rPr>
                <w:color w:val="000000"/>
                <w:sz w:val="20"/>
              </w:rPr>
            </w:pPr>
            <w:r>
              <w:rPr>
                <w:color w:val="000000"/>
                <w:sz w:val="20"/>
              </w:rPr>
              <w:t>7.875</w:t>
            </w:r>
          </w:p>
        </w:tc>
        <w:tc>
          <w:tcPr>
            <w:tcW w:w="851" w:type="dxa"/>
          </w:tcPr>
          <w:p w:rsidR="00F73B41" w:rsidRDefault="00833C9E" w:rsidP="00E31FE3">
            <w:pPr>
              <w:jc w:val="center"/>
              <w:rPr>
                <w:color w:val="000000"/>
                <w:sz w:val="20"/>
              </w:rPr>
            </w:pPr>
            <w:r>
              <w:rPr>
                <w:color w:val="000000"/>
                <w:sz w:val="20"/>
              </w:rPr>
              <w:t>4.528</w:t>
            </w:r>
          </w:p>
        </w:tc>
        <w:tc>
          <w:tcPr>
            <w:tcW w:w="1842" w:type="dxa"/>
          </w:tcPr>
          <w:p w:rsidR="00F73B41" w:rsidRDefault="00833C9E" w:rsidP="00E31FE3">
            <w:pPr>
              <w:jc w:val="center"/>
              <w:rPr>
                <w:color w:val="000000"/>
                <w:sz w:val="20"/>
              </w:rPr>
            </w:pPr>
            <w:r>
              <w:rPr>
                <w:color w:val="000000"/>
                <w:sz w:val="20"/>
              </w:rPr>
              <w:t>57,5</w:t>
            </w:r>
          </w:p>
        </w:tc>
        <w:tc>
          <w:tcPr>
            <w:tcW w:w="2410" w:type="dxa"/>
          </w:tcPr>
          <w:p w:rsidR="00F73B41" w:rsidRDefault="00F4322C" w:rsidP="00E31FE3">
            <w:pPr>
              <w:jc w:val="center"/>
              <w:rPr>
                <w:color w:val="000000"/>
                <w:sz w:val="20"/>
              </w:rPr>
            </w:pPr>
            <w:r>
              <w:rPr>
                <w:color w:val="000000"/>
                <w:sz w:val="20"/>
              </w:rPr>
              <w:t>1,9</w:t>
            </w:r>
          </w:p>
        </w:tc>
      </w:tr>
      <w:tr w:rsidR="00F73B41" w:rsidRPr="00A64665" w:rsidTr="00B660A7">
        <w:trPr>
          <w:trHeight w:val="70"/>
        </w:trPr>
        <w:tc>
          <w:tcPr>
            <w:tcW w:w="1276" w:type="dxa"/>
            <w:shd w:val="clear" w:color="auto" w:fill="C6D9F1" w:themeFill="text2" w:themeFillTint="33"/>
          </w:tcPr>
          <w:p w:rsidR="00F73B41" w:rsidRPr="00A64665" w:rsidRDefault="00F73B41" w:rsidP="00E31FE3">
            <w:pPr>
              <w:rPr>
                <w:b/>
                <w:color w:val="000000"/>
                <w:sz w:val="20"/>
              </w:rPr>
            </w:pPr>
            <w:r>
              <w:rPr>
                <w:b/>
                <w:color w:val="000000"/>
                <w:sz w:val="20"/>
              </w:rPr>
              <w:t>Listopad</w:t>
            </w:r>
          </w:p>
        </w:tc>
        <w:tc>
          <w:tcPr>
            <w:tcW w:w="1985" w:type="dxa"/>
          </w:tcPr>
          <w:p w:rsidR="00F73B41" w:rsidRDefault="00833C9E" w:rsidP="00E31FE3">
            <w:pPr>
              <w:jc w:val="center"/>
              <w:rPr>
                <w:color w:val="000000"/>
                <w:sz w:val="20"/>
              </w:rPr>
            </w:pPr>
            <w:r>
              <w:rPr>
                <w:color w:val="000000"/>
                <w:sz w:val="20"/>
              </w:rPr>
              <w:t>1.765</w:t>
            </w:r>
          </w:p>
        </w:tc>
        <w:tc>
          <w:tcPr>
            <w:tcW w:w="850" w:type="dxa"/>
          </w:tcPr>
          <w:p w:rsidR="00F73B41" w:rsidRDefault="00833C9E" w:rsidP="00E31FE3">
            <w:pPr>
              <w:jc w:val="center"/>
              <w:rPr>
                <w:color w:val="000000"/>
                <w:sz w:val="20"/>
              </w:rPr>
            </w:pPr>
            <w:r>
              <w:rPr>
                <w:color w:val="000000"/>
                <w:sz w:val="20"/>
              </w:rPr>
              <w:t>8.786</w:t>
            </w:r>
          </w:p>
        </w:tc>
        <w:tc>
          <w:tcPr>
            <w:tcW w:w="851" w:type="dxa"/>
          </w:tcPr>
          <w:p w:rsidR="00F73B41" w:rsidRDefault="00833C9E" w:rsidP="00E31FE3">
            <w:pPr>
              <w:jc w:val="center"/>
              <w:rPr>
                <w:color w:val="000000"/>
                <w:sz w:val="20"/>
              </w:rPr>
            </w:pPr>
            <w:r>
              <w:rPr>
                <w:color w:val="000000"/>
                <w:sz w:val="20"/>
              </w:rPr>
              <w:t>5.009</w:t>
            </w:r>
          </w:p>
        </w:tc>
        <w:tc>
          <w:tcPr>
            <w:tcW w:w="1842" w:type="dxa"/>
          </w:tcPr>
          <w:p w:rsidR="00F73B41" w:rsidRDefault="00833C9E" w:rsidP="00E31FE3">
            <w:pPr>
              <w:jc w:val="center"/>
              <w:rPr>
                <w:color w:val="000000"/>
                <w:sz w:val="20"/>
              </w:rPr>
            </w:pPr>
            <w:r>
              <w:rPr>
                <w:color w:val="000000"/>
                <w:sz w:val="20"/>
              </w:rPr>
              <w:t>57,0</w:t>
            </w:r>
          </w:p>
        </w:tc>
        <w:tc>
          <w:tcPr>
            <w:tcW w:w="2410" w:type="dxa"/>
          </w:tcPr>
          <w:p w:rsidR="00F73B41" w:rsidRDefault="00F4322C" w:rsidP="00E31FE3">
            <w:pPr>
              <w:jc w:val="center"/>
              <w:rPr>
                <w:color w:val="000000"/>
                <w:sz w:val="20"/>
              </w:rPr>
            </w:pPr>
            <w:r>
              <w:rPr>
                <w:color w:val="000000"/>
                <w:sz w:val="20"/>
              </w:rPr>
              <w:t>2,1</w:t>
            </w:r>
          </w:p>
        </w:tc>
      </w:tr>
      <w:tr w:rsidR="00F73B41" w:rsidRPr="00A64665" w:rsidTr="00B660A7">
        <w:trPr>
          <w:trHeight w:val="70"/>
        </w:trPr>
        <w:tc>
          <w:tcPr>
            <w:tcW w:w="1276" w:type="dxa"/>
            <w:shd w:val="clear" w:color="auto" w:fill="C6D9F1" w:themeFill="text2" w:themeFillTint="33"/>
          </w:tcPr>
          <w:p w:rsidR="00F73B41" w:rsidRPr="00A64665" w:rsidRDefault="00F73B41" w:rsidP="00E31FE3">
            <w:pPr>
              <w:rPr>
                <w:b/>
                <w:color w:val="000000"/>
                <w:sz w:val="20"/>
              </w:rPr>
            </w:pPr>
            <w:r>
              <w:rPr>
                <w:b/>
                <w:color w:val="000000"/>
                <w:sz w:val="20"/>
              </w:rPr>
              <w:t>Grudzień</w:t>
            </w:r>
          </w:p>
        </w:tc>
        <w:tc>
          <w:tcPr>
            <w:tcW w:w="1985" w:type="dxa"/>
          </w:tcPr>
          <w:p w:rsidR="00F73B41" w:rsidRDefault="00833C9E" w:rsidP="00E31FE3">
            <w:pPr>
              <w:jc w:val="center"/>
              <w:rPr>
                <w:color w:val="000000"/>
                <w:sz w:val="20"/>
              </w:rPr>
            </w:pPr>
            <w:r>
              <w:rPr>
                <w:color w:val="000000"/>
                <w:sz w:val="20"/>
              </w:rPr>
              <w:t>1.577</w:t>
            </w:r>
          </w:p>
        </w:tc>
        <w:tc>
          <w:tcPr>
            <w:tcW w:w="850" w:type="dxa"/>
          </w:tcPr>
          <w:p w:rsidR="00F73B41" w:rsidRDefault="00833C9E" w:rsidP="00E31FE3">
            <w:pPr>
              <w:jc w:val="center"/>
              <w:rPr>
                <w:color w:val="000000"/>
                <w:sz w:val="20"/>
              </w:rPr>
            </w:pPr>
            <w:r>
              <w:rPr>
                <w:color w:val="000000"/>
                <w:sz w:val="20"/>
              </w:rPr>
              <w:t>9.306</w:t>
            </w:r>
          </w:p>
        </w:tc>
        <w:tc>
          <w:tcPr>
            <w:tcW w:w="851" w:type="dxa"/>
          </w:tcPr>
          <w:p w:rsidR="00F73B41" w:rsidRDefault="00833C9E" w:rsidP="00E31FE3">
            <w:pPr>
              <w:jc w:val="center"/>
              <w:rPr>
                <w:color w:val="000000"/>
                <w:sz w:val="20"/>
              </w:rPr>
            </w:pPr>
            <w:r>
              <w:rPr>
                <w:color w:val="000000"/>
                <w:sz w:val="20"/>
              </w:rPr>
              <w:t>5.208</w:t>
            </w:r>
          </w:p>
        </w:tc>
        <w:tc>
          <w:tcPr>
            <w:tcW w:w="1842" w:type="dxa"/>
          </w:tcPr>
          <w:p w:rsidR="00F73B41" w:rsidRDefault="00833C9E" w:rsidP="00E31FE3">
            <w:pPr>
              <w:jc w:val="center"/>
              <w:rPr>
                <w:color w:val="000000"/>
                <w:sz w:val="20"/>
              </w:rPr>
            </w:pPr>
            <w:r>
              <w:rPr>
                <w:color w:val="000000"/>
                <w:sz w:val="20"/>
              </w:rPr>
              <w:t>56,0</w:t>
            </w:r>
          </w:p>
        </w:tc>
        <w:tc>
          <w:tcPr>
            <w:tcW w:w="2410" w:type="dxa"/>
          </w:tcPr>
          <w:p w:rsidR="00F73B41" w:rsidRDefault="00F4322C" w:rsidP="00E31FE3">
            <w:pPr>
              <w:jc w:val="center"/>
              <w:rPr>
                <w:color w:val="000000"/>
                <w:sz w:val="20"/>
              </w:rPr>
            </w:pPr>
            <w:r>
              <w:rPr>
                <w:color w:val="000000"/>
                <w:sz w:val="20"/>
              </w:rPr>
              <w:t>2,1</w:t>
            </w:r>
          </w:p>
        </w:tc>
      </w:tr>
    </w:tbl>
    <w:p w:rsidR="00736785" w:rsidRDefault="00736785" w:rsidP="00456128">
      <w:pPr>
        <w:pStyle w:val="Tekstpodstawowywcity"/>
        <w:ind w:firstLine="708"/>
        <w:rPr>
          <w:b/>
          <w:color w:val="000000"/>
        </w:rPr>
      </w:pPr>
    </w:p>
    <w:p w:rsidR="001B37F1" w:rsidRPr="009A05E1" w:rsidRDefault="009A05E1" w:rsidP="009A05E1">
      <w:pPr>
        <w:pStyle w:val="Tekstpodstawowywcity"/>
        <w:spacing w:line="240" w:lineRule="auto"/>
        <w:ind w:firstLine="357"/>
        <w:rPr>
          <w:color w:val="000000"/>
        </w:rPr>
      </w:pPr>
      <w:r>
        <w:rPr>
          <w:b/>
          <w:color w:val="000000"/>
        </w:rPr>
        <w:t xml:space="preserve">     </w:t>
      </w:r>
      <w:r w:rsidRPr="009A05E1">
        <w:rPr>
          <w:color w:val="000000"/>
        </w:rPr>
        <w:t xml:space="preserve">Spośród </w:t>
      </w:r>
      <w:r w:rsidR="00F4322C">
        <w:rPr>
          <w:color w:val="000000"/>
        </w:rPr>
        <w:t>9.306</w:t>
      </w:r>
      <w:r w:rsidRPr="009A05E1">
        <w:rPr>
          <w:color w:val="000000"/>
        </w:rPr>
        <w:t xml:space="preserve"> osób w okresie do 12 miesięcy od dnia ukończenia nauki</w:t>
      </w:r>
      <w:r w:rsidR="00265414">
        <w:rPr>
          <w:color w:val="000000"/>
        </w:rPr>
        <w:t xml:space="preserve"> pozostających w rejestrach urzędów pracy w końcu 201</w:t>
      </w:r>
      <w:r w:rsidR="00F4322C">
        <w:rPr>
          <w:color w:val="000000"/>
        </w:rPr>
        <w:t>1</w:t>
      </w:r>
      <w:r w:rsidR="00265414">
        <w:rPr>
          <w:color w:val="000000"/>
        </w:rPr>
        <w:t xml:space="preserve"> roku</w:t>
      </w:r>
      <w:r>
        <w:rPr>
          <w:color w:val="000000"/>
        </w:rPr>
        <w:t xml:space="preserve">, </w:t>
      </w:r>
      <w:r w:rsidR="004330F4">
        <w:rPr>
          <w:color w:val="000000"/>
        </w:rPr>
        <w:t>81,8</w:t>
      </w:r>
      <w:r>
        <w:rPr>
          <w:color w:val="000000"/>
        </w:rPr>
        <w:t>% to osoby młode do 24 roku życia (7.</w:t>
      </w:r>
      <w:r w:rsidR="004330F4">
        <w:rPr>
          <w:color w:val="000000"/>
        </w:rPr>
        <w:t>614</w:t>
      </w:r>
      <w:r>
        <w:rPr>
          <w:color w:val="000000"/>
        </w:rPr>
        <w:t xml:space="preserve"> os</w:t>
      </w:r>
      <w:r w:rsidR="004330F4">
        <w:rPr>
          <w:color w:val="000000"/>
        </w:rPr>
        <w:t>ób</w:t>
      </w:r>
      <w:r>
        <w:rPr>
          <w:color w:val="000000"/>
        </w:rPr>
        <w:t xml:space="preserve">). </w:t>
      </w:r>
      <w:r w:rsidR="00265414">
        <w:rPr>
          <w:color w:val="000000"/>
        </w:rPr>
        <w:t xml:space="preserve">Największą grupę, wśród omawianej kategorii bezrobotnych, stanowiły osoby </w:t>
      </w:r>
      <w:r w:rsidR="004330F4">
        <w:rPr>
          <w:color w:val="000000"/>
        </w:rPr>
        <w:br/>
      </w:r>
      <w:r w:rsidR="00265414">
        <w:rPr>
          <w:color w:val="000000"/>
        </w:rPr>
        <w:t xml:space="preserve">z wykształceniem wyższym – </w:t>
      </w:r>
      <w:r w:rsidR="004330F4">
        <w:rPr>
          <w:color w:val="000000"/>
        </w:rPr>
        <w:t>39,6</w:t>
      </w:r>
      <w:r w:rsidR="00265414">
        <w:rPr>
          <w:color w:val="000000"/>
        </w:rPr>
        <w:t xml:space="preserve">%, zaś najmniej osób posiadało wykształcenie gimnazjalne i niższe – </w:t>
      </w:r>
      <w:r w:rsidR="00473612">
        <w:rPr>
          <w:color w:val="000000"/>
        </w:rPr>
        <w:t>64</w:t>
      </w:r>
      <w:r w:rsidR="00265414">
        <w:rPr>
          <w:color w:val="000000"/>
        </w:rPr>
        <w:t xml:space="preserve"> os</w:t>
      </w:r>
      <w:r w:rsidR="00473612">
        <w:rPr>
          <w:color w:val="000000"/>
        </w:rPr>
        <w:t>oby</w:t>
      </w:r>
      <w:r w:rsidR="00265414">
        <w:rPr>
          <w:color w:val="000000"/>
        </w:rPr>
        <w:t xml:space="preserve">. </w:t>
      </w:r>
      <w:r w:rsidR="00473612">
        <w:rPr>
          <w:color w:val="000000"/>
        </w:rPr>
        <w:t>75,3</w:t>
      </w:r>
      <w:r w:rsidR="00265414">
        <w:rPr>
          <w:color w:val="000000"/>
        </w:rPr>
        <w:t xml:space="preserve">% osób tej subpopulacji nie posiadało doświadczenia zawodowego.  </w:t>
      </w:r>
    </w:p>
    <w:p w:rsidR="001B37F1" w:rsidRDefault="001B37F1" w:rsidP="00B33F60">
      <w:pPr>
        <w:pStyle w:val="Tekstpodstawowywcity"/>
        <w:spacing w:line="240" w:lineRule="auto"/>
        <w:ind w:firstLine="0"/>
        <w:rPr>
          <w:b/>
          <w:color w:val="000000"/>
        </w:rPr>
      </w:pPr>
    </w:p>
    <w:p w:rsidR="00A64665" w:rsidRPr="005067FD" w:rsidRDefault="00A64665" w:rsidP="004E5025">
      <w:pPr>
        <w:pStyle w:val="Tekstpodstawowywcity"/>
        <w:numPr>
          <w:ilvl w:val="0"/>
          <w:numId w:val="25"/>
        </w:numPr>
        <w:spacing w:line="240" w:lineRule="auto"/>
        <w:rPr>
          <w:b/>
          <w:i/>
          <w:color w:val="000000"/>
        </w:rPr>
      </w:pPr>
      <w:r w:rsidRPr="005067FD">
        <w:rPr>
          <w:b/>
          <w:i/>
          <w:color w:val="000000"/>
        </w:rPr>
        <w:t>Bezrobotni zamieszkali na wsi</w:t>
      </w:r>
    </w:p>
    <w:p w:rsidR="00A64665" w:rsidRPr="00A64665" w:rsidRDefault="00A64665" w:rsidP="00B33F60">
      <w:pPr>
        <w:pStyle w:val="Tekstpodstawowywcity"/>
        <w:spacing w:line="240" w:lineRule="auto"/>
        <w:rPr>
          <w:b/>
          <w:color w:val="000000"/>
        </w:rPr>
      </w:pPr>
    </w:p>
    <w:p w:rsidR="00A64665" w:rsidRPr="00A64665" w:rsidRDefault="00A64665" w:rsidP="00B33F60">
      <w:pPr>
        <w:pStyle w:val="Tekstpodstawowywcity2"/>
        <w:spacing w:line="240" w:lineRule="auto"/>
        <w:rPr>
          <w:color w:val="000000"/>
        </w:rPr>
      </w:pPr>
      <w:r w:rsidRPr="00A64665">
        <w:rPr>
          <w:color w:val="000000"/>
        </w:rPr>
        <w:t xml:space="preserve">Mieszkańcy wsi są grupą szczególnie zagrożoną bezrobociem, ponieważ oprócz bezrobocia rejestrowanego występuje na tych obszarach problem wysokiego bezrobocia ukrytego, wynikający głównie stąd, że duża część ludności wiejskiej nie spełnia kryterium niezbędnego do uzyskania statusu bezrobotnego, ponieważ posiada gospodarstwa rolne          o powierzchni większej niż przewidują przepisy prawne (art. 2 pkt. 2 lit. d  ustawy o promocji zatrudnienia i instytucjach rynku pracy) </w:t>
      </w:r>
    </w:p>
    <w:p w:rsidR="00A64665" w:rsidRPr="00323EC0" w:rsidRDefault="00A64665" w:rsidP="00B33F60">
      <w:pPr>
        <w:pStyle w:val="Tekstpodstawowywcity2"/>
        <w:spacing w:line="240" w:lineRule="auto"/>
        <w:ind w:firstLine="709"/>
      </w:pPr>
      <w:r w:rsidRPr="00A64665">
        <w:rPr>
          <w:color w:val="000000"/>
        </w:rPr>
        <w:t xml:space="preserve">Ponad połowę populacji bezrobotnych w województwie stanowią mieszkańcy obszarów wiejskich. Procentowy wskaźnik bezrobotnych zamieszkałych na wsi, </w:t>
      </w:r>
      <w:r w:rsidRPr="00A64665">
        <w:rPr>
          <w:color w:val="000000"/>
        </w:rPr>
        <w:br/>
        <w:t xml:space="preserve">w odniesieniu do ogółu bezrobotnych w województwie </w:t>
      </w:r>
      <w:r w:rsidR="00542DD9">
        <w:rPr>
          <w:color w:val="000000"/>
        </w:rPr>
        <w:t xml:space="preserve">na koniec </w:t>
      </w:r>
      <w:r w:rsidR="00225A61">
        <w:rPr>
          <w:color w:val="000000"/>
        </w:rPr>
        <w:t>20</w:t>
      </w:r>
      <w:r w:rsidR="00265414">
        <w:rPr>
          <w:color w:val="000000"/>
        </w:rPr>
        <w:t>1</w:t>
      </w:r>
      <w:r w:rsidR="00FD4DFB">
        <w:rPr>
          <w:color w:val="000000"/>
        </w:rPr>
        <w:t>1</w:t>
      </w:r>
      <w:r w:rsidR="00542DD9">
        <w:rPr>
          <w:color w:val="000000"/>
        </w:rPr>
        <w:t xml:space="preserve"> r. </w:t>
      </w:r>
      <w:r w:rsidRPr="00A64665">
        <w:rPr>
          <w:color w:val="000000"/>
        </w:rPr>
        <w:t>kształtował</w:t>
      </w:r>
      <w:r w:rsidR="005606AE">
        <w:rPr>
          <w:color w:val="000000"/>
        </w:rPr>
        <w:t xml:space="preserve"> się </w:t>
      </w:r>
      <w:r w:rsidR="00186CC8">
        <w:rPr>
          <w:color w:val="000000"/>
        </w:rPr>
        <w:t xml:space="preserve">na poziomie </w:t>
      </w:r>
      <w:r w:rsidR="008F6524">
        <w:rPr>
          <w:color w:val="000000"/>
        </w:rPr>
        <w:t>54,4</w:t>
      </w:r>
      <w:r w:rsidR="00542DD9">
        <w:rPr>
          <w:color w:val="000000"/>
        </w:rPr>
        <w:t>%</w:t>
      </w:r>
      <w:r w:rsidR="005606AE">
        <w:rPr>
          <w:color w:val="000000"/>
        </w:rPr>
        <w:t>. N</w:t>
      </w:r>
      <w:r w:rsidRPr="00A64665">
        <w:rPr>
          <w:color w:val="000000"/>
        </w:rPr>
        <w:t>atomiast w powiatowych urzędach pr</w:t>
      </w:r>
      <w:r w:rsidR="00542DD9">
        <w:rPr>
          <w:color w:val="000000"/>
        </w:rPr>
        <w:t xml:space="preserve">acy omawiany wskaźnik zawierał </w:t>
      </w:r>
      <w:r w:rsidRPr="00A64665">
        <w:rPr>
          <w:color w:val="000000"/>
        </w:rPr>
        <w:t>się w przedz</w:t>
      </w:r>
      <w:r w:rsidR="00186CC8">
        <w:rPr>
          <w:color w:val="000000"/>
        </w:rPr>
        <w:t xml:space="preserve">iale od </w:t>
      </w:r>
      <w:r w:rsidR="008F6524">
        <w:rPr>
          <w:color w:val="000000"/>
        </w:rPr>
        <w:t>93,6</w:t>
      </w:r>
      <w:r w:rsidR="00186CC8">
        <w:rPr>
          <w:color w:val="000000"/>
        </w:rPr>
        <w:t xml:space="preserve">% do </w:t>
      </w:r>
      <w:r w:rsidR="008F6524">
        <w:rPr>
          <w:color w:val="000000"/>
        </w:rPr>
        <w:t>41,8</w:t>
      </w:r>
      <w:r w:rsidRPr="00A64665">
        <w:rPr>
          <w:color w:val="000000"/>
        </w:rPr>
        <w:t xml:space="preserve">%. </w:t>
      </w:r>
      <w:r w:rsidRPr="00323EC0">
        <w:t>Najwyższy odsetek odnotowano w następuj</w:t>
      </w:r>
      <w:r w:rsidR="00186CC8" w:rsidRPr="00323EC0">
        <w:t xml:space="preserve">ących </w:t>
      </w:r>
      <w:r w:rsidR="00323EC0" w:rsidRPr="00323EC0">
        <w:t>powiatach: chełmskim (</w:t>
      </w:r>
      <w:r w:rsidR="008F6524">
        <w:t>93,6</w:t>
      </w:r>
      <w:r w:rsidR="005606AE" w:rsidRPr="00323EC0">
        <w:t xml:space="preserve">%), </w:t>
      </w:r>
      <w:r w:rsidR="008729E8">
        <w:t>zamojskim (</w:t>
      </w:r>
      <w:r w:rsidR="008F6524">
        <w:t>88,3</w:t>
      </w:r>
      <w:r w:rsidR="008729E8">
        <w:t xml:space="preserve">%) i </w:t>
      </w:r>
      <w:r w:rsidR="00734B61">
        <w:t>lubelskim</w:t>
      </w:r>
      <w:r w:rsidR="00323EC0" w:rsidRPr="00323EC0">
        <w:t xml:space="preserve"> (</w:t>
      </w:r>
      <w:r w:rsidR="008F6524">
        <w:t>87,9</w:t>
      </w:r>
      <w:r w:rsidR="007655C5" w:rsidRPr="00323EC0">
        <w:t>%)</w:t>
      </w:r>
      <w:r w:rsidRPr="00323EC0">
        <w:t>; n</w:t>
      </w:r>
      <w:r w:rsidR="00323EC0" w:rsidRPr="00323EC0">
        <w:t>ajniższy zaś w: świdnickim (</w:t>
      </w:r>
      <w:r w:rsidR="008F6524">
        <w:t>41,8</w:t>
      </w:r>
      <w:r w:rsidR="00EF24D3" w:rsidRPr="00323EC0">
        <w:t xml:space="preserve">%), </w:t>
      </w:r>
      <w:r w:rsidR="00323EC0" w:rsidRPr="00323EC0">
        <w:t xml:space="preserve"> </w:t>
      </w:r>
      <w:r w:rsidR="008F6524">
        <w:t xml:space="preserve">puławskim </w:t>
      </w:r>
      <w:r w:rsidR="00323EC0" w:rsidRPr="00323EC0">
        <w:t>(</w:t>
      </w:r>
      <w:r w:rsidR="008F6524">
        <w:t>54,6</w:t>
      </w:r>
      <w:r w:rsidR="008729E8">
        <w:t xml:space="preserve">%) i </w:t>
      </w:r>
      <w:r w:rsidR="008F6524">
        <w:t>ryckim</w:t>
      </w:r>
      <w:r w:rsidR="008729E8">
        <w:t xml:space="preserve"> </w:t>
      </w:r>
      <w:r w:rsidR="00186CC8" w:rsidRPr="00323EC0">
        <w:t>(</w:t>
      </w:r>
      <w:r w:rsidR="008F6524">
        <w:t>58,2</w:t>
      </w:r>
      <w:r w:rsidR="00542DD9" w:rsidRPr="00323EC0">
        <w:t>%)</w:t>
      </w:r>
      <w:r w:rsidRPr="00323EC0">
        <w:t xml:space="preserve">.  </w:t>
      </w:r>
    </w:p>
    <w:p w:rsidR="00A64665" w:rsidRPr="00A64665" w:rsidRDefault="00A64665" w:rsidP="00B33F60">
      <w:pPr>
        <w:pStyle w:val="Tekstpodstawowywcity2"/>
        <w:spacing w:line="240" w:lineRule="auto"/>
        <w:ind w:firstLine="709"/>
        <w:rPr>
          <w:color w:val="000000"/>
        </w:rPr>
      </w:pPr>
      <w:r w:rsidRPr="00A64665">
        <w:rPr>
          <w:color w:val="000000"/>
        </w:rPr>
        <w:t>Od stycznia d</w:t>
      </w:r>
      <w:r w:rsidR="00225A61">
        <w:rPr>
          <w:color w:val="000000"/>
        </w:rPr>
        <w:t>o</w:t>
      </w:r>
      <w:r w:rsidR="00273E50">
        <w:rPr>
          <w:color w:val="000000"/>
        </w:rPr>
        <w:t xml:space="preserve"> grudnia</w:t>
      </w:r>
      <w:r w:rsidR="00225A61">
        <w:rPr>
          <w:color w:val="000000"/>
        </w:rPr>
        <w:t xml:space="preserve"> 20</w:t>
      </w:r>
      <w:r w:rsidR="008F6524">
        <w:rPr>
          <w:color w:val="000000"/>
        </w:rPr>
        <w:t>10</w:t>
      </w:r>
      <w:r w:rsidRPr="00A64665">
        <w:rPr>
          <w:color w:val="000000"/>
        </w:rPr>
        <w:t xml:space="preserve"> r. w urzędach</w:t>
      </w:r>
      <w:r w:rsidR="002E5A10">
        <w:rPr>
          <w:color w:val="000000"/>
        </w:rPr>
        <w:t xml:space="preserve"> pracy zarejestrowało się </w:t>
      </w:r>
      <w:r w:rsidR="008F6524">
        <w:rPr>
          <w:color w:val="000000"/>
        </w:rPr>
        <w:t>88.385</w:t>
      </w:r>
      <w:r w:rsidR="00323EC0">
        <w:rPr>
          <w:color w:val="000000"/>
        </w:rPr>
        <w:t xml:space="preserve"> os</w:t>
      </w:r>
      <w:r w:rsidR="008729E8">
        <w:rPr>
          <w:color w:val="000000"/>
        </w:rPr>
        <w:t>ób</w:t>
      </w:r>
      <w:r w:rsidR="00323EC0">
        <w:rPr>
          <w:color w:val="000000"/>
        </w:rPr>
        <w:t xml:space="preserve"> zamieszkał</w:t>
      </w:r>
      <w:r w:rsidR="008729E8">
        <w:rPr>
          <w:color w:val="000000"/>
        </w:rPr>
        <w:t>ych</w:t>
      </w:r>
      <w:r w:rsidRPr="00A64665">
        <w:rPr>
          <w:color w:val="000000"/>
        </w:rPr>
        <w:t xml:space="preserve"> na wsi, natomi</w:t>
      </w:r>
      <w:r w:rsidR="007655C5">
        <w:rPr>
          <w:color w:val="000000"/>
        </w:rPr>
        <w:t>ast z ewid</w:t>
      </w:r>
      <w:r w:rsidR="002E5A10">
        <w:rPr>
          <w:color w:val="000000"/>
        </w:rPr>
        <w:t>encji wyłączon</w:t>
      </w:r>
      <w:r w:rsidR="008F6524">
        <w:rPr>
          <w:color w:val="000000"/>
        </w:rPr>
        <w:t>e zostały</w:t>
      </w:r>
      <w:r w:rsidR="002E5A10">
        <w:rPr>
          <w:color w:val="000000"/>
        </w:rPr>
        <w:t xml:space="preserve"> </w:t>
      </w:r>
      <w:r w:rsidR="008F6524">
        <w:rPr>
          <w:color w:val="000000"/>
        </w:rPr>
        <w:t>87.644</w:t>
      </w:r>
      <w:r w:rsidRPr="00A64665">
        <w:rPr>
          <w:color w:val="000000"/>
        </w:rPr>
        <w:t xml:space="preserve"> </w:t>
      </w:r>
      <w:r w:rsidR="008F6524">
        <w:rPr>
          <w:color w:val="000000"/>
        </w:rPr>
        <w:t>osoby bezrobotne</w:t>
      </w:r>
      <w:r w:rsidRPr="00A64665">
        <w:rPr>
          <w:color w:val="000000"/>
        </w:rPr>
        <w:t xml:space="preserve">. </w:t>
      </w:r>
      <w:r w:rsidR="008F6524">
        <w:rPr>
          <w:color w:val="000000"/>
        </w:rPr>
        <w:br/>
      </w:r>
      <w:r w:rsidRPr="002E5A10">
        <w:t>W ci</w:t>
      </w:r>
      <w:r w:rsidR="00BF777C" w:rsidRPr="002E5A10">
        <w:t xml:space="preserve">ągu </w:t>
      </w:r>
      <w:r w:rsidR="00225A61">
        <w:rPr>
          <w:color w:val="000000"/>
        </w:rPr>
        <w:t>20</w:t>
      </w:r>
      <w:r w:rsidR="008729E8">
        <w:rPr>
          <w:color w:val="000000"/>
        </w:rPr>
        <w:t>1</w:t>
      </w:r>
      <w:r w:rsidR="008F6524">
        <w:rPr>
          <w:color w:val="000000"/>
        </w:rPr>
        <w:t>1</w:t>
      </w:r>
      <w:r w:rsidRPr="00A64665">
        <w:rPr>
          <w:color w:val="000000"/>
        </w:rPr>
        <w:t xml:space="preserve"> roku </w:t>
      </w:r>
      <w:r w:rsidR="00BF777C">
        <w:rPr>
          <w:color w:val="000000"/>
        </w:rPr>
        <w:t xml:space="preserve">do ewidencji zgłosiło się </w:t>
      </w:r>
      <w:r w:rsidR="008F6524">
        <w:rPr>
          <w:color w:val="000000"/>
        </w:rPr>
        <w:t>73.495</w:t>
      </w:r>
      <w:r w:rsidRPr="00A64665">
        <w:rPr>
          <w:color w:val="000000"/>
        </w:rPr>
        <w:t xml:space="preserve"> bezrobotnych mieszkańców wsi </w:t>
      </w:r>
      <w:r w:rsidR="00736785">
        <w:rPr>
          <w:color w:val="000000"/>
        </w:rPr>
        <w:t xml:space="preserve">i </w:t>
      </w:r>
      <w:r w:rsidR="002E5A10">
        <w:rPr>
          <w:color w:val="000000"/>
        </w:rPr>
        <w:t xml:space="preserve">jest to </w:t>
      </w:r>
      <w:r w:rsidR="008F6524">
        <w:rPr>
          <w:color w:val="000000"/>
        </w:rPr>
        <w:t>mniej</w:t>
      </w:r>
      <w:r w:rsidR="002E5A10">
        <w:rPr>
          <w:color w:val="000000"/>
        </w:rPr>
        <w:t xml:space="preserve"> o </w:t>
      </w:r>
      <w:r w:rsidR="008F6524">
        <w:rPr>
          <w:color w:val="000000"/>
        </w:rPr>
        <w:t>14.890</w:t>
      </w:r>
      <w:r w:rsidR="002E5A10">
        <w:rPr>
          <w:color w:val="000000"/>
        </w:rPr>
        <w:t xml:space="preserve"> os</w:t>
      </w:r>
      <w:r w:rsidR="008729E8">
        <w:rPr>
          <w:color w:val="000000"/>
        </w:rPr>
        <w:t>ób</w:t>
      </w:r>
      <w:r w:rsidR="002E5A10">
        <w:rPr>
          <w:color w:val="000000"/>
        </w:rPr>
        <w:t xml:space="preserve"> (tj. </w:t>
      </w:r>
      <w:r w:rsidR="008F6524">
        <w:rPr>
          <w:color w:val="000000"/>
        </w:rPr>
        <w:t>16,8</w:t>
      </w:r>
      <w:r w:rsidRPr="00A64665">
        <w:rPr>
          <w:color w:val="000000"/>
        </w:rPr>
        <w:t xml:space="preserve">%) niż </w:t>
      </w:r>
      <w:r w:rsidR="00225A61">
        <w:rPr>
          <w:color w:val="000000"/>
        </w:rPr>
        <w:t>w analogicznym okresie 20</w:t>
      </w:r>
      <w:r w:rsidR="008F6524">
        <w:rPr>
          <w:color w:val="000000"/>
        </w:rPr>
        <w:t>10</w:t>
      </w:r>
      <w:r w:rsidRPr="00A64665">
        <w:rPr>
          <w:color w:val="000000"/>
        </w:rPr>
        <w:t xml:space="preserve"> roku. </w:t>
      </w:r>
    </w:p>
    <w:p w:rsidR="00A64665" w:rsidRPr="00A64665" w:rsidRDefault="00A64665" w:rsidP="00B33F60">
      <w:pPr>
        <w:pStyle w:val="Tekstpodstawowywcity2"/>
        <w:spacing w:line="240" w:lineRule="auto"/>
        <w:ind w:firstLine="709"/>
        <w:rPr>
          <w:color w:val="000000"/>
        </w:rPr>
      </w:pPr>
      <w:r w:rsidRPr="00A64665">
        <w:rPr>
          <w:color w:val="000000"/>
        </w:rPr>
        <w:t>Z powodu różnych pr</w:t>
      </w:r>
      <w:r w:rsidR="007655C5">
        <w:rPr>
          <w:color w:val="000000"/>
        </w:rPr>
        <w:t>zyczyn ewidencję opuś</w:t>
      </w:r>
      <w:r w:rsidR="006F7A71">
        <w:rPr>
          <w:color w:val="000000"/>
        </w:rPr>
        <w:t>cił</w:t>
      </w:r>
      <w:r w:rsidR="008729E8">
        <w:rPr>
          <w:color w:val="000000"/>
        </w:rPr>
        <w:t>y</w:t>
      </w:r>
      <w:r w:rsidR="006F7A71">
        <w:rPr>
          <w:color w:val="000000"/>
        </w:rPr>
        <w:t xml:space="preserve"> </w:t>
      </w:r>
      <w:r w:rsidR="008F6524">
        <w:rPr>
          <w:color w:val="000000"/>
        </w:rPr>
        <w:t>70.952</w:t>
      </w:r>
      <w:r w:rsidR="00BF777C">
        <w:rPr>
          <w:color w:val="000000"/>
        </w:rPr>
        <w:t xml:space="preserve"> os</w:t>
      </w:r>
      <w:r w:rsidR="008729E8">
        <w:rPr>
          <w:color w:val="000000"/>
        </w:rPr>
        <w:t>oby</w:t>
      </w:r>
      <w:r w:rsidR="00736785">
        <w:rPr>
          <w:color w:val="000000"/>
        </w:rPr>
        <w:t>,</w:t>
      </w:r>
      <w:r w:rsidR="006F7A71">
        <w:rPr>
          <w:color w:val="000000"/>
        </w:rPr>
        <w:t xml:space="preserve"> czyli o </w:t>
      </w:r>
      <w:r w:rsidR="008F6524">
        <w:rPr>
          <w:color w:val="000000"/>
        </w:rPr>
        <w:t>16.692</w:t>
      </w:r>
      <w:r w:rsidR="00C318FD">
        <w:rPr>
          <w:color w:val="000000"/>
        </w:rPr>
        <w:t xml:space="preserve"> </w:t>
      </w:r>
      <w:r w:rsidR="00736785">
        <w:rPr>
          <w:color w:val="000000"/>
        </w:rPr>
        <w:br/>
      </w:r>
      <w:r w:rsidR="00C318FD">
        <w:rPr>
          <w:color w:val="000000"/>
        </w:rPr>
        <w:t>(tj</w:t>
      </w:r>
      <w:r w:rsidR="006F7A71">
        <w:rPr>
          <w:color w:val="000000"/>
        </w:rPr>
        <w:t xml:space="preserve">. o </w:t>
      </w:r>
      <w:r w:rsidR="00B54AEB">
        <w:rPr>
          <w:color w:val="000000"/>
        </w:rPr>
        <w:t>19,0</w:t>
      </w:r>
      <w:r w:rsidR="00BF777C">
        <w:rPr>
          <w:color w:val="000000"/>
        </w:rPr>
        <w:t xml:space="preserve">%) </w:t>
      </w:r>
      <w:r w:rsidR="008F6524">
        <w:rPr>
          <w:color w:val="000000"/>
        </w:rPr>
        <w:t>mniej</w:t>
      </w:r>
      <w:r w:rsidR="00BF777C">
        <w:rPr>
          <w:color w:val="000000"/>
        </w:rPr>
        <w:t xml:space="preserve"> niż w </w:t>
      </w:r>
      <w:r w:rsidR="00225A61">
        <w:rPr>
          <w:color w:val="000000"/>
        </w:rPr>
        <w:t>20</w:t>
      </w:r>
      <w:r w:rsidR="008F6524">
        <w:rPr>
          <w:color w:val="000000"/>
        </w:rPr>
        <w:t>10</w:t>
      </w:r>
      <w:r w:rsidRPr="00A64665">
        <w:rPr>
          <w:color w:val="000000"/>
        </w:rPr>
        <w:t xml:space="preserve"> r. </w:t>
      </w:r>
    </w:p>
    <w:p w:rsidR="00A64665" w:rsidRPr="00A64665" w:rsidRDefault="00BF777C" w:rsidP="00B33F60">
      <w:pPr>
        <w:pStyle w:val="Tekstpodstawowywcity2"/>
        <w:spacing w:line="240" w:lineRule="auto"/>
        <w:ind w:firstLine="709"/>
        <w:rPr>
          <w:color w:val="000000"/>
        </w:rPr>
      </w:pPr>
      <w:r w:rsidRPr="006F7A71">
        <w:t xml:space="preserve">Od stycznia do </w:t>
      </w:r>
      <w:r w:rsidR="00273E50">
        <w:t xml:space="preserve">grudnia </w:t>
      </w:r>
      <w:r w:rsidR="00225A61">
        <w:rPr>
          <w:color w:val="000000"/>
        </w:rPr>
        <w:t>20</w:t>
      </w:r>
      <w:r w:rsidR="008729E8">
        <w:rPr>
          <w:color w:val="000000"/>
        </w:rPr>
        <w:t>1</w:t>
      </w:r>
      <w:r w:rsidR="00B54AEB">
        <w:rPr>
          <w:color w:val="000000"/>
        </w:rPr>
        <w:t>1</w:t>
      </w:r>
      <w:r w:rsidR="00A64665" w:rsidRPr="00A64665">
        <w:rPr>
          <w:color w:val="000000"/>
        </w:rPr>
        <w:t xml:space="preserve"> roku spośród bezrobotnych zamieszkałych na terenach wiejskich Lubelszczyzny, w ramach aktywnych form przeciwdziałani</w:t>
      </w:r>
      <w:r w:rsidR="00FD092E">
        <w:rPr>
          <w:color w:val="000000"/>
        </w:rPr>
        <w:t>a bezrobociu, skorzyst</w:t>
      </w:r>
      <w:r>
        <w:rPr>
          <w:color w:val="000000"/>
        </w:rPr>
        <w:t>ał</w:t>
      </w:r>
      <w:r w:rsidR="00B54AEB">
        <w:rPr>
          <w:color w:val="000000"/>
        </w:rPr>
        <w:t>o</w:t>
      </w:r>
      <w:r>
        <w:rPr>
          <w:color w:val="000000"/>
        </w:rPr>
        <w:t xml:space="preserve"> </w:t>
      </w:r>
      <w:r w:rsidR="00B54AEB">
        <w:rPr>
          <w:color w:val="000000"/>
        </w:rPr>
        <w:t>7.566</w:t>
      </w:r>
      <w:r w:rsidR="00225A61">
        <w:rPr>
          <w:color w:val="000000"/>
        </w:rPr>
        <w:t xml:space="preserve"> </w:t>
      </w:r>
      <w:r w:rsidR="00FD092E">
        <w:rPr>
          <w:color w:val="000000"/>
        </w:rPr>
        <w:t>os</w:t>
      </w:r>
      <w:r w:rsidR="00B54AEB">
        <w:rPr>
          <w:color w:val="000000"/>
        </w:rPr>
        <w:t>ób</w:t>
      </w:r>
      <w:r w:rsidR="00A64665" w:rsidRPr="00A64665">
        <w:rPr>
          <w:color w:val="000000"/>
        </w:rPr>
        <w:t>. W tym:</w:t>
      </w:r>
    </w:p>
    <w:p w:rsidR="00A64665" w:rsidRPr="00A64665" w:rsidRDefault="00B54AEB" w:rsidP="008B320A">
      <w:pPr>
        <w:pStyle w:val="Tekstpodstawowywcity2"/>
        <w:numPr>
          <w:ilvl w:val="0"/>
          <w:numId w:val="4"/>
        </w:numPr>
        <w:spacing w:line="240" w:lineRule="auto"/>
        <w:rPr>
          <w:color w:val="000000"/>
        </w:rPr>
      </w:pPr>
      <w:r>
        <w:rPr>
          <w:color w:val="000000"/>
        </w:rPr>
        <w:lastRenderedPageBreak/>
        <w:t>793</w:t>
      </w:r>
      <w:r w:rsidR="00A64665" w:rsidRPr="00A64665">
        <w:rPr>
          <w:color w:val="000000"/>
        </w:rPr>
        <w:t xml:space="preserve"> </w:t>
      </w:r>
      <w:r w:rsidR="00323EC0">
        <w:rPr>
          <w:color w:val="000000"/>
        </w:rPr>
        <w:t>os</w:t>
      </w:r>
      <w:r>
        <w:rPr>
          <w:color w:val="000000"/>
        </w:rPr>
        <w:t>oby</w:t>
      </w:r>
      <w:r w:rsidR="00C318FD">
        <w:rPr>
          <w:color w:val="000000"/>
        </w:rPr>
        <w:t xml:space="preserve"> </w:t>
      </w:r>
      <w:r w:rsidR="00A64665" w:rsidRPr="00A64665">
        <w:rPr>
          <w:color w:val="000000"/>
        </w:rPr>
        <w:t>zatrudnion</w:t>
      </w:r>
      <w:r>
        <w:rPr>
          <w:color w:val="000000"/>
        </w:rPr>
        <w:t>e zostały</w:t>
      </w:r>
      <w:r w:rsidR="00A64665" w:rsidRPr="00A64665">
        <w:rPr>
          <w:color w:val="000000"/>
        </w:rPr>
        <w:t xml:space="preserve"> </w:t>
      </w:r>
      <w:r w:rsidR="00C318FD">
        <w:rPr>
          <w:color w:val="000000"/>
        </w:rPr>
        <w:t xml:space="preserve">w ramach </w:t>
      </w:r>
      <w:r w:rsidR="00A64665" w:rsidRPr="00A64665">
        <w:rPr>
          <w:color w:val="000000"/>
        </w:rPr>
        <w:t xml:space="preserve"> prac interwencyjnych,</w:t>
      </w:r>
    </w:p>
    <w:p w:rsidR="00A64665" w:rsidRPr="00A64665" w:rsidRDefault="00B54AEB" w:rsidP="008B320A">
      <w:pPr>
        <w:pStyle w:val="Tekstpodstawowywcity2"/>
        <w:numPr>
          <w:ilvl w:val="0"/>
          <w:numId w:val="4"/>
        </w:numPr>
        <w:spacing w:line="240" w:lineRule="auto"/>
        <w:rPr>
          <w:color w:val="000000"/>
        </w:rPr>
      </w:pPr>
      <w:r>
        <w:rPr>
          <w:color w:val="000000"/>
        </w:rPr>
        <w:t>708</w:t>
      </w:r>
      <w:r w:rsidR="00A64665" w:rsidRPr="00A64665">
        <w:rPr>
          <w:color w:val="000000"/>
        </w:rPr>
        <w:t xml:space="preserve"> </w:t>
      </w:r>
      <w:r w:rsidR="00C318FD">
        <w:rPr>
          <w:color w:val="000000"/>
        </w:rPr>
        <w:t>osób zatrudniono w ramach robót</w:t>
      </w:r>
      <w:r w:rsidR="00A64665" w:rsidRPr="00A64665">
        <w:rPr>
          <w:color w:val="000000"/>
        </w:rPr>
        <w:t xml:space="preserve">  publicznych,</w:t>
      </w:r>
    </w:p>
    <w:p w:rsidR="00A64665" w:rsidRPr="00A64665" w:rsidRDefault="00B54AEB" w:rsidP="008B320A">
      <w:pPr>
        <w:pStyle w:val="Tekstpodstawowywcity2"/>
        <w:numPr>
          <w:ilvl w:val="0"/>
          <w:numId w:val="4"/>
        </w:numPr>
        <w:spacing w:line="240" w:lineRule="auto"/>
        <w:rPr>
          <w:color w:val="000000"/>
        </w:rPr>
      </w:pPr>
      <w:r>
        <w:rPr>
          <w:color w:val="000000"/>
        </w:rPr>
        <w:t>657</w:t>
      </w:r>
      <w:r w:rsidR="001572B7">
        <w:rPr>
          <w:color w:val="000000"/>
        </w:rPr>
        <w:t xml:space="preserve"> os</w:t>
      </w:r>
      <w:r w:rsidR="008729E8">
        <w:rPr>
          <w:color w:val="000000"/>
        </w:rPr>
        <w:t>ób</w:t>
      </w:r>
      <w:r w:rsidR="00C318FD">
        <w:rPr>
          <w:color w:val="000000"/>
        </w:rPr>
        <w:t xml:space="preserve"> podjęł</w:t>
      </w:r>
      <w:r w:rsidR="008729E8">
        <w:rPr>
          <w:color w:val="000000"/>
        </w:rPr>
        <w:t>o</w:t>
      </w:r>
      <w:r w:rsidR="00A64665" w:rsidRPr="00A64665">
        <w:rPr>
          <w:color w:val="000000"/>
        </w:rPr>
        <w:t xml:space="preserve"> działalność gospodarczą,</w:t>
      </w:r>
    </w:p>
    <w:p w:rsidR="00A64665" w:rsidRPr="00A64665" w:rsidRDefault="00B54AEB" w:rsidP="008B320A">
      <w:pPr>
        <w:pStyle w:val="Tekstpodstawowywcity2"/>
        <w:numPr>
          <w:ilvl w:val="0"/>
          <w:numId w:val="4"/>
        </w:numPr>
        <w:spacing w:line="240" w:lineRule="auto"/>
        <w:rPr>
          <w:color w:val="000000"/>
        </w:rPr>
      </w:pPr>
      <w:r>
        <w:rPr>
          <w:color w:val="000000"/>
        </w:rPr>
        <w:t>727</w:t>
      </w:r>
      <w:r w:rsidR="00A64665" w:rsidRPr="00A64665">
        <w:rPr>
          <w:color w:val="000000"/>
        </w:rPr>
        <w:t xml:space="preserve"> </w:t>
      </w:r>
      <w:r>
        <w:rPr>
          <w:color w:val="000000"/>
        </w:rPr>
        <w:t>osób</w:t>
      </w:r>
      <w:r w:rsidR="00C318FD">
        <w:rPr>
          <w:color w:val="000000"/>
        </w:rPr>
        <w:t xml:space="preserve"> </w:t>
      </w:r>
      <w:r w:rsidR="00323EC0">
        <w:rPr>
          <w:color w:val="000000"/>
        </w:rPr>
        <w:t>podjęł</w:t>
      </w:r>
      <w:r>
        <w:rPr>
          <w:color w:val="000000"/>
        </w:rPr>
        <w:t>o</w:t>
      </w:r>
      <w:r w:rsidR="00A64665" w:rsidRPr="00A64665">
        <w:rPr>
          <w:color w:val="000000"/>
        </w:rPr>
        <w:t xml:space="preserve"> pracę w ramach refundacji kosztów zatrudnienia,</w:t>
      </w:r>
    </w:p>
    <w:p w:rsidR="00A64665" w:rsidRPr="00A64665" w:rsidRDefault="00B54AEB" w:rsidP="008B320A">
      <w:pPr>
        <w:pStyle w:val="Tekstpodstawowywcity2"/>
        <w:numPr>
          <w:ilvl w:val="0"/>
          <w:numId w:val="4"/>
        </w:numPr>
        <w:spacing w:line="240" w:lineRule="auto"/>
        <w:rPr>
          <w:color w:val="000000"/>
        </w:rPr>
      </w:pPr>
      <w:r>
        <w:rPr>
          <w:color w:val="000000"/>
        </w:rPr>
        <w:t>1.095</w:t>
      </w:r>
      <w:r w:rsidR="00FD092E">
        <w:rPr>
          <w:color w:val="000000"/>
        </w:rPr>
        <w:t xml:space="preserve"> </w:t>
      </w:r>
      <w:r w:rsidR="00323EC0">
        <w:rPr>
          <w:color w:val="000000"/>
        </w:rPr>
        <w:t>osó</w:t>
      </w:r>
      <w:r w:rsidR="00C318FD">
        <w:rPr>
          <w:color w:val="000000"/>
        </w:rPr>
        <w:t xml:space="preserve">b </w:t>
      </w:r>
      <w:r w:rsidR="00323EC0">
        <w:rPr>
          <w:color w:val="000000"/>
        </w:rPr>
        <w:t>zamieszkałych</w:t>
      </w:r>
      <w:r w:rsidR="00A64665" w:rsidRPr="00A64665">
        <w:rPr>
          <w:color w:val="000000"/>
        </w:rPr>
        <w:t xml:space="preserve"> na wsi skierowano na szkolenie,</w:t>
      </w:r>
    </w:p>
    <w:p w:rsidR="00A64665" w:rsidRPr="00A64665" w:rsidRDefault="00B54AEB" w:rsidP="008B320A">
      <w:pPr>
        <w:pStyle w:val="Tekstpodstawowywcity2"/>
        <w:numPr>
          <w:ilvl w:val="0"/>
          <w:numId w:val="4"/>
        </w:numPr>
        <w:spacing w:line="240" w:lineRule="auto"/>
        <w:rPr>
          <w:color w:val="000000"/>
        </w:rPr>
      </w:pPr>
      <w:r>
        <w:rPr>
          <w:color w:val="000000"/>
        </w:rPr>
        <w:t>3.586</w:t>
      </w:r>
      <w:r w:rsidR="00323EC0">
        <w:rPr>
          <w:color w:val="000000"/>
        </w:rPr>
        <w:t xml:space="preserve"> os</w:t>
      </w:r>
      <w:r w:rsidR="00BC49C2">
        <w:rPr>
          <w:color w:val="000000"/>
        </w:rPr>
        <w:t>ób</w:t>
      </w:r>
      <w:r w:rsidR="00323EC0">
        <w:rPr>
          <w:color w:val="000000"/>
        </w:rPr>
        <w:t xml:space="preserve"> rozpoczęł</w:t>
      </w:r>
      <w:r w:rsidR="00BC49C2">
        <w:rPr>
          <w:color w:val="000000"/>
        </w:rPr>
        <w:t>o</w:t>
      </w:r>
      <w:r w:rsidR="00A64665" w:rsidRPr="00A64665">
        <w:rPr>
          <w:color w:val="000000"/>
        </w:rPr>
        <w:t xml:space="preserve"> staż. </w:t>
      </w:r>
    </w:p>
    <w:p w:rsidR="00A64665" w:rsidRPr="00A64665" w:rsidRDefault="00A64665" w:rsidP="00B33F60">
      <w:pPr>
        <w:pStyle w:val="Tekstpodstawowywcity2"/>
        <w:spacing w:line="240" w:lineRule="auto"/>
        <w:ind w:left="765" w:firstLine="0"/>
        <w:rPr>
          <w:color w:val="000000"/>
        </w:rPr>
      </w:pPr>
      <w:r w:rsidRPr="00A64665">
        <w:rPr>
          <w:color w:val="000000"/>
        </w:rPr>
        <w:t xml:space="preserve">  </w:t>
      </w:r>
    </w:p>
    <w:p w:rsidR="00A64665" w:rsidRPr="00A64665" w:rsidRDefault="00A64665" w:rsidP="00B33F60">
      <w:pPr>
        <w:pStyle w:val="Tekstpodstawowy"/>
        <w:spacing w:line="240" w:lineRule="auto"/>
        <w:rPr>
          <w:color w:val="000000"/>
        </w:rPr>
      </w:pPr>
      <w:r w:rsidRPr="00A64665">
        <w:rPr>
          <w:color w:val="000000"/>
        </w:rPr>
        <w:tab/>
        <w:t xml:space="preserve">Bezrobotni mieszkańcy obszarów wiejskich napotykają na duże trudności                    w znalezieniu zatrudnienia. Wiąże się to przede wszystkim z brakiem wolnych stanowisk       w ich miejscu zamieszkania, niskim poziomem wykształcenia oraz kwalifikacji zawodowych, które są najczęściej niedostosowane do potrzeb nowoczesnej gospodarki rynkowej. </w:t>
      </w:r>
    </w:p>
    <w:p w:rsidR="00225A61" w:rsidRPr="00A64665" w:rsidRDefault="00225A61" w:rsidP="00225A61">
      <w:pPr>
        <w:pStyle w:val="Tekstpodstawowy"/>
        <w:spacing w:line="240" w:lineRule="auto"/>
        <w:ind w:firstLine="708"/>
        <w:rPr>
          <w:color w:val="000000"/>
        </w:rPr>
      </w:pPr>
      <w:r w:rsidRPr="00A64665">
        <w:rPr>
          <w:color w:val="000000"/>
        </w:rPr>
        <w:t>O szansach wyjścia z bezrobocia w dużym stopniu decyduje poziom wykształcenia      i przygotowania zawodowego. Dlatego w ewidencji urzędów pracy Lubel</w:t>
      </w:r>
      <w:r w:rsidR="00273E50">
        <w:rPr>
          <w:color w:val="000000"/>
        </w:rPr>
        <w:t>szczyzny na koniec grudnia  20</w:t>
      </w:r>
      <w:r w:rsidR="008729E8">
        <w:rPr>
          <w:color w:val="000000"/>
        </w:rPr>
        <w:t>1</w:t>
      </w:r>
      <w:r w:rsidR="00B54AEB">
        <w:rPr>
          <w:color w:val="000000"/>
        </w:rPr>
        <w:t>1</w:t>
      </w:r>
      <w:r w:rsidRPr="00A64665">
        <w:rPr>
          <w:color w:val="000000"/>
        </w:rPr>
        <w:t xml:space="preserve"> r. najmniejszy odsetek stanowiły osoby bezrobot</w:t>
      </w:r>
      <w:r>
        <w:rPr>
          <w:color w:val="000000"/>
        </w:rPr>
        <w:t>ne z wykształceniem wyższym i średnim ogólnokształcącym (</w:t>
      </w:r>
      <w:r w:rsidR="00B54AEB">
        <w:rPr>
          <w:color w:val="000000"/>
        </w:rPr>
        <w:t>po 11,9</w:t>
      </w:r>
      <w:r w:rsidRPr="00A64665">
        <w:rPr>
          <w:color w:val="000000"/>
        </w:rPr>
        <w:t>%). Natomiast największą grupę wśród bezrobotnych stanowiła ludność wiejska z wykształce</w:t>
      </w:r>
      <w:r>
        <w:rPr>
          <w:color w:val="000000"/>
        </w:rPr>
        <w:t xml:space="preserve">niem </w:t>
      </w:r>
      <w:r w:rsidR="003117E4">
        <w:rPr>
          <w:color w:val="000000"/>
        </w:rPr>
        <w:t>zasadniczym zawodowym</w:t>
      </w:r>
      <w:r>
        <w:rPr>
          <w:color w:val="000000"/>
        </w:rPr>
        <w:t xml:space="preserve"> (</w:t>
      </w:r>
      <w:r w:rsidR="00B54AEB">
        <w:rPr>
          <w:color w:val="000000"/>
        </w:rPr>
        <w:t>26,7</w:t>
      </w:r>
      <w:r w:rsidRPr="00A64665">
        <w:rPr>
          <w:color w:val="000000"/>
        </w:rPr>
        <w:t>%)</w:t>
      </w:r>
      <w:r>
        <w:rPr>
          <w:color w:val="000000"/>
        </w:rPr>
        <w:t xml:space="preserve"> oraz </w:t>
      </w:r>
      <w:r w:rsidR="003117E4">
        <w:rPr>
          <w:color w:val="000000"/>
        </w:rPr>
        <w:t>gimnazjalnym i niższym</w:t>
      </w:r>
      <w:r>
        <w:rPr>
          <w:color w:val="000000"/>
        </w:rPr>
        <w:t xml:space="preserve"> (</w:t>
      </w:r>
      <w:r w:rsidR="00B54AEB">
        <w:rPr>
          <w:color w:val="000000"/>
        </w:rPr>
        <w:t>25,3</w:t>
      </w:r>
      <w:r>
        <w:rPr>
          <w:color w:val="000000"/>
        </w:rPr>
        <w:t>%)</w:t>
      </w:r>
      <w:r w:rsidRPr="00A64665">
        <w:rPr>
          <w:color w:val="000000"/>
        </w:rPr>
        <w:t>.</w:t>
      </w:r>
      <w:r w:rsidR="003117E4">
        <w:rPr>
          <w:color w:val="000000"/>
        </w:rPr>
        <w:t xml:space="preserve"> </w:t>
      </w:r>
      <w:r w:rsidRPr="00A64665">
        <w:rPr>
          <w:color w:val="000000"/>
        </w:rPr>
        <w:t>Bezrobotni mieszkańcy wsi zamieszkujący obszary naszego wojewód</w:t>
      </w:r>
      <w:r>
        <w:rPr>
          <w:color w:val="000000"/>
        </w:rPr>
        <w:t xml:space="preserve">ztwa są ludźmi młodymi, bo </w:t>
      </w:r>
      <w:r w:rsidR="00B54AEB">
        <w:rPr>
          <w:color w:val="000000"/>
        </w:rPr>
        <w:t>62,5</w:t>
      </w:r>
      <w:r w:rsidR="00323EC0">
        <w:rPr>
          <w:color w:val="000000"/>
        </w:rPr>
        <w:t>% nie przekroczyło</w:t>
      </w:r>
      <w:r w:rsidRPr="00A64665">
        <w:rPr>
          <w:color w:val="000000"/>
        </w:rPr>
        <w:t xml:space="preserve"> 34 roku życia. </w:t>
      </w:r>
    </w:p>
    <w:p w:rsidR="00225A61" w:rsidRPr="00A64665" w:rsidRDefault="00225A61" w:rsidP="00225A61">
      <w:pPr>
        <w:pStyle w:val="Tekstpodstawowy"/>
        <w:spacing w:line="240" w:lineRule="auto"/>
        <w:ind w:firstLine="708"/>
        <w:rPr>
          <w:color w:val="000000"/>
        </w:rPr>
      </w:pPr>
      <w:r w:rsidRPr="00A64665">
        <w:rPr>
          <w:color w:val="000000"/>
        </w:rPr>
        <w:t xml:space="preserve">Wśród charakteryzowanej tu populacji dominuje kategoria </w:t>
      </w:r>
      <w:r>
        <w:rPr>
          <w:color w:val="000000"/>
        </w:rPr>
        <w:t xml:space="preserve">bezrobotnych ze stażem bezrobocia </w:t>
      </w:r>
      <w:r w:rsidR="003117E4">
        <w:rPr>
          <w:color w:val="000000"/>
        </w:rPr>
        <w:t xml:space="preserve">od </w:t>
      </w:r>
      <w:r w:rsidR="00B54AEB">
        <w:rPr>
          <w:color w:val="000000"/>
        </w:rPr>
        <w:t>12</w:t>
      </w:r>
      <w:r w:rsidR="003117E4">
        <w:rPr>
          <w:color w:val="000000"/>
        </w:rPr>
        <w:t xml:space="preserve"> do </w:t>
      </w:r>
      <w:r w:rsidR="00B54AEB">
        <w:rPr>
          <w:color w:val="000000"/>
        </w:rPr>
        <w:t>24</w:t>
      </w:r>
      <w:r w:rsidR="003117E4">
        <w:rPr>
          <w:color w:val="000000"/>
        </w:rPr>
        <w:t xml:space="preserve"> miesięcy</w:t>
      </w:r>
      <w:r w:rsidRPr="00A64665">
        <w:rPr>
          <w:color w:val="000000"/>
        </w:rPr>
        <w:t>, których odsete</w:t>
      </w:r>
      <w:r>
        <w:rPr>
          <w:color w:val="000000"/>
        </w:rPr>
        <w:t xml:space="preserve">k wynosi </w:t>
      </w:r>
      <w:r w:rsidR="00D95720">
        <w:rPr>
          <w:color w:val="000000"/>
        </w:rPr>
        <w:t>(</w:t>
      </w:r>
      <w:r w:rsidR="00B54AEB">
        <w:rPr>
          <w:color w:val="000000"/>
        </w:rPr>
        <w:t>20,8</w:t>
      </w:r>
      <w:r w:rsidR="003117E4">
        <w:rPr>
          <w:color w:val="000000"/>
        </w:rPr>
        <w:t>%</w:t>
      </w:r>
      <w:r w:rsidR="00D95720">
        <w:rPr>
          <w:color w:val="000000"/>
        </w:rPr>
        <w:t>)</w:t>
      </w:r>
      <w:r w:rsidR="003117E4">
        <w:rPr>
          <w:color w:val="000000"/>
        </w:rPr>
        <w:t xml:space="preserve">. </w:t>
      </w:r>
      <w:r>
        <w:rPr>
          <w:color w:val="000000"/>
        </w:rPr>
        <w:t xml:space="preserve">Następną co do wielkości grupę stanowią bezrobotni pozostający bez pracy </w:t>
      </w:r>
      <w:r w:rsidR="00B54AEB">
        <w:rPr>
          <w:color w:val="000000"/>
        </w:rPr>
        <w:t>powyżej 24 miesięcy</w:t>
      </w:r>
      <w:r>
        <w:rPr>
          <w:color w:val="000000"/>
        </w:rPr>
        <w:t xml:space="preserve"> (</w:t>
      </w:r>
      <w:r w:rsidR="00D95720">
        <w:rPr>
          <w:color w:val="000000"/>
        </w:rPr>
        <w:t>19,1</w:t>
      </w:r>
      <w:r>
        <w:rPr>
          <w:color w:val="000000"/>
        </w:rPr>
        <w:t xml:space="preserve">%). </w:t>
      </w:r>
      <w:r w:rsidR="00D95720">
        <w:rPr>
          <w:color w:val="000000"/>
        </w:rPr>
        <w:t>64,2</w:t>
      </w:r>
      <w:r w:rsidRPr="00A64665">
        <w:rPr>
          <w:color w:val="000000"/>
        </w:rPr>
        <w:t>% zarejestrowanych mieszkańców</w:t>
      </w:r>
      <w:r>
        <w:rPr>
          <w:color w:val="000000"/>
        </w:rPr>
        <w:t xml:space="preserve"> </w:t>
      </w:r>
      <w:r w:rsidRPr="00A64665">
        <w:rPr>
          <w:color w:val="000000"/>
        </w:rPr>
        <w:t>wsi popr</w:t>
      </w:r>
      <w:r>
        <w:rPr>
          <w:color w:val="000000"/>
        </w:rPr>
        <w:t xml:space="preserve">zednio pracowało, natomiast </w:t>
      </w:r>
      <w:r w:rsidR="00D95720">
        <w:rPr>
          <w:color w:val="000000"/>
        </w:rPr>
        <w:t>35,8</w:t>
      </w:r>
      <w:r w:rsidRPr="00A64665">
        <w:rPr>
          <w:color w:val="000000"/>
        </w:rPr>
        <w:t>% nie zdobyło żadnego doświadczenia zawodowego.</w:t>
      </w:r>
    </w:p>
    <w:p w:rsidR="00225A61" w:rsidRPr="00A64665" w:rsidRDefault="00225A61" w:rsidP="00225A61">
      <w:pPr>
        <w:pStyle w:val="Tekstpodstawowy"/>
        <w:spacing w:line="240" w:lineRule="auto"/>
        <w:ind w:firstLine="708"/>
        <w:rPr>
          <w:color w:val="000000"/>
        </w:rPr>
      </w:pPr>
      <w:r w:rsidRPr="00A64665">
        <w:rPr>
          <w:color w:val="000000"/>
        </w:rPr>
        <w:t xml:space="preserve">Sytuacja na rynku pracy w znacznym stopniu zależy od przeszłości zawodowej. </w:t>
      </w:r>
      <w:r w:rsidRPr="00A64665">
        <w:rPr>
          <w:color w:val="000000"/>
        </w:rPr>
        <w:br/>
        <w:t>Stąd wśród bezrobotnych na k</w:t>
      </w:r>
      <w:r w:rsidR="00273E50">
        <w:rPr>
          <w:color w:val="000000"/>
        </w:rPr>
        <w:t>oniec grudnia 20</w:t>
      </w:r>
      <w:r w:rsidR="008729E8">
        <w:rPr>
          <w:color w:val="000000"/>
        </w:rPr>
        <w:t>1</w:t>
      </w:r>
      <w:r w:rsidR="00D95720">
        <w:rPr>
          <w:color w:val="000000"/>
        </w:rPr>
        <w:t>1</w:t>
      </w:r>
      <w:r>
        <w:rPr>
          <w:color w:val="000000"/>
        </w:rPr>
        <w:t xml:space="preserve"> roku dominowały</w:t>
      </w:r>
      <w:r w:rsidRPr="00A64665">
        <w:rPr>
          <w:color w:val="000000"/>
        </w:rPr>
        <w:t xml:space="preserve"> osoby ze </w:t>
      </w:r>
      <w:r>
        <w:rPr>
          <w:color w:val="000000"/>
        </w:rPr>
        <w:t>stażem pracy</w:t>
      </w:r>
      <w:r>
        <w:rPr>
          <w:color w:val="000000"/>
        </w:rPr>
        <w:br/>
        <w:t>od 1 do 5 lat (</w:t>
      </w:r>
      <w:r w:rsidR="00D95720">
        <w:rPr>
          <w:color w:val="000000"/>
        </w:rPr>
        <w:t>20,2</w:t>
      </w:r>
      <w:r w:rsidRPr="00A64665">
        <w:rPr>
          <w:color w:val="000000"/>
        </w:rPr>
        <w:t>%)  i do 1 roku (</w:t>
      </w:r>
      <w:r w:rsidR="008729E8">
        <w:rPr>
          <w:color w:val="000000"/>
        </w:rPr>
        <w:t>18,</w:t>
      </w:r>
      <w:r w:rsidR="00D95720">
        <w:rPr>
          <w:color w:val="000000"/>
        </w:rPr>
        <w:t>8</w:t>
      </w:r>
      <w:r w:rsidRPr="00A64665">
        <w:rPr>
          <w:color w:val="000000"/>
        </w:rPr>
        <w:t>% subpopulacji).</w:t>
      </w:r>
    </w:p>
    <w:p w:rsidR="00A64665" w:rsidRPr="00A64665" w:rsidRDefault="00A64665" w:rsidP="00B33F60">
      <w:pPr>
        <w:pStyle w:val="Tekstpodstawowy"/>
        <w:spacing w:line="240" w:lineRule="auto"/>
        <w:ind w:firstLine="708"/>
        <w:rPr>
          <w:b/>
          <w:color w:val="000000"/>
        </w:rPr>
      </w:pPr>
      <w:r w:rsidRPr="00A64665">
        <w:rPr>
          <w:color w:val="000000"/>
        </w:rPr>
        <w:t>Trudna sytuacja na rynku pracy implikuje zarazem trudną sytuację finansową tych osób, ponieważ zdecydowana większość nie posiada prawa do zasiłku dla bezrobotnych</w:t>
      </w:r>
      <w:r w:rsidR="006F7A71">
        <w:rPr>
          <w:color w:val="000000"/>
        </w:rPr>
        <w:t>. Na koniec 20</w:t>
      </w:r>
      <w:r w:rsidR="008729E8">
        <w:rPr>
          <w:color w:val="000000"/>
        </w:rPr>
        <w:t>1</w:t>
      </w:r>
      <w:r w:rsidR="003A6E6C">
        <w:rPr>
          <w:color w:val="000000"/>
        </w:rPr>
        <w:t>1</w:t>
      </w:r>
      <w:r w:rsidR="006F7A71">
        <w:rPr>
          <w:color w:val="000000"/>
        </w:rPr>
        <w:t xml:space="preserve"> r. zaledwie </w:t>
      </w:r>
      <w:r w:rsidR="003A6E6C">
        <w:rPr>
          <w:color w:val="000000"/>
        </w:rPr>
        <w:t>8,7</w:t>
      </w:r>
      <w:r w:rsidR="006F7A71">
        <w:rPr>
          <w:color w:val="000000"/>
        </w:rPr>
        <w:t>% osób zamieszkałych na wsi</w:t>
      </w:r>
      <w:r w:rsidR="004C1C4D">
        <w:rPr>
          <w:color w:val="000000"/>
        </w:rPr>
        <w:t>,</w:t>
      </w:r>
      <w:r w:rsidR="006F7A71">
        <w:rPr>
          <w:color w:val="000000"/>
        </w:rPr>
        <w:t xml:space="preserve"> na terenie województwa lubelskiego</w:t>
      </w:r>
      <w:r w:rsidR="004C1C4D">
        <w:rPr>
          <w:color w:val="000000"/>
        </w:rPr>
        <w:t>,</w:t>
      </w:r>
      <w:r w:rsidR="006F7A71">
        <w:rPr>
          <w:color w:val="000000"/>
        </w:rPr>
        <w:t xml:space="preserve"> posiadało prawo do zasiłku.</w:t>
      </w:r>
      <w:r w:rsidRPr="00A64665">
        <w:rPr>
          <w:color w:val="000000"/>
        </w:rPr>
        <w:t xml:space="preserve"> Najwięcej bezrobotnych zamieszkałych na wsi </w:t>
      </w:r>
      <w:r w:rsidR="00F827F3">
        <w:rPr>
          <w:color w:val="000000"/>
        </w:rPr>
        <w:br/>
      </w:r>
      <w:r w:rsidRPr="00A64665">
        <w:rPr>
          <w:color w:val="000000"/>
        </w:rPr>
        <w:t>z prawem do zasiłku odnotowano w powiatac</w:t>
      </w:r>
      <w:r w:rsidR="004C1C4D">
        <w:rPr>
          <w:color w:val="000000"/>
        </w:rPr>
        <w:t xml:space="preserve">h: </w:t>
      </w:r>
      <w:r w:rsidR="003A6E6C">
        <w:rPr>
          <w:color w:val="000000"/>
        </w:rPr>
        <w:t>biłgorajskim</w:t>
      </w:r>
      <w:r w:rsidR="004C1C4D">
        <w:rPr>
          <w:color w:val="000000"/>
        </w:rPr>
        <w:t xml:space="preserve"> </w:t>
      </w:r>
      <w:r w:rsidR="006F7A71">
        <w:rPr>
          <w:color w:val="000000"/>
        </w:rPr>
        <w:t>(</w:t>
      </w:r>
      <w:r w:rsidR="003A6E6C">
        <w:rPr>
          <w:color w:val="000000"/>
        </w:rPr>
        <w:t>14,9</w:t>
      </w:r>
      <w:r w:rsidR="00225A61">
        <w:rPr>
          <w:color w:val="000000"/>
        </w:rPr>
        <w:t xml:space="preserve">%), </w:t>
      </w:r>
      <w:r w:rsidR="003A6E6C">
        <w:rPr>
          <w:color w:val="000000"/>
        </w:rPr>
        <w:t>łukowskim</w:t>
      </w:r>
      <w:r w:rsidR="00323EC0">
        <w:rPr>
          <w:color w:val="000000"/>
        </w:rPr>
        <w:t xml:space="preserve"> (</w:t>
      </w:r>
      <w:r w:rsidR="003A6E6C">
        <w:rPr>
          <w:color w:val="000000"/>
        </w:rPr>
        <w:t>14,6</w:t>
      </w:r>
      <w:r w:rsidR="00323EC0">
        <w:rPr>
          <w:color w:val="000000"/>
        </w:rPr>
        <w:t xml:space="preserve">%) </w:t>
      </w:r>
      <w:r w:rsidR="00F827F3">
        <w:rPr>
          <w:color w:val="000000"/>
        </w:rPr>
        <w:br/>
      </w:r>
      <w:r w:rsidR="00323EC0">
        <w:rPr>
          <w:color w:val="000000"/>
        </w:rPr>
        <w:t xml:space="preserve">i </w:t>
      </w:r>
      <w:r w:rsidR="003A6E6C">
        <w:rPr>
          <w:color w:val="000000"/>
        </w:rPr>
        <w:t>włodawskim</w:t>
      </w:r>
      <w:r w:rsidR="00225A61">
        <w:rPr>
          <w:color w:val="000000"/>
        </w:rPr>
        <w:t xml:space="preserve"> (</w:t>
      </w:r>
      <w:r w:rsidR="003A6E6C">
        <w:rPr>
          <w:color w:val="000000"/>
        </w:rPr>
        <w:t>12,8</w:t>
      </w:r>
      <w:r w:rsidR="006F7A71">
        <w:rPr>
          <w:color w:val="000000"/>
        </w:rPr>
        <w:t>%)</w:t>
      </w:r>
      <w:r w:rsidRPr="00A64665">
        <w:rPr>
          <w:color w:val="000000"/>
        </w:rPr>
        <w:t>.</w:t>
      </w:r>
    </w:p>
    <w:p w:rsidR="00A64665" w:rsidRPr="00A64665" w:rsidRDefault="00A64665" w:rsidP="00B33F60">
      <w:pPr>
        <w:pStyle w:val="Tekstpodstawowy"/>
        <w:spacing w:line="240" w:lineRule="auto"/>
        <w:rPr>
          <w:color w:val="000000"/>
        </w:rPr>
      </w:pPr>
      <w:r w:rsidRPr="00A64665">
        <w:rPr>
          <w:b/>
          <w:color w:val="000000"/>
        </w:rPr>
        <w:t xml:space="preserve">  </w:t>
      </w:r>
      <w:r w:rsidRPr="00A64665">
        <w:rPr>
          <w:color w:val="000000"/>
        </w:rPr>
        <w:tab/>
        <w:t xml:space="preserve">Pomimo swej odmienności, bezrobocie istniejące na obszarach wiejskich jest ściśle powiązane z deficytem miejsc pracy w regionach miejskich; wiejskie bezrobocie wzrasta wraz ze zwiększaniem się liczby bezrobotnych w miastach. Zła sytuacja na miejskich rynkach pracy wpływa na bezrobocie wiejskie poprzez ograniczanie możliwości pracy przez </w:t>
      </w:r>
      <w:r w:rsidRPr="00A64665">
        <w:rPr>
          <w:color w:val="000000"/>
        </w:rPr>
        <w:br/>
        <w:t>tzw. „dwuzawodowców”, którzy jak pokazuje praktyka, są zwalniani w pierwszej kolejności, oraz poprzez uniemożliwienie odpływu ludności wiejskiej do miast i generowanie migracji lub remigracji z miast na wieś.</w:t>
      </w:r>
    </w:p>
    <w:p w:rsidR="00A64665" w:rsidRPr="00A64665" w:rsidRDefault="00A64665" w:rsidP="00B33F60">
      <w:pPr>
        <w:pStyle w:val="Tekstpodstawowy"/>
        <w:spacing w:line="240" w:lineRule="auto"/>
        <w:rPr>
          <w:color w:val="000000"/>
        </w:rPr>
      </w:pPr>
      <w:r w:rsidRPr="00A64665">
        <w:rPr>
          <w:color w:val="000000"/>
        </w:rPr>
        <w:tab/>
        <w:t xml:space="preserve">Obecny stan bezrobocia i przyrost ludności w wieku produkcyjnym przewidywany </w:t>
      </w:r>
      <w:r w:rsidRPr="00A64665">
        <w:rPr>
          <w:color w:val="000000"/>
        </w:rPr>
        <w:br/>
        <w:t>do 201</w:t>
      </w:r>
      <w:r w:rsidR="004C1C4D">
        <w:rPr>
          <w:color w:val="000000"/>
        </w:rPr>
        <w:t>5</w:t>
      </w:r>
      <w:r w:rsidRPr="00A64665">
        <w:rPr>
          <w:color w:val="000000"/>
        </w:rPr>
        <w:t xml:space="preserve"> r. zmusza do podkreślenia faktu, iż jakikolwiek ubytek miejsc pracy w stosunku</w:t>
      </w:r>
      <w:r w:rsidRPr="00A64665">
        <w:rPr>
          <w:color w:val="000000"/>
        </w:rPr>
        <w:br/>
        <w:t>do obecnego zatrudnienia będzie wymagał przyrostu większej liczby miejsc pracy. Byłoby więc błędem lekceważenie możliwości ubytku istniejących miejsc pracy.</w:t>
      </w:r>
    </w:p>
    <w:p w:rsidR="00A64665" w:rsidRPr="00A64665" w:rsidRDefault="00A64665" w:rsidP="00B33F60">
      <w:pPr>
        <w:pStyle w:val="Tekstpodstawowy"/>
        <w:spacing w:line="240" w:lineRule="auto"/>
        <w:ind w:firstLine="708"/>
        <w:rPr>
          <w:color w:val="000000"/>
        </w:rPr>
      </w:pPr>
      <w:r w:rsidRPr="00A64665">
        <w:rPr>
          <w:color w:val="000000"/>
        </w:rPr>
        <w:t>Skutki bezrobocia w obszarach wiejskich uwidaczniają się w postaci upowszechniania się ubóstwa na wsi. Wieś zmniejsza swój popyt na artykuły przemysłowe i usługi tworzone    w mieście. Degradacja wsi staje się zatem hamulcem rozwoju gospodarczego regionu.</w:t>
      </w:r>
    </w:p>
    <w:p w:rsidR="00A64665" w:rsidRPr="00A64665" w:rsidRDefault="00A64665" w:rsidP="00B33F60">
      <w:pPr>
        <w:pStyle w:val="Tekstpodstawowy"/>
        <w:spacing w:line="240" w:lineRule="auto"/>
        <w:ind w:firstLine="708"/>
        <w:rPr>
          <w:color w:val="000000"/>
        </w:rPr>
      </w:pPr>
      <w:r w:rsidRPr="00A64665">
        <w:rPr>
          <w:color w:val="000000"/>
        </w:rPr>
        <w:t>Doświadczenia europejskie pozwalają na stwierdzenie, że nie można oddzielić ograniczania bezrobocia na wsi od ograniczania bezrobocia w całym województwie. Tak więc ograniczanie bezrobocia na wsi będzie zależne w głównej mierze od ekonomicznych uwarunkowań rozwoju Lubelszczyzny.</w:t>
      </w:r>
    </w:p>
    <w:p w:rsidR="00A64665" w:rsidRPr="00A64665" w:rsidRDefault="001572B7" w:rsidP="00B33F60">
      <w:pPr>
        <w:pStyle w:val="Tekstpodstawowy"/>
        <w:spacing w:line="240" w:lineRule="auto"/>
        <w:ind w:firstLine="708"/>
        <w:rPr>
          <w:color w:val="000000"/>
        </w:rPr>
      </w:pPr>
      <w:r>
        <w:rPr>
          <w:color w:val="000000"/>
        </w:rPr>
        <w:lastRenderedPageBreak/>
        <w:t xml:space="preserve">Na koniec </w:t>
      </w:r>
      <w:r w:rsidR="00225A61">
        <w:rPr>
          <w:color w:val="000000"/>
        </w:rPr>
        <w:t>20</w:t>
      </w:r>
      <w:r w:rsidR="008729E8">
        <w:rPr>
          <w:color w:val="000000"/>
        </w:rPr>
        <w:t>1</w:t>
      </w:r>
      <w:r w:rsidR="00BD0322">
        <w:rPr>
          <w:color w:val="000000"/>
        </w:rPr>
        <w:t>1</w:t>
      </w:r>
      <w:r w:rsidR="00A64665" w:rsidRPr="00A64665">
        <w:rPr>
          <w:color w:val="000000"/>
        </w:rPr>
        <w:t xml:space="preserve"> r. w urzędach pr</w:t>
      </w:r>
      <w:r>
        <w:rPr>
          <w:color w:val="000000"/>
        </w:rPr>
        <w:t>acy zarejestrowanych było</w:t>
      </w:r>
      <w:r w:rsidR="00323EC0">
        <w:rPr>
          <w:color w:val="000000"/>
        </w:rPr>
        <w:t xml:space="preserve"> </w:t>
      </w:r>
      <w:r w:rsidR="00BD0322">
        <w:rPr>
          <w:color w:val="000000"/>
        </w:rPr>
        <w:t>66.638</w:t>
      </w:r>
      <w:r w:rsidR="00A64665" w:rsidRPr="00A64665">
        <w:rPr>
          <w:color w:val="000000"/>
        </w:rPr>
        <w:t xml:space="preserve"> bezrobotnych za</w:t>
      </w:r>
      <w:r>
        <w:rPr>
          <w:color w:val="000000"/>
        </w:rPr>
        <w:t xml:space="preserve">mieszkałych na wsi, w tym </w:t>
      </w:r>
      <w:r w:rsidR="00BD0322">
        <w:rPr>
          <w:color w:val="000000"/>
        </w:rPr>
        <w:t>33.776</w:t>
      </w:r>
      <w:r w:rsidR="00225A61">
        <w:rPr>
          <w:color w:val="000000"/>
        </w:rPr>
        <w:t xml:space="preserve"> </w:t>
      </w:r>
      <w:r w:rsidR="00A64665" w:rsidRPr="00A64665">
        <w:rPr>
          <w:color w:val="000000"/>
        </w:rPr>
        <w:t>kobiet</w:t>
      </w:r>
      <w:r w:rsidR="006F7A71">
        <w:rPr>
          <w:color w:val="000000"/>
        </w:rPr>
        <w:t xml:space="preserve"> (tj. </w:t>
      </w:r>
      <w:r w:rsidR="00BD0322">
        <w:rPr>
          <w:color w:val="000000"/>
        </w:rPr>
        <w:t>50,7</w:t>
      </w:r>
      <w:r w:rsidR="00A64665" w:rsidRPr="00A64665">
        <w:rPr>
          <w:color w:val="000000"/>
        </w:rPr>
        <w:t>%). W</w:t>
      </w:r>
      <w:r w:rsidR="00A5139E">
        <w:rPr>
          <w:color w:val="000000"/>
        </w:rPr>
        <w:t xml:space="preserve"> porówn</w:t>
      </w:r>
      <w:r w:rsidR="00225A61">
        <w:rPr>
          <w:color w:val="000000"/>
        </w:rPr>
        <w:t>aniu</w:t>
      </w:r>
      <w:r w:rsidR="00225A61">
        <w:rPr>
          <w:color w:val="000000"/>
        </w:rPr>
        <w:br/>
        <w:t xml:space="preserve">do </w:t>
      </w:r>
      <w:r w:rsidR="00CF0C42">
        <w:rPr>
          <w:color w:val="000000"/>
        </w:rPr>
        <w:t xml:space="preserve">grudnia </w:t>
      </w:r>
      <w:r w:rsidR="00225A61">
        <w:rPr>
          <w:color w:val="000000"/>
        </w:rPr>
        <w:t>20</w:t>
      </w:r>
      <w:r w:rsidR="00BD0322">
        <w:rPr>
          <w:color w:val="000000"/>
        </w:rPr>
        <w:t>10</w:t>
      </w:r>
      <w:r w:rsidR="00A64665" w:rsidRPr="00A64665">
        <w:rPr>
          <w:color w:val="000000"/>
        </w:rPr>
        <w:t xml:space="preserve"> roku  nastąpił </w:t>
      </w:r>
      <w:r w:rsidR="00771397">
        <w:rPr>
          <w:color w:val="000000"/>
        </w:rPr>
        <w:t>wzrost</w:t>
      </w:r>
      <w:r w:rsidR="00A64665" w:rsidRPr="00A64665">
        <w:rPr>
          <w:color w:val="000000"/>
        </w:rPr>
        <w:t xml:space="preserve"> liczby </w:t>
      </w:r>
      <w:r w:rsidR="006F7A71">
        <w:rPr>
          <w:color w:val="000000"/>
        </w:rPr>
        <w:t xml:space="preserve">tej grupy bezrobotnych o </w:t>
      </w:r>
      <w:r w:rsidR="00BD0322">
        <w:rPr>
          <w:color w:val="000000"/>
        </w:rPr>
        <w:t>2.543</w:t>
      </w:r>
      <w:r w:rsidR="00FD092E">
        <w:rPr>
          <w:color w:val="000000"/>
        </w:rPr>
        <w:t xml:space="preserve"> os</w:t>
      </w:r>
      <w:r w:rsidR="00BD0322">
        <w:rPr>
          <w:color w:val="000000"/>
        </w:rPr>
        <w:t>oby</w:t>
      </w:r>
      <w:r w:rsidR="00FD092E">
        <w:rPr>
          <w:color w:val="000000"/>
        </w:rPr>
        <w:t xml:space="preserve"> </w:t>
      </w:r>
      <w:r w:rsidR="00FD092E">
        <w:rPr>
          <w:color w:val="000000"/>
        </w:rPr>
        <w:br/>
        <w:t>(</w:t>
      </w:r>
      <w:r w:rsidR="006F7A71">
        <w:rPr>
          <w:color w:val="000000"/>
        </w:rPr>
        <w:t xml:space="preserve">tj. </w:t>
      </w:r>
      <w:r w:rsidR="00BD0322">
        <w:rPr>
          <w:color w:val="000000"/>
        </w:rPr>
        <w:t>3,9</w:t>
      </w:r>
      <w:r w:rsidR="00A64665" w:rsidRPr="00A64665">
        <w:rPr>
          <w:color w:val="000000"/>
        </w:rPr>
        <w:t xml:space="preserve">%). </w:t>
      </w:r>
    </w:p>
    <w:p w:rsidR="004874BD" w:rsidRDefault="004874BD" w:rsidP="00A64665">
      <w:pPr>
        <w:pStyle w:val="Tekstpodstawowy"/>
        <w:spacing w:line="240" w:lineRule="auto"/>
        <w:rPr>
          <w:b/>
          <w:color w:val="000000"/>
        </w:rPr>
      </w:pPr>
    </w:p>
    <w:p w:rsidR="00A64665" w:rsidRPr="00A64665" w:rsidRDefault="00A64665" w:rsidP="00A64665">
      <w:pPr>
        <w:pStyle w:val="Tekstpodstawowy"/>
        <w:spacing w:line="240" w:lineRule="auto"/>
        <w:rPr>
          <w:b/>
          <w:i/>
          <w:color w:val="000000"/>
        </w:rPr>
      </w:pPr>
      <w:r w:rsidRPr="00A64665">
        <w:rPr>
          <w:b/>
          <w:color w:val="000000"/>
        </w:rPr>
        <w:t xml:space="preserve">Tabela </w:t>
      </w:r>
      <w:r w:rsidR="00382554">
        <w:rPr>
          <w:b/>
          <w:color w:val="000000"/>
        </w:rPr>
        <w:t>2</w:t>
      </w:r>
      <w:r w:rsidR="00361C3A">
        <w:rPr>
          <w:b/>
          <w:color w:val="000000"/>
        </w:rPr>
        <w:t>4</w:t>
      </w:r>
      <w:r w:rsidRPr="00A64665">
        <w:rPr>
          <w:b/>
          <w:color w:val="000000"/>
        </w:rPr>
        <w:t xml:space="preserve">. </w:t>
      </w:r>
      <w:r w:rsidRPr="00A64665">
        <w:rPr>
          <w:b/>
          <w:i/>
          <w:color w:val="000000"/>
        </w:rPr>
        <w:t>Bezrobotni zamieszkali na obszarach wiejskich</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851"/>
        <w:gridCol w:w="1843"/>
        <w:gridCol w:w="850"/>
        <w:gridCol w:w="2126"/>
        <w:gridCol w:w="851"/>
        <w:gridCol w:w="850"/>
      </w:tblGrid>
      <w:tr w:rsidR="00A64665" w:rsidRPr="00A64665" w:rsidTr="00B660A7">
        <w:trPr>
          <w:cantSplit/>
        </w:trPr>
        <w:tc>
          <w:tcPr>
            <w:tcW w:w="1701"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Rok</w:t>
            </w:r>
          </w:p>
        </w:tc>
        <w:tc>
          <w:tcPr>
            <w:tcW w:w="851"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Ogółem</w:t>
            </w:r>
          </w:p>
        </w:tc>
        <w:tc>
          <w:tcPr>
            <w:tcW w:w="1843"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Udział w liczbie bezrobotnych ogółem (%)</w:t>
            </w:r>
          </w:p>
        </w:tc>
        <w:tc>
          <w:tcPr>
            <w:tcW w:w="850"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Kobiety</w:t>
            </w:r>
          </w:p>
        </w:tc>
        <w:tc>
          <w:tcPr>
            <w:tcW w:w="2126"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Udział kobiet w liczbie bezrobotnych ze wsi (%)</w:t>
            </w:r>
          </w:p>
        </w:tc>
        <w:tc>
          <w:tcPr>
            <w:tcW w:w="851"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Napływ</w:t>
            </w:r>
          </w:p>
        </w:tc>
        <w:tc>
          <w:tcPr>
            <w:tcW w:w="850" w:type="dxa"/>
            <w:shd w:val="clear" w:color="auto" w:fill="C6D9F1" w:themeFill="text2" w:themeFillTint="33"/>
          </w:tcPr>
          <w:p w:rsidR="00A64665" w:rsidRPr="0028532E" w:rsidRDefault="00A64665" w:rsidP="0028532E">
            <w:pPr>
              <w:pStyle w:val="Tekstpodstawowy"/>
              <w:jc w:val="center"/>
              <w:rPr>
                <w:b/>
                <w:color w:val="000000"/>
                <w:sz w:val="18"/>
                <w:szCs w:val="18"/>
              </w:rPr>
            </w:pPr>
            <w:r w:rsidRPr="0028532E">
              <w:rPr>
                <w:b/>
                <w:color w:val="000000"/>
                <w:sz w:val="18"/>
                <w:szCs w:val="18"/>
              </w:rPr>
              <w:t>Odpływ</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 kwartał 2010 r.</w:t>
            </w:r>
          </w:p>
        </w:tc>
        <w:tc>
          <w:tcPr>
            <w:tcW w:w="851" w:type="dxa"/>
          </w:tcPr>
          <w:p w:rsidR="00B660A7" w:rsidRDefault="00B660A7" w:rsidP="00833C9E">
            <w:pPr>
              <w:pStyle w:val="Tekstpodstawowy"/>
              <w:jc w:val="center"/>
              <w:rPr>
                <w:color w:val="000000"/>
                <w:sz w:val="18"/>
                <w:szCs w:val="18"/>
              </w:rPr>
            </w:pPr>
            <w:r>
              <w:rPr>
                <w:color w:val="000000"/>
                <w:sz w:val="18"/>
                <w:szCs w:val="18"/>
              </w:rPr>
              <w:t>67.755</w:t>
            </w:r>
          </w:p>
        </w:tc>
        <w:tc>
          <w:tcPr>
            <w:tcW w:w="1843" w:type="dxa"/>
          </w:tcPr>
          <w:p w:rsidR="00B660A7" w:rsidRDefault="00B660A7" w:rsidP="00833C9E">
            <w:pPr>
              <w:pStyle w:val="Tekstpodstawowy"/>
              <w:jc w:val="center"/>
              <w:rPr>
                <w:color w:val="000000"/>
                <w:sz w:val="18"/>
                <w:szCs w:val="18"/>
              </w:rPr>
            </w:pPr>
            <w:r>
              <w:rPr>
                <w:color w:val="000000"/>
                <w:sz w:val="18"/>
                <w:szCs w:val="18"/>
              </w:rPr>
              <w:t>53,8</w:t>
            </w:r>
          </w:p>
        </w:tc>
        <w:tc>
          <w:tcPr>
            <w:tcW w:w="850" w:type="dxa"/>
          </w:tcPr>
          <w:p w:rsidR="00B660A7" w:rsidRDefault="00B660A7" w:rsidP="00833C9E">
            <w:pPr>
              <w:pStyle w:val="Tekstpodstawowy"/>
              <w:jc w:val="center"/>
              <w:rPr>
                <w:color w:val="000000"/>
                <w:sz w:val="18"/>
                <w:szCs w:val="18"/>
              </w:rPr>
            </w:pPr>
            <w:r>
              <w:rPr>
                <w:color w:val="000000"/>
                <w:sz w:val="18"/>
                <w:szCs w:val="18"/>
              </w:rPr>
              <w:t>31.215</w:t>
            </w:r>
          </w:p>
        </w:tc>
        <w:tc>
          <w:tcPr>
            <w:tcW w:w="2126" w:type="dxa"/>
          </w:tcPr>
          <w:p w:rsidR="00B660A7" w:rsidRDefault="00B660A7" w:rsidP="00833C9E">
            <w:pPr>
              <w:pStyle w:val="Tekstpodstawowy"/>
              <w:jc w:val="center"/>
              <w:rPr>
                <w:color w:val="000000"/>
                <w:sz w:val="18"/>
                <w:szCs w:val="18"/>
              </w:rPr>
            </w:pPr>
            <w:r>
              <w:rPr>
                <w:color w:val="000000"/>
                <w:sz w:val="18"/>
                <w:szCs w:val="18"/>
              </w:rPr>
              <w:t>46,1</w:t>
            </w:r>
          </w:p>
        </w:tc>
        <w:tc>
          <w:tcPr>
            <w:tcW w:w="851" w:type="dxa"/>
          </w:tcPr>
          <w:p w:rsidR="00B660A7" w:rsidRDefault="00B660A7" w:rsidP="00833C9E">
            <w:pPr>
              <w:pStyle w:val="Tekstpodstawowy"/>
              <w:jc w:val="center"/>
              <w:rPr>
                <w:color w:val="000000"/>
                <w:sz w:val="18"/>
                <w:szCs w:val="18"/>
              </w:rPr>
            </w:pPr>
            <w:r>
              <w:rPr>
                <w:color w:val="000000"/>
                <w:sz w:val="18"/>
                <w:szCs w:val="18"/>
              </w:rPr>
              <w:t>21.530</w:t>
            </w:r>
          </w:p>
        </w:tc>
        <w:tc>
          <w:tcPr>
            <w:tcW w:w="850" w:type="dxa"/>
          </w:tcPr>
          <w:p w:rsidR="00B660A7" w:rsidRDefault="00B660A7" w:rsidP="00833C9E">
            <w:pPr>
              <w:pStyle w:val="Tekstpodstawowy"/>
              <w:jc w:val="center"/>
              <w:rPr>
                <w:color w:val="000000"/>
                <w:sz w:val="18"/>
                <w:szCs w:val="18"/>
              </w:rPr>
            </w:pPr>
            <w:r>
              <w:rPr>
                <w:color w:val="000000"/>
                <w:sz w:val="18"/>
                <w:szCs w:val="18"/>
              </w:rPr>
              <w:t>17.129</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II kwartał 2010 r.</w:t>
            </w:r>
          </w:p>
        </w:tc>
        <w:tc>
          <w:tcPr>
            <w:tcW w:w="851" w:type="dxa"/>
          </w:tcPr>
          <w:p w:rsidR="00B660A7" w:rsidRDefault="00B660A7" w:rsidP="00833C9E">
            <w:pPr>
              <w:pStyle w:val="Tekstpodstawowy"/>
              <w:jc w:val="center"/>
              <w:rPr>
                <w:color w:val="000000"/>
                <w:sz w:val="18"/>
                <w:szCs w:val="18"/>
              </w:rPr>
            </w:pPr>
            <w:r>
              <w:rPr>
                <w:color w:val="000000"/>
                <w:sz w:val="18"/>
                <w:szCs w:val="18"/>
              </w:rPr>
              <w:t>57.801</w:t>
            </w:r>
          </w:p>
        </w:tc>
        <w:tc>
          <w:tcPr>
            <w:tcW w:w="1843" w:type="dxa"/>
          </w:tcPr>
          <w:p w:rsidR="00B660A7" w:rsidRDefault="00B660A7" w:rsidP="00833C9E">
            <w:pPr>
              <w:pStyle w:val="Tekstpodstawowy"/>
              <w:jc w:val="center"/>
              <w:rPr>
                <w:color w:val="000000"/>
                <w:sz w:val="18"/>
                <w:szCs w:val="18"/>
              </w:rPr>
            </w:pPr>
            <w:r>
              <w:rPr>
                <w:color w:val="000000"/>
                <w:sz w:val="18"/>
                <w:szCs w:val="18"/>
              </w:rPr>
              <w:t>52,7</w:t>
            </w:r>
          </w:p>
        </w:tc>
        <w:tc>
          <w:tcPr>
            <w:tcW w:w="850" w:type="dxa"/>
          </w:tcPr>
          <w:p w:rsidR="00B660A7" w:rsidRDefault="00B660A7" w:rsidP="00833C9E">
            <w:pPr>
              <w:pStyle w:val="Tekstpodstawowy"/>
              <w:jc w:val="center"/>
              <w:rPr>
                <w:color w:val="000000"/>
                <w:sz w:val="18"/>
                <w:szCs w:val="18"/>
              </w:rPr>
            </w:pPr>
            <w:r>
              <w:rPr>
                <w:color w:val="000000"/>
                <w:sz w:val="18"/>
                <w:szCs w:val="18"/>
              </w:rPr>
              <w:t>28.161</w:t>
            </w:r>
          </w:p>
        </w:tc>
        <w:tc>
          <w:tcPr>
            <w:tcW w:w="2126" w:type="dxa"/>
          </w:tcPr>
          <w:p w:rsidR="00B660A7" w:rsidRDefault="00B660A7" w:rsidP="00833C9E">
            <w:pPr>
              <w:pStyle w:val="Tekstpodstawowy"/>
              <w:jc w:val="center"/>
              <w:rPr>
                <w:color w:val="000000"/>
                <w:sz w:val="18"/>
                <w:szCs w:val="18"/>
              </w:rPr>
            </w:pPr>
            <w:r>
              <w:rPr>
                <w:color w:val="000000"/>
                <w:sz w:val="18"/>
                <w:szCs w:val="18"/>
              </w:rPr>
              <w:t>48,7</w:t>
            </w:r>
          </w:p>
        </w:tc>
        <w:tc>
          <w:tcPr>
            <w:tcW w:w="851" w:type="dxa"/>
          </w:tcPr>
          <w:p w:rsidR="00B660A7" w:rsidRDefault="00B660A7" w:rsidP="00833C9E">
            <w:pPr>
              <w:pStyle w:val="Tekstpodstawowy"/>
              <w:jc w:val="center"/>
              <w:rPr>
                <w:color w:val="000000"/>
                <w:sz w:val="18"/>
                <w:szCs w:val="18"/>
              </w:rPr>
            </w:pPr>
            <w:r>
              <w:rPr>
                <w:color w:val="000000"/>
                <w:sz w:val="18"/>
                <w:szCs w:val="18"/>
              </w:rPr>
              <w:t>16.392</w:t>
            </w:r>
          </w:p>
        </w:tc>
        <w:tc>
          <w:tcPr>
            <w:tcW w:w="850" w:type="dxa"/>
          </w:tcPr>
          <w:p w:rsidR="00B660A7" w:rsidRDefault="00B660A7" w:rsidP="00833C9E">
            <w:pPr>
              <w:pStyle w:val="Tekstpodstawowy"/>
              <w:jc w:val="center"/>
              <w:rPr>
                <w:color w:val="000000"/>
                <w:sz w:val="18"/>
                <w:szCs w:val="18"/>
              </w:rPr>
            </w:pPr>
            <w:r>
              <w:rPr>
                <w:color w:val="000000"/>
                <w:sz w:val="18"/>
                <w:szCs w:val="18"/>
              </w:rPr>
              <w:t>26.346</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III kwartał 2010 r.</w:t>
            </w:r>
          </w:p>
        </w:tc>
        <w:tc>
          <w:tcPr>
            <w:tcW w:w="851" w:type="dxa"/>
          </w:tcPr>
          <w:p w:rsidR="00B660A7" w:rsidRDefault="00B660A7" w:rsidP="00833C9E">
            <w:pPr>
              <w:pStyle w:val="Tekstpodstawowy"/>
              <w:jc w:val="center"/>
              <w:rPr>
                <w:color w:val="000000"/>
                <w:sz w:val="18"/>
                <w:szCs w:val="18"/>
              </w:rPr>
            </w:pPr>
            <w:r>
              <w:rPr>
                <w:color w:val="000000"/>
                <w:sz w:val="18"/>
                <w:szCs w:val="18"/>
              </w:rPr>
              <w:t>56.259</w:t>
            </w:r>
          </w:p>
        </w:tc>
        <w:tc>
          <w:tcPr>
            <w:tcW w:w="1843" w:type="dxa"/>
          </w:tcPr>
          <w:p w:rsidR="00B660A7" w:rsidRDefault="00B660A7" w:rsidP="00833C9E">
            <w:pPr>
              <w:pStyle w:val="Tekstpodstawowy"/>
              <w:jc w:val="center"/>
              <w:rPr>
                <w:color w:val="000000"/>
                <w:sz w:val="18"/>
                <w:szCs w:val="18"/>
              </w:rPr>
            </w:pPr>
            <w:r>
              <w:rPr>
                <w:color w:val="000000"/>
                <w:sz w:val="18"/>
                <w:szCs w:val="18"/>
              </w:rPr>
              <w:t>52,0</w:t>
            </w:r>
          </w:p>
        </w:tc>
        <w:tc>
          <w:tcPr>
            <w:tcW w:w="850" w:type="dxa"/>
          </w:tcPr>
          <w:p w:rsidR="00B660A7" w:rsidRDefault="00B660A7" w:rsidP="00833C9E">
            <w:pPr>
              <w:pStyle w:val="Tekstpodstawowy"/>
              <w:jc w:val="center"/>
              <w:rPr>
                <w:color w:val="000000"/>
                <w:sz w:val="18"/>
                <w:szCs w:val="18"/>
              </w:rPr>
            </w:pPr>
            <w:r>
              <w:rPr>
                <w:color w:val="000000"/>
                <w:sz w:val="18"/>
                <w:szCs w:val="18"/>
              </w:rPr>
              <w:t>28.717</w:t>
            </w:r>
          </w:p>
        </w:tc>
        <w:tc>
          <w:tcPr>
            <w:tcW w:w="2126" w:type="dxa"/>
          </w:tcPr>
          <w:p w:rsidR="00B660A7" w:rsidRDefault="00B660A7" w:rsidP="00833C9E">
            <w:pPr>
              <w:pStyle w:val="Tekstpodstawowy"/>
              <w:jc w:val="center"/>
              <w:rPr>
                <w:color w:val="000000"/>
                <w:sz w:val="18"/>
                <w:szCs w:val="18"/>
              </w:rPr>
            </w:pPr>
            <w:r>
              <w:rPr>
                <w:color w:val="000000"/>
                <w:sz w:val="18"/>
                <w:szCs w:val="18"/>
              </w:rPr>
              <w:t>51,0</w:t>
            </w:r>
          </w:p>
        </w:tc>
        <w:tc>
          <w:tcPr>
            <w:tcW w:w="851" w:type="dxa"/>
          </w:tcPr>
          <w:p w:rsidR="00B660A7" w:rsidRDefault="00B660A7" w:rsidP="00833C9E">
            <w:pPr>
              <w:pStyle w:val="Tekstpodstawowy"/>
              <w:jc w:val="center"/>
              <w:rPr>
                <w:color w:val="000000"/>
                <w:sz w:val="18"/>
                <w:szCs w:val="18"/>
              </w:rPr>
            </w:pPr>
            <w:r>
              <w:rPr>
                <w:color w:val="000000"/>
                <w:sz w:val="18"/>
                <w:szCs w:val="18"/>
              </w:rPr>
              <w:t>22.443</w:t>
            </w:r>
          </w:p>
        </w:tc>
        <w:tc>
          <w:tcPr>
            <w:tcW w:w="850" w:type="dxa"/>
          </w:tcPr>
          <w:p w:rsidR="00B660A7" w:rsidRDefault="00B660A7" w:rsidP="00833C9E">
            <w:pPr>
              <w:pStyle w:val="Tekstpodstawowy"/>
              <w:jc w:val="center"/>
              <w:rPr>
                <w:color w:val="000000"/>
                <w:sz w:val="18"/>
                <w:szCs w:val="18"/>
              </w:rPr>
            </w:pPr>
            <w:r>
              <w:rPr>
                <w:color w:val="000000"/>
                <w:sz w:val="18"/>
                <w:szCs w:val="18"/>
              </w:rPr>
              <w:t>23.985</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IV kwartał 2010 r.</w:t>
            </w:r>
          </w:p>
        </w:tc>
        <w:tc>
          <w:tcPr>
            <w:tcW w:w="851" w:type="dxa"/>
          </w:tcPr>
          <w:p w:rsidR="00B660A7" w:rsidRDefault="00B660A7" w:rsidP="00833C9E">
            <w:pPr>
              <w:pStyle w:val="Tekstpodstawowy"/>
              <w:jc w:val="center"/>
              <w:rPr>
                <w:color w:val="000000"/>
                <w:sz w:val="18"/>
                <w:szCs w:val="18"/>
              </w:rPr>
            </w:pPr>
            <w:r>
              <w:rPr>
                <w:color w:val="000000"/>
                <w:sz w:val="18"/>
                <w:szCs w:val="18"/>
              </w:rPr>
              <w:t>64.095</w:t>
            </w:r>
          </w:p>
        </w:tc>
        <w:tc>
          <w:tcPr>
            <w:tcW w:w="1843" w:type="dxa"/>
          </w:tcPr>
          <w:p w:rsidR="00B660A7" w:rsidRDefault="00B660A7" w:rsidP="00833C9E">
            <w:pPr>
              <w:pStyle w:val="Tekstpodstawowy"/>
              <w:jc w:val="center"/>
              <w:rPr>
                <w:color w:val="000000"/>
                <w:sz w:val="18"/>
                <w:szCs w:val="18"/>
              </w:rPr>
            </w:pPr>
            <w:r>
              <w:rPr>
                <w:color w:val="000000"/>
                <w:sz w:val="18"/>
                <w:szCs w:val="18"/>
              </w:rPr>
              <w:t>53,5</w:t>
            </w:r>
          </w:p>
        </w:tc>
        <w:tc>
          <w:tcPr>
            <w:tcW w:w="850" w:type="dxa"/>
          </w:tcPr>
          <w:p w:rsidR="00B660A7" w:rsidRDefault="00B660A7" w:rsidP="00833C9E">
            <w:pPr>
              <w:pStyle w:val="Tekstpodstawowy"/>
              <w:jc w:val="center"/>
              <w:rPr>
                <w:color w:val="000000"/>
                <w:sz w:val="18"/>
                <w:szCs w:val="18"/>
              </w:rPr>
            </w:pPr>
            <w:r>
              <w:rPr>
                <w:color w:val="000000"/>
                <w:sz w:val="18"/>
                <w:szCs w:val="18"/>
              </w:rPr>
              <w:t>31.635</w:t>
            </w:r>
          </w:p>
        </w:tc>
        <w:tc>
          <w:tcPr>
            <w:tcW w:w="2126" w:type="dxa"/>
          </w:tcPr>
          <w:p w:rsidR="00B660A7" w:rsidRDefault="00B660A7" w:rsidP="00833C9E">
            <w:pPr>
              <w:pStyle w:val="Tekstpodstawowy"/>
              <w:jc w:val="center"/>
              <w:rPr>
                <w:color w:val="000000"/>
                <w:sz w:val="18"/>
                <w:szCs w:val="18"/>
              </w:rPr>
            </w:pPr>
            <w:r>
              <w:rPr>
                <w:color w:val="000000"/>
                <w:sz w:val="18"/>
                <w:szCs w:val="18"/>
              </w:rPr>
              <w:t>49,4</w:t>
            </w:r>
          </w:p>
        </w:tc>
        <w:tc>
          <w:tcPr>
            <w:tcW w:w="851" w:type="dxa"/>
          </w:tcPr>
          <w:p w:rsidR="00B660A7" w:rsidRDefault="00B660A7" w:rsidP="00833C9E">
            <w:pPr>
              <w:pStyle w:val="Tekstpodstawowy"/>
              <w:jc w:val="center"/>
              <w:rPr>
                <w:color w:val="000000"/>
                <w:sz w:val="18"/>
                <w:szCs w:val="18"/>
              </w:rPr>
            </w:pPr>
            <w:r>
              <w:rPr>
                <w:color w:val="000000"/>
                <w:sz w:val="18"/>
                <w:szCs w:val="18"/>
              </w:rPr>
              <w:t>28.020</w:t>
            </w:r>
          </w:p>
        </w:tc>
        <w:tc>
          <w:tcPr>
            <w:tcW w:w="850" w:type="dxa"/>
          </w:tcPr>
          <w:p w:rsidR="00B660A7" w:rsidRDefault="00B660A7" w:rsidP="00833C9E">
            <w:pPr>
              <w:pStyle w:val="Tekstpodstawowy"/>
              <w:jc w:val="center"/>
              <w:rPr>
                <w:color w:val="000000"/>
                <w:sz w:val="18"/>
                <w:szCs w:val="18"/>
              </w:rPr>
            </w:pPr>
            <w:r>
              <w:rPr>
                <w:color w:val="000000"/>
                <w:sz w:val="18"/>
                <w:szCs w:val="18"/>
              </w:rPr>
              <w:t>20.184</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 kwartał 2011 r.</w:t>
            </w:r>
          </w:p>
        </w:tc>
        <w:tc>
          <w:tcPr>
            <w:tcW w:w="851" w:type="dxa"/>
          </w:tcPr>
          <w:p w:rsidR="00B660A7" w:rsidRDefault="00BD0322" w:rsidP="00A5139E">
            <w:pPr>
              <w:pStyle w:val="Tekstpodstawowy"/>
              <w:jc w:val="center"/>
              <w:rPr>
                <w:color w:val="000000"/>
                <w:sz w:val="18"/>
                <w:szCs w:val="18"/>
              </w:rPr>
            </w:pPr>
            <w:r>
              <w:rPr>
                <w:color w:val="000000"/>
                <w:sz w:val="18"/>
                <w:szCs w:val="18"/>
              </w:rPr>
              <w:t>70.863</w:t>
            </w:r>
          </w:p>
        </w:tc>
        <w:tc>
          <w:tcPr>
            <w:tcW w:w="1843" w:type="dxa"/>
          </w:tcPr>
          <w:p w:rsidR="00B660A7" w:rsidRDefault="007E043C" w:rsidP="00A5139E">
            <w:pPr>
              <w:pStyle w:val="Tekstpodstawowy"/>
              <w:jc w:val="center"/>
              <w:rPr>
                <w:color w:val="000000"/>
                <w:sz w:val="18"/>
                <w:szCs w:val="18"/>
              </w:rPr>
            </w:pPr>
            <w:r>
              <w:rPr>
                <w:color w:val="000000"/>
                <w:sz w:val="18"/>
                <w:szCs w:val="18"/>
              </w:rPr>
              <w:t>53,7</w:t>
            </w:r>
          </w:p>
        </w:tc>
        <w:tc>
          <w:tcPr>
            <w:tcW w:w="850" w:type="dxa"/>
          </w:tcPr>
          <w:p w:rsidR="00B660A7" w:rsidRDefault="007E043C" w:rsidP="00A5139E">
            <w:pPr>
              <w:pStyle w:val="Tekstpodstawowy"/>
              <w:jc w:val="center"/>
              <w:rPr>
                <w:color w:val="000000"/>
                <w:sz w:val="18"/>
                <w:szCs w:val="18"/>
              </w:rPr>
            </w:pPr>
            <w:r>
              <w:rPr>
                <w:color w:val="000000"/>
                <w:sz w:val="18"/>
                <w:szCs w:val="18"/>
              </w:rPr>
              <w:t>34.643</w:t>
            </w:r>
          </w:p>
        </w:tc>
        <w:tc>
          <w:tcPr>
            <w:tcW w:w="2126" w:type="dxa"/>
          </w:tcPr>
          <w:p w:rsidR="00B660A7" w:rsidRDefault="007E043C" w:rsidP="00A5139E">
            <w:pPr>
              <w:pStyle w:val="Tekstpodstawowy"/>
              <w:jc w:val="center"/>
              <w:rPr>
                <w:color w:val="000000"/>
                <w:sz w:val="18"/>
                <w:szCs w:val="18"/>
              </w:rPr>
            </w:pPr>
            <w:r>
              <w:rPr>
                <w:color w:val="000000"/>
                <w:sz w:val="18"/>
                <w:szCs w:val="18"/>
              </w:rPr>
              <w:t>48,9</w:t>
            </w:r>
          </w:p>
        </w:tc>
        <w:tc>
          <w:tcPr>
            <w:tcW w:w="851" w:type="dxa"/>
          </w:tcPr>
          <w:p w:rsidR="00B660A7" w:rsidRDefault="007E043C" w:rsidP="00A5139E">
            <w:pPr>
              <w:pStyle w:val="Tekstpodstawowy"/>
              <w:jc w:val="center"/>
              <w:rPr>
                <w:color w:val="000000"/>
                <w:sz w:val="18"/>
                <w:szCs w:val="18"/>
              </w:rPr>
            </w:pPr>
            <w:r>
              <w:rPr>
                <w:color w:val="000000"/>
                <w:sz w:val="18"/>
                <w:szCs w:val="18"/>
              </w:rPr>
              <w:t>21.632</w:t>
            </w:r>
          </w:p>
        </w:tc>
        <w:tc>
          <w:tcPr>
            <w:tcW w:w="850" w:type="dxa"/>
          </w:tcPr>
          <w:p w:rsidR="00B660A7" w:rsidRDefault="007E043C" w:rsidP="00060F72">
            <w:pPr>
              <w:pStyle w:val="Tekstpodstawowy"/>
              <w:jc w:val="center"/>
              <w:rPr>
                <w:color w:val="000000"/>
                <w:sz w:val="18"/>
                <w:szCs w:val="18"/>
              </w:rPr>
            </w:pPr>
            <w:r>
              <w:rPr>
                <w:color w:val="000000"/>
                <w:sz w:val="18"/>
                <w:szCs w:val="18"/>
              </w:rPr>
              <w:t>14.864</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II kwartał 2011 r.</w:t>
            </w:r>
          </w:p>
        </w:tc>
        <w:tc>
          <w:tcPr>
            <w:tcW w:w="851" w:type="dxa"/>
          </w:tcPr>
          <w:p w:rsidR="00B660A7" w:rsidRDefault="00BD0322" w:rsidP="00A5139E">
            <w:pPr>
              <w:pStyle w:val="Tekstpodstawowy"/>
              <w:jc w:val="center"/>
              <w:rPr>
                <w:color w:val="000000"/>
                <w:sz w:val="18"/>
                <w:szCs w:val="18"/>
              </w:rPr>
            </w:pPr>
            <w:r>
              <w:rPr>
                <w:color w:val="000000"/>
                <w:sz w:val="18"/>
                <w:szCs w:val="18"/>
              </w:rPr>
              <w:t>61.719</w:t>
            </w:r>
          </w:p>
        </w:tc>
        <w:tc>
          <w:tcPr>
            <w:tcW w:w="1843" w:type="dxa"/>
          </w:tcPr>
          <w:p w:rsidR="00B660A7" w:rsidRDefault="007E043C" w:rsidP="00A5139E">
            <w:pPr>
              <w:pStyle w:val="Tekstpodstawowy"/>
              <w:jc w:val="center"/>
              <w:rPr>
                <w:color w:val="000000"/>
                <w:sz w:val="18"/>
                <w:szCs w:val="18"/>
              </w:rPr>
            </w:pPr>
            <w:r>
              <w:rPr>
                <w:color w:val="000000"/>
                <w:sz w:val="18"/>
                <w:szCs w:val="18"/>
              </w:rPr>
              <w:t>53,1</w:t>
            </w:r>
          </w:p>
        </w:tc>
        <w:tc>
          <w:tcPr>
            <w:tcW w:w="850" w:type="dxa"/>
          </w:tcPr>
          <w:p w:rsidR="00B660A7" w:rsidRDefault="007E043C" w:rsidP="00A5139E">
            <w:pPr>
              <w:pStyle w:val="Tekstpodstawowy"/>
              <w:jc w:val="center"/>
              <w:rPr>
                <w:color w:val="000000"/>
                <w:sz w:val="18"/>
                <w:szCs w:val="18"/>
              </w:rPr>
            </w:pPr>
            <w:r>
              <w:rPr>
                <w:color w:val="000000"/>
                <w:sz w:val="18"/>
                <w:szCs w:val="18"/>
              </w:rPr>
              <w:t>31.727</w:t>
            </w:r>
          </w:p>
        </w:tc>
        <w:tc>
          <w:tcPr>
            <w:tcW w:w="2126" w:type="dxa"/>
          </w:tcPr>
          <w:p w:rsidR="00B660A7" w:rsidRDefault="007E043C" w:rsidP="00A5139E">
            <w:pPr>
              <w:pStyle w:val="Tekstpodstawowy"/>
              <w:jc w:val="center"/>
              <w:rPr>
                <w:color w:val="000000"/>
                <w:sz w:val="18"/>
                <w:szCs w:val="18"/>
              </w:rPr>
            </w:pPr>
            <w:r>
              <w:rPr>
                <w:color w:val="000000"/>
                <w:sz w:val="18"/>
                <w:szCs w:val="18"/>
              </w:rPr>
              <w:t>51,4</w:t>
            </w:r>
          </w:p>
        </w:tc>
        <w:tc>
          <w:tcPr>
            <w:tcW w:w="851" w:type="dxa"/>
          </w:tcPr>
          <w:p w:rsidR="00B660A7" w:rsidRDefault="007E043C" w:rsidP="00A5139E">
            <w:pPr>
              <w:pStyle w:val="Tekstpodstawowy"/>
              <w:jc w:val="center"/>
              <w:rPr>
                <w:color w:val="000000"/>
                <w:sz w:val="18"/>
                <w:szCs w:val="18"/>
              </w:rPr>
            </w:pPr>
            <w:r>
              <w:rPr>
                <w:color w:val="000000"/>
                <w:sz w:val="18"/>
                <w:szCs w:val="18"/>
              </w:rPr>
              <w:t>13.056</w:t>
            </w:r>
          </w:p>
        </w:tc>
        <w:tc>
          <w:tcPr>
            <w:tcW w:w="850" w:type="dxa"/>
          </w:tcPr>
          <w:p w:rsidR="00B660A7" w:rsidRDefault="007E043C" w:rsidP="00060F72">
            <w:pPr>
              <w:pStyle w:val="Tekstpodstawowy"/>
              <w:jc w:val="center"/>
              <w:rPr>
                <w:color w:val="000000"/>
                <w:sz w:val="18"/>
                <w:szCs w:val="18"/>
              </w:rPr>
            </w:pPr>
            <w:r>
              <w:rPr>
                <w:color w:val="000000"/>
                <w:sz w:val="18"/>
                <w:szCs w:val="18"/>
              </w:rPr>
              <w:t>22.200</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III kwartał 2011 r.</w:t>
            </w:r>
          </w:p>
        </w:tc>
        <w:tc>
          <w:tcPr>
            <w:tcW w:w="851" w:type="dxa"/>
          </w:tcPr>
          <w:p w:rsidR="00B660A7" w:rsidRDefault="00BD0322" w:rsidP="00A5139E">
            <w:pPr>
              <w:pStyle w:val="Tekstpodstawowy"/>
              <w:jc w:val="center"/>
              <w:rPr>
                <w:color w:val="000000"/>
                <w:sz w:val="18"/>
                <w:szCs w:val="18"/>
              </w:rPr>
            </w:pPr>
            <w:r>
              <w:rPr>
                <w:color w:val="000000"/>
                <w:sz w:val="18"/>
                <w:szCs w:val="18"/>
              </w:rPr>
              <w:t>60.629</w:t>
            </w:r>
          </w:p>
        </w:tc>
        <w:tc>
          <w:tcPr>
            <w:tcW w:w="1843" w:type="dxa"/>
          </w:tcPr>
          <w:p w:rsidR="00B660A7" w:rsidRDefault="007E043C" w:rsidP="00A5139E">
            <w:pPr>
              <w:pStyle w:val="Tekstpodstawowy"/>
              <w:jc w:val="center"/>
              <w:rPr>
                <w:color w:val="000000"/>
                <w:sz w:val="18"/>
                <w:szCs w:val="18"/>
              </w:rPr>
            </w:pPr>
            <w:r>
              <w:rPr>
                <w:color w:val="000000"/>
                <w:sz w:val="18"/>
                <w:szCs w:val="18"/>
              </w:rPr>
              <w:t>53,5</w:t>
            </w:r>
          </w:p>
        </w:tc>
        <w:tc>
          <w:tcPr>
            <w:tcW w:w="850" w:type="dxa"/>
          </w:tcPr>
          <w:p w:rsidR="00B660A7" w:rsidRDefault="007E043C" w:rsidP="00A5139E">
            <w:pPr>
              <w:pStyle w:val="Tekstpodstawowy"/>
              <w:jc w:val="center"/>
              <w:rPr>
                <w:color w:val="000000"/>
                <w:sz w:val="18"/>
                <w:szCs w:val="18"/>
              </w:rPr>
            </w:pPr>
            <w:r>
              <w:rPr>
                <w:color w:val="000000"/>
                <w:sz w:val="18"/>
                <w:szCs w:val="18"/>
              </w:rPr>
              <w:t>32.150</w:t>
            </w:r>
          </w:p>
        </w:tc>
        <w:tc>
          <w:tcPr>
            <w:tcW w:w="2126" w:type="dxa"/>
          </w:tcPr>
          <w:p w:rsidR="00B660A7" w:rsidRDefault="007E043C" w:rsidP="00A5139E">
            <w:pPr>
              <w:pStyle w:val="Tekstpodstawowy"/>
              <w:jc w:val="center"/>
              <w:rPr>
                <w:color w:val="000000"/>
                <w:sz w:val="18"/>
                <w:szCs w:val="18"/>
              </w:rPr>
            </w:pPr>
            <w:r>
              <w:rPr>
                <w:color w:val="000000"/>
                <w:sz w:val="18"/>
                <w:szCs w:val="18"/>
              </w:rPr>
              <w:t>53,0</w:t>
            </w:r>
          </w:p>
        </w:tc>
        <w:tc>
          <w:tcPr>
            <w:tcW w:w="851" w:type="dxa"/>
          </w:tcPr>
          <w:p w:rsidR="00B660A7" w:rsidRDefault="007E043C" w:rsidP="00A5139E">
            <w:pPr>
              <w:pStyle w:val="Tekstpodstawowy"/>
              <w:jc w:val="center"/>
              <w:rPr>
                <w:color w:val="000000"/>
                <w:sz w:val="18"/>
                <w:szCs w:val="18"/>
              </w:rPr>
            </w:pPr>
            <w:r>
              <w:rPr>
                <w:color w:val="000000"/>
                <w:sz w:val="18"/>
                <w:szCs w:val="18"/>
              </w:rPr>
              <w:t>17.899</w:t>
            </w:r>
          </w:p>
        </w:tc>
        <w:tc>
          <w:tcPr>
            <w:tcW w:w="850" w:type="dxa"/>
          </w:tcPr>
          <w:p w:rsidR="00B660A7" w:rsidRDefault="007E043C" w:rsidP="00060F72">
            <w:pPr>
              <w:pStyle w:val="Tekstpodstawowy"/>
              <w:jc w:val="center"/>
              <w:rPr>
                <w:color w:val="000000"/>
                <w:sz w:val="18"/>
                <w:szCs w:val="18"/>
              </w:rPr>
            </w:pPr>
            <w:r>
              <w:rPr>
                <w:color w:val="000000"/>
                <w:sz w:val="18"/>
                <w:szCs w:val="18"/>
              </w:rPr>
              <w:t>18.989</w:t>
            </w:r>
          </w:p>
        </w:tc>
      </w:tr>
      <w:tr w:rsidR="00B660A7" w:rsidRPr="00A64665" w:rsidTr="00B660A7">
        <w:trPr>
          <w:cantSplit/>
        </w:trPr>
        <w:tc>
          <w:tcPr>
            <w:tcW w:w="1701" w:type="dxa"/>
            <w:shd w:val="clear" w:color="auto" w:fill="C6D9F1" w:themeFill="text2" w:themeFillTint="33"/>
          </w:tcPr>
          <w:p w:rsidR="00B660A7" w:rsidRDefault="00B660A7" w:rsidP="00B660A7">
            <w:pPr>
              <w:pStyle w:val="Tekstpodstawowy"/>
              <w:jc w:val="center"/>
              <w:rPr>
                <w:b/>
                <w:color w:val="000000"/>
                <w:sz w:val="18"/>
                <w:szCs w:val="18"/>
              </w:rPr>
            </w:pPr>
            <w:r>
              <w:rPr>
                <w:b/>
                <w:color w:val="000000"/>
                <w:sz w:val="18"/>
                <w:szCs w:val="18"/>
              </w:rPr>
              <w:t>IV kwartał 2011 r.</w:t>
            </w:r>
          </w:p>
        </w:tc>
        <w:tc>
          <w:tcPr>
            <w:tcW w:w="851" w:type="dxa"/>
          </w:tcPr>
          <w:p w:rsidR="00B660A7" w:rsidRDefault="00BD0322" w:rsidP="00A5139E">
            <w:pPr>
              <w:pStyle w:val="Tekstpodstawowy"/>
              <w:jc w:val="center"/>
              <w:rPr>
                <w:color w:val="000000"/>
                <w:sz w:val="18"/>
                <w:szCs w:val="18"/>
              </w:rPr>
            </w:pPr>
            <w:r>
              <w:rPr>
                <w:color w:val="000000"/>
                <w:sz w:val="18"/>
                <w:szCs w:val="18"/>
              </w:rPr>
              <w:t>66.638</w:t>
            </w:r>
          </w:p>
        </w:tc>
        <w:tc>
          <w:tcPr>
            <w:tcW w:w="1843" w:type="dxa"/>
          </w:tcPr>
          <w:p w:rsidR="00B660A7" w:rsidRDefault="007E043C" w:rsidP="00A5139E">
            <w:pPr>
              <w:pStyle w:val="Tekstpodstawowy"/>
              <w:jc w:val="center"/>
              <w:rPr>
                <w:color w:val="000000"/>
                <w:sz w:val="18"/>
                <w:szCs w:val="18"/>
              </w:rPr>
            </w:pPr>
            <w:r>
              <w:rPr>
                <w:color w:val="000000"/>
                <w:sz w:val="18"/>
                <w:szCs w:val="18"/>
              </w:rPr>
              <w:t>54,4</w:t>
            </w:r>
          </w:p>
        </w:tc>
        <w:tc>
          <w:tcPr>
            <w:tcW w:w="850" w:type="dxa"/>
          </w:tcPr>
          <w:p w:rsidR="00B660A7" w:rsidRDefault="007E043C" w:rsidP="00A5139E">
            <w:pPr>
              <w:pStyle w:val="Tekstpodstawowy"/>
              <w:jc w:val="center"/>
              <w:rPr>
                <w:color w:val="000000"/>
                <w:sz w:val="18"/>
                <w:szCs w:val="18"/>
              </w:rPr>
            </w:pPr>
            <w:r>
              <w:rPr>
                <w:color w:val="000000"/>
                <w:sz w:val="18"/>
                <w:szCs w:val="18"/>
              </w:rPr>
              <w:t>33.776</w:t>
            </w:r>
          </w:p>
        </w:tc>
        <w:tc>
          <w:tcPr>
            <w:tcW w:w="2126" w:type="dxa"/>
          </w:tcPr>
          <w:p w:rsidR="00B660A7" w:rsidRDefault="007E043C" w:rsidP="00A5139E">
            <w:pPr>
              <w:pStyle w:val="Tekstpodstawowy"/>
              <w:jc w:val="center"/>
              <w:rPr>
                <w:color w:val="000000"/>
                <w:sz w:val="18"/>
                <w:szCs w:val="18"/>
              </w:rPr>
            </w:pPr>
            <w:r>
              <w:rPr>
                <w:color w:val="000000"/>
                <w:sz w:val="18"/>
                <w:szCs w:val="18"/>
              </w:rPr>
              <w:t>50,7</w:t>
            </w:r>
          </w:p>
        </w:tc>
        <w:tc>
          <w:tcPr>
            <w:tcW w:w="851" w:type="dxa"/>
          </w:tcPr>
          <w:p w:rsidR="00B660A7" w:rsidRDefault="007E043C" w:rsidP="00A5139E">
            <w:pPr>
              <w:pStyle w:val="Tekstpodstawowy"/>
              <w:jc w:val="center"/>
              <w:rPr>
                <w:color w:val="000000"/>
                <w:sz w:val="18"/>
                <w:szCs w:val="18"/>
              </w:rPr>
            </w:pPr>
            <w:r>
              <w:rPr>
                <w:color w:val="000000"/>
                <w:sz w:val="18"/>
                <w:szCs w:val="18"/>
              </w:rPr>
              <w:t>20.908</w:t>
            </w:r>
          </w:p>
        </w:tc>
        <w:tc>
          <w:tcPr>
            <w:tcW w:w="850" w:type="dxa"/>
          </w:tcPr>
          <w:p w:rsidR="00B660A7" w:rsidRDefault="007E043C" w:rsidP="00060F72">
            <w:pPr>
              <w:pStyle w:val="Tekstpodstawowy"/>
              <w:jc w:val="center"/>
              <w:rPr>
                <w:color w:val="000000"/>
                <w:sz w:val="18"/>
                <w:szCs w:val="18"/>
              </w:rPr>
            </w:pPr>
            <w:r>
              <w:rPr>
                <w:color w:val="000000"/>
                <w:sz w:val="18"/>
                <w:szCs w:val="18"/>
              </w:rPr>
              <w:t>14.899</w:t>
            </w:r>
          </w:p>
        </w:tc>
      </w:tr>
    </w:tbl>
    <w:p w:rsidR="00BE6281" w:rsidRDefault="00AA759A" w:rsidP="009966FC">
      <w:pPr>
        <w:pStyle w:val="Tekstpodstawowy"/>
        <w:rPr>
          <w:b/>
          <w:color w:val="000000"/>
        </w:rPr>
      </w:pPr>
      <w:r>
        <w:rPr>
          <w:b/>
          <w:color w:val="000000"/>
        </w:rPr>
        <w:t xml:space="preserve"> </w:t>
      </w:r>
    </w:p>
    <w:p w:rsidR="00A64665" w:rsidRPr="00A64665" w:rsidRDefault="00456128" w:rsidP="009966FC">
      <w:pPr>
        <w:pStyle w:val="Tekstpodstawowy"/>
        <w:rPr>
          <w:b/>
          <w:color w:val="000000"/>
        </w:rPr>
      </w:pPr>
      <w:r>
        <w:rPr>
          <w:b/>
          <w:color w:val="000000"/>
        </w:rPr>
        <w:t xml:space="preserve"> </w:t>
      </w:r>
      <w:r w:rsidR="000E112C">
        <w:rPr>
          <w:b/>
          <w:color w:val="000000"/>
        </w:rPr>
        <w:t>3</w:t>
      </w:r>
      <w:r w:rsidR="00811590">
        <w:rPr>
          <w:b/>
          <w:color w:val="000000"/>
        </w:rPr>
        <w:t>.</w:t>
      </w:r>
      <w:r w:rsidR="001619C5">
        <w:rPr>
          <w:b/>
          <w:color w:val="000000"/>
        </w:rPr>
        <w:t>6</w:t>
      </w:r>
      <w:r w:rsidR="00E9703A">
        <w:rPr>
          <w:b/>
          <w:color w:val="000000"/>
        </w:rPr>
        <w:t xml:space="preserve">. </w:t>
      </w:r>
      <w:r w:rsidR="00A64665" w:rsidRPr="00A64665">
        <w:rPr>
          <w:b/>
          <w:color w:val="000000"/>
        </w:rPr>
        <w:t>Bezrobotni będący w szczególnej sytuacji na rynku pracy</w:t>
      </w:r>
    </w:p>
    <w:p w:rsidR="00A64665" w:rsidRPr="00A64665" w:rsidRDefault="00A64665" w:rsidP="00B33F60">
      <w:pPr>
        <w:pStyle w:val="Tekstpodstawowy"/>
        <w:spacing w:line="240" w:lineRule="auto"/>
        <w:rPr>
          <w:b/>
          <w:color w:val="000000"/>
        </w:rPr>
      </w:pPr>
    </w:p>
    <w:p w:rsidR="00A64665" w:rsidRPr="00A64665" w:rsidRDefault="00A64665" w:rsidP="00B33F60">
      <w:pPr>
        <w:pStyle w:val="Tekstpodstawowy"/>
        <w:spacing w:line="240" w:lineRule="auto"/>
        <w:ind w:firstLine="360"/>
        <w:rPr>
          <w:color w:val="000000"/>
        </w:rPr>
      </w:pPr>
      <w:r w:rsidRPr="00A64665">
        <w:rPr>
          <w:color w:val="000000"/>
        </w:rPr>
        <w:t>Zgodnie z art.49 ustawy z dnia 20 kwietnia 2004 r. o promocji zatrudnienia i</w:t>
      </w:r>
      <w:r w:rsidR="004D11D1">
        <w:rPr>
          <w:color w:val="000000"/>
        </w:rPr>
        <w:t xml:space="preserve"> instytucjach rynku pracy (</w:t>
      </w:r>
      <w:proofErr w:type="spellStart"/>
      <w:r w:rsidR="004D11D1">
        <w:rPr>
          <w:color w:val="000000"/>
        </w:rPr>
        <w:t>Dz.U</w:t>
      </w:r>
      <w:proofErr w:type="spellEnd"/>
      <w:r w:rsidR="004D11D1">
        <w:rPr>
          <w:color w:val="000000"/>
        </w:rPr>
        <w:t xml:space="preserve">. z 2008 r. </w:t>
      </w:r>
      <w:r w:rsidRPr="00A64665">
        <w:rPr>
          <w:color w:val="000000"/>
        </w:rPr>
        <w:t xml:space="preserve">Nr </w:t>
      </w:r>
      <w:r w:rsidR="004D11D1">
        <w:rPr>
          <w:color w:val="000000"/>
        </w:rPr>
        <w:t>6</w:t>
      </w:r>
      <w:r w:rsidRPr="00A64665">
        <w:rPr>
          <w:color w:val="000000"/>
        </w:rPr>
        <w:t xml:space="preserve">9, </w:t>
      </w:r>
      <w:proofErr w:type="spellStart"/>
      <w:r w:rsidRPr="00A64665">
        <w:rPr>
          <w:color w:val="000000"/>
        </w:rPr>
        <w:t>poz</w:t>
      </w:r>
      <w:proofErr w:type="spellEnd"/>
      <w:r w:rsidRPr="00A64665">
        <w:rPr>
          <w:color w:val="000000"/>
        </w:rPr>
        <w:t xml:space="preserve"> </w:t>
      </w:r>
      <w:r w:rsidR="004D11D1">
        <w:rPr>
          <w:color w:val="000000"/>
        </w:rPr>
        <w:t>415</w:t>
      </w:r>
      <w:r w:rsidRPr="00A64665">
        <w:rPr>
          <w:color w:val="000000"/>
        </w:rPr>
        <w:t xml:space="preserve">), do ”osób będących w szczególnej sytuacji na rynku pracy” zaliczane są następujące osoby bezrobotne: </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do 25 roku życia;</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powyżej 50 roku życia;</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długotrwale bezrobotni (pozostający w rejestrach urzędów pracy przez okres ponad 12 miesięcy w okresie ostatnich dwóch lat);</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kobiety, które nie podjęły zatrudnienia po urodzeniu dziecka;</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bez kwalifikacji zawodowych;</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bez doświadczenia zawodowego;</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bez wykształcenia średniego;</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samotnie wychowujący co najmniej jedno dziecko do 18 roku życia;</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którzy po odbyciu kary pozbawienia wolności nie podjęli zatrudnienia;</w:t>
      </w:r>
    </w:p>
    <w:p w:rsidR="00127D42" w:rsidRPr="00127D42" w:rsidRDefault="00127D42" w:rsidP="004E5025">
      <w:pPr>
        <w:pStyle w:val="Tekstpodstawowy3"/>
        <w:numPr>
          <w:ilvl w:val="0"/>
          <w:numId w:val="8"/>
        </w:numPr>
        <w:autoSpaceDE w:val="0"/>
        <w:autoSpaceDN w:val="0"/>
        <w:spacing w:line="240" w:lineRule="auto"/>
        <w:ind w:right="0"/>
        <w:rPr>
          <w:b w:val="0"/>
          <w:szCs w:val="24"/>
        </w:rPr>
      </w:pPr>
      <w:r w:rsidRPr="00127D42">
        <w:rPr>
          <w:b w:val="0"/>
          <w:szCs w:val="24"/>
        </w:rPr>
        <w:t>niepełnosprawni.</w:t>
      </w:r>
    </w:p>
    <w:p w:rsidR="00DB4C95" w:rsidRPr="00AA759A" w:rsidRDefault="00A64665" w:rsidP="00AA759A">
      <w:pPr>
        <w:pStyle w:val="Tekstpodstawowy"/>
        <w:spacing w:line="240" w:lineRule="auto"/>
        <w:ind w:firstLine="360"/>
        <w:rPr>
          <w:color w:val="000000"/>
        </w:rPr>
      </w:pPr>
      <w:r w:rsidRPr="00A64665">
        <w:rPr>
          <w:color w:val="000000"/>
        </w:rPr>
        <w:t>W przypadku takich osób powiatowy urząd pracy w okresie do 6 miesięcy od dnia rejestracji, (a w przypadku długotrwale bezrobotnych pobierających świadczenia z pomocy społecznej  lub  realizujących  indywidualny program usamodzielniania, w okresie 6 miesięcy od dnia utraty prawa do zasiłku z powod</w:t>
      </w:r>
      <w:r w:rsidR="006C0F1D">
        <w:rPr>
          <w:color w:val="000000"/>
        </w:rPr>
        <w:t>u upływu okresu jego pobierania</w:t>
      </w:r>
      <w:r w:rsidRPr="00A64665">
        <w:rPr>
          <w:color w:val="000000"/>
        </w:rPr>
        <w:t>) powinien przedstawić propozycję zatrudnienia, innej pracy zarobkowej, stażu, odbycia przygotowania zawodowego w miejscu pracy lub zatrudnienia w ramach prac interwencyjnych lub robót publi</w:t>
      </w:r>
      <w:r w:rsidR="000C5B1A">
        <w:rPr>
          <w:color w:val="000000"/>
        </w:rPr>
        <w:t>cznych</w:t>
      </w:r>
      <w:r w:rsidRPr="00A64665">
        <w:rPr>
          <w:color w:val="000000"/>
        </w:rPr>
        <w:t>.</w:t>
      </w:r>
    </w:p>
    <w:p w:rsidR="00D06430" w:rsidRDefault="00D06430" w:rsidP="00E9703A">
      <w:pPr>
        <w:pStyle w:val="Tekstpodstawowy"/>
        <w:rPr>
          <w:b/>
          <w:color w:val="000000"/>
        </w:rPr>
      </w:pPr>
    </w:p>
    <w:p w:rsidR="00B74238" w:rsidRDefault="00B74238" w:rsidP="00E9703A">
      <w:pPr>
        <w:pStyle w:val="Tekstpodstawowy"/>
        <w:rPr>
          <w:b/>
          <w:color w:val="000000"/>
        </w:rPr>
      </w:pPr>
    </w:p>
    <w:p w:rsidR="00B74238" w:rsidRDefault="00B74238" w:rsidP="00E9703A">
      <w:pPr>
        <w:pStyle w:val="Tekstpodstawowy"/>
        <w:rPr>
          <w:b/>
          <w:color w:val="000000"/>
        </w:rPr>
      </w:pPr>
    </w:p>
    <w:p w:rsidR="00B74238" w:rsidRDefault="00B74238" w:rsidP="00E9703A">
      <w:pPr>
        <w:pStyle w:val="Tekstpodstawowy"/>
        <w:rPr>
          <w:b/>
          <w:color w:val="000000"/>
        </w:rPr>
      </w:pPr>
    </w:p>
    <w:p w:rsidR="00A64665" w:rsidRPr="00A64665" w:rsidRDefault="00B43296" w:rsidP="00E9703A">
      <w:pPr>
        <w:pStyle w:val="Tekstpodstawowy"/>
        <w:rPr>
          <w:b/>
          <w:color w:val="000000"/>
        </w:rPr>
      </w:pPr>
      <w:r>
        <w:rPr>
          <w:b/>
          <w:color w:val="000000"/>
        </w:rPr>
        <w:lastRenderedPageBreak/>
        <w:t xml:space="preserve">Wykres </w:t>
      </w:r>
      <w:r w:rsidR="000E112C">
        <w:rPr>
          <w:b/>
          <w:color w:val="000000"/>
        </w:rPr>
        <w:t>8</w:t>
      </w:r>
      <w:r w:rsidR="00A64665" w:rsidRPr="00A64665">
        <w:rPr>
          <w:b/>
          <w:color w:val="000000"/>
        </w:rPr>
        <w:t>.</w:t>
      </w:r>
    </w:p>
    <w:p w:rsidR="00127D42" w:rsidRDefault="00385B9C" w:rsidP="00127D42">
      <w:pPr>
        <w:pStyle w:val="Tekstpodstawowy"/>
        <w:ind w:firstLine="360"/>
      </w:pPr>
      <w:r w:rsidRPr="00385B9C">
        <w:rPr>
          <w:noProof/>
          <w:sz w:val="18"/>
          <w:szCs w:val="18"/>
        </w:rPr>
        <w:drawing>
          <wp:inline distT="0" distB="0" distL="0" distR="0" wp14:anchorId="5FE7CBAA" wp14:editId="5A7D1226">
            <wp:extent cx="5696712" cy="402336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B4C95" w:rsidRDefault="00DB4C95" w:rsidP="00E9703A">
      <w:pPr>
        <w:pStyle w:val="Tekstpodstawowy"/>
        <w:ind w:firstLine="360"/>
        <w:rPr>
          <w:color w:val="000000"/>
        </w:rPr>
      </w:pPr>
    </w:p>
    <w:p w:rsidR="00D06430" w:rsidRPr="00A64665" w:rsidRDefault="00D06430" w:rsidP="00E9703A">
      <w:pPr>
        <w:pStyle w:val="Tekstpodstawowy"/>
        <w:ind w:firstLine="360"/>
        <w:rPr>
          <w:color w:val="000000"/>
        </w:rPr>
      </w:pPr>
    </w:p>
    <w:p w:rsidR="00736785" w:rsidRDefault="00A64665" w:rsidP="008B320A">
      <w:pPr>
        <w:pStyle w:val="Tekstpodstawowy"/>
        <w:numPr>
          <w:ilvl w:val="0"/>
          <w:numId w:val="5"/>
        </w:numPr>
        <w:tabs>
          <w:tab w:val="num" w:pos="0"/>
        </w:tabs>
        <w:spacing w:line="240" w:lineRule="auto"/>
        <w:ind w:left="0" w:firstLine="0"/>
        <w:rPr>
          <w:color w:val="000000"/>
        </w:rPr>
      </w:pPr>
      <w:r w:rsidRPr="00A64665">
        <w:rPr>
          <w:color w:val="000000"/>
        </w:rPr>
        <w:t>W ewidenc</w:t>
      </w:r>
      <w:r w:rsidR="00AC33A8">
        <w:rPr>
          <w:color w:val="000000"/>
        </w:rPr>
        <w:t>j</w:t>
      </w:r>
      <w:r w:rsidR="001D6227">
        <w:rPr>
          <w:color w:val="000000"/>
        </w:rPr>
        <w:t xml:space="preserve">i urzędów pracy w końcu </w:t>
      </w:r>
      <w:r w:rsidR="00FA430E">
        <w:rPr>
          <w:color w:val="000000"/>
        </w:rPr>
        <w:t>20</w:t>
      </w:r>
      <w:r w:rsidR="00CF1EEC">
        <w:rPr>
          <w:color w:val="000000"/>
        </w:rPr>
        <w:t>1</w:t>
      </w:r>
      <w:r w:rsidR="00442977">
        <w:rPr>
          <w:color w:val="000000"/>
        </w:rPr>
        <w:t>1</w:t>
      </w:r>
      <w:r w:rsidRPr="00A64665">
        <w:rPr>
          <w:color w:val="000000"/>
        </w:rPr>
        <w:t xml:space="preserve"> r. zarejestrowanych było</w:t>
      </w:r>
      <w:r w:rsidR="00757BCB">
        <w:rPr>
          <w:color w:val="000000"/>
        </w:rPr>
        <w:br/>
      </w:r>
      <w:r w:rsidR="00BE6281">
        <w:rPr>
          <w:b/>
          <w:color w:val="000000"/>
        </w:rPr>
        <w:t>28.908</w:t>
      </w:r>
      <w:r w:rsidRPr="00A64665">
        <w:rPr>
          <w:b/>
          <w:color w:val="000000"/>
        </w:rPr>
        <w:t xml:space="preserve"> </w:t>
      </w:r>
      <w:r w:rsidR="009966FC">
        <w:rPr>
          <w:color w:val="000000"/>
        </w:rPr>
        <w:t>osó</w:t>
      </w:r>
      <w:r w:rsidRPr="00FB3592">
        <w:rPr>
          <w:color w:val="000000"/>
        </w:rPr>
        <w:t>b</w:t>
      </w:r>
      <w:r w:rsidRPr="00A64665">
        <w:rPr>
          <w:b/>
          <w:color w:val="000000"/>
        </w:rPr>
        <w:t xml:space="preserve"> </w:t>
      </w:r>
      <w:r w:rsidR="005C707C">
        <w:rPr>
          <w:color w:val="000000"/>
        </w:rPr>
        <w:t>(</w:t>
      </w:r>
      <w:r w:rsidR="00BE6281">
        <w:rPr>
          <w:color w:val="000000"/>
        </w:rPr>
        <w:t>51,8</w:t>
      </w:r>
      <w:r w:rsidRPr="00FB3592">
        <w:rPr>
          <w:color w:val="000000"/>
        </w:rPr>
        <w:t xml:space="preserve">% stanowiły kobiety) </w:t>
      </w:r>
      <w:r w:rsidRPr="009966FC">
        <w:rPr>
          <w:b/>
          <w:i/>
          <w:color w:val="000000"/>
        </w:rPr>
        <w:t>bezrobotnych do 25 roku życia</w:t>
      </w:r>
      <w:r w:rsidR="00757BCB">
        <w:rPr>
          <w:color w:val="000000"/>
        </w:rPr>
        <w:t xml:space="preserve">.  </w:t>
      </w:r>
      <w:r w:rsidR="001D6227">
        <w:rPr>
          <w:color w:val="000000"/>
        </w:rPr>
        <w:t>W porównani</w:t>
      </w:r>
      <w:r w:rsidR="00CF1EEC">
        <w:rPr>
          <w:color w:val="000000"/>
        </w:rPr>
        <w:t>u</w:t>
      </w:r>
      <w:r w:rsidR="001D6227">
        <w:rPr>
          <w:color w:val="000000"/>
        </w:rPr>
        <w:t xml:space="preserve"> do </w:t>
      </w:r>
      <w:r w:rsidR="00FA430E">
        <w:rPr>
          <w:color w:val="000000"/>
        </w:rPr>
        <w:t>20</w:t>
      </w:r>
      <w:r w:rsidR="00BE6281">
        <w:rPr>
          <w:color w:val="000000"/>
        </w:rPr>
        <w:t>10</w:t>
      </w:r>
      <w:r w:rsidR="001D6227">
        <w:rPr>
          <w:color w:val="000000"/>
        </w:rPr>
        <w:t xml:space="preserve"> r. liczba bezrobotnych tej subpopulacji </w:t>
      </w:r>
      <w:r w:rsidR="00CF1EEC">
        <w:rPr>
          <w:color w:val="000000"/>
        </w:rPr>
        <w:t>zmniejszyła się</w:t>
      </w:r>
      <w:r w:rsidR="001D6227">
        <w:rPr>
          <w:color w:val="000000"/>
        </w:rPr>
        <w:t xml:space="preserve"> o </w:t>
      </w:r>
      <w:r w:rsidR="00BE6281">
        <w:rPr>
          <w:color w:val="000000"/>
        </w:rPr>
        <w:t>622</w:t>
      </w:r>
      <w:r w:rsidR="005C707C">
        <w:rPr>
          <w:color w:val="000000"/>
        </w:rPr>
        <w:t xml:space="preserve"> os</w:t>
      </w:r>
      <w:r w:rsidR="00BE6281">
        <w:rPr>
          <w:color w:val="000000"/>
        </w:rPr>
        <w:t>oby</w:t>
      </w:r>
      <w:r w:rsidR="005C707C">
        <w:rPr>
          <w:color w:val="000000"/>
        </w:rPr>
        <w:t xml:space="preserve"> (</w:t>
      </w:r>
      <w:r w:rsidR="00CF1EEC">
        <w:rPr>
          <w:color w:val="000000"/>
        </w:rPr>
        <w:t>2,</w:t>
      </w:r>
      <w:r w:rsidR="00BE6281">
        <w:rPr>
          <w:color w:val="000000"/>
        </w:rPr>
        <w:t>1</w:t>
      </w:r>
      <w:r w:rsidR="001D6227">
        <w:rPr>
          <w:color w:val="000000"/>
        </w:rPr>
        <w:t xml:space="preserve">%). </w:t>
      </w:r>
      <w:r w:rsidR="00757BCB">
        <w:rPr>
          <w:color w:val="000000"/>
        </w:rPr>
        <w:t xml:space="preserve">Bezrobotni tej grupy </w:t>
      </w:r>
      <w:r w:rsidRPr="00A64665">
        <w:rPr>
          <w:color w:val="000000"/>
        </w:rPr>
        <w:t xml:space="preserve">w odniesieniu do całej populacji bezrobotnych stanowili </w:t>
      </w:r>
      <w:r w:rsidR="00BE6281">
        <w:rPr>
          <w:b/>
          <w:color w:val="000000"/>
        </w:rPr>
        <w:t>23,6</w:t>
      </w:r>
      <w:r w:rsidRPr="00FB3592">
        <w:rPr>
          <w:b/>
          <w:color w:val="000000"/>
        </w:rPr>
        <w:t>%</w:t>
      </w:r>
      <w:r w:rsidRPr="00A64665">
        <w:rPr>
          <w:color w:val="000000"/>
        </w:rPr>
        <w:t>. Procentowy udział  uprawnionych do zasiłku w stosunku do wszystkich be</w:t>
      </w:r>
      <w:r w:rsidR="005C707C">
        <w:rPr>
          <w:color w:val="000000"/>
        </w:rPr>
        <w:t xml:space="preserve">zrobotnych tej grupy wynosił </w:t>
      </w:r>
      <w:r w:rsidR="00BE6281">
        <w:rPr>
          <w:color w:val="000000"/>
        </w:rPr>
        <w:t>2,9</w:t>
      </w:r>
      <w:r w:rsidRPr="00A64665">
        <w:rPr>
          <w:color w:val="000000"/>
        </w:rPr>
        <w:t xml:space="preserve">%, </w:t>
      </w:r>
      <w:r w:rsidR="00F827F3">
        <w:rPr>
          <w:color w:val="000000"/>
        </w:rPr>
        <w:br/>
      </w:r>
      <w:r w:rsidRPr="00A64665">
        <w:rPr>
          <w:color w:val="000000"/>
        </w:rPr>
        <w:t>a w przypadku wszystkich bezrobotnych pobierających zasiłek udział procentowy wynos</w:t>
      </w:r>
      <w:r w:rsidR="005C707C">
        <w:rPr>
          <w:color w:val="000000"/>
        </w:rPr>
        <w:t xml:space="preserve">ił </w:t>
      </w:r>
      <w:r w:rsidR="00BE6281">
        <w:rPr>
          <w:color w:val="000000"/>
        </w:rPr>
        <w:t>7,1</w:t>
      </w:r>
      <w:r w:rsidR="001B7CD2">
        <w:rPr>
          <w:color w:val="000000"/>
        </w:rPr>
        <w:t xml:space="preserve">%. </w:t>
      </w:r>
      <w:r w:rsidR="00B046E1">
        <w:rPr>
          <w:color w:val="000000"/>
        </w:rPr>
        <w:t>W ciągu 20</w:t>
      </w:r>
      <w:r w:rsidR="00CF1EEC">
        <w:rPr>
          <w:color w:val="000000"/>
        </w:rPr>
        <w:t>1</w:t>
      </w:r>
      <w:r w:rsidR="00BE6281">
        <w:rPr>
          <w:color w:val="000000"/>
        </w:rPr>
        <w:t>1</w:t>
      </w:r>
      <w:r w:rsidR="00B046E1">
        <w:rPr>
          <w:color w:val="000000"/>
        </w:rPr>
        <w:t xml:space="preserve"> </w:t>
      </w:r>
      <w:r w:rsidR="000C5B1A">
        <w:rPr>
          <w:color w:val="000000"/>
        </w:rPr>
        <w:t xml:space="preserve">roku </w:t>
      </w:r>
      <w:r w:rsidRPr="00A64665">
        <w:rPr>
          <w:color w:val="000000"/>
        </w:rPr>
        <w:t>ur</w:t>
      </w:r>
      <w:r w:rsidR="00D279E2">
        <w:rPr>
          <w:color w:val="000000"/>
        </w:rPr>
        <w:t>zędy pracy z</w:t>
      </w:r>
      <w:r w:rsidR="005C707C">
        <w:rPr>
          <w:color w:val="000000"/>
        </w:rPr>
        <w:t xml:space="preserve">arejestrowały </w:t>
      </w:r>
      <w:r w:rsidR="00BE6281">
        <w:rPr>
          <w:color w:val="000000"/>
        </w:rPr>
        <w:t>48.169</w:t>
      </w:r>
      <w:r w:rsidRPr="00A64665">
        <w:rPr>
          <w:color w:val="000000"/>
        </w:rPr>
        <w:t xml:space="preserve"> bezrobotnych, którzy nie ukończyli 25 roku życia, ponowne rejes</w:t>
      </w:r>
      <w:r w:rsidR="005C707C">
        <w:rPr>
          <w:color w:val="000000"/>
        </w:rPr>
        <w:t xml:space="preserve">tracje stanowiły </w:t>
      </w:r>
      <w:r w:rsidR="00BE6281">
        <w:rPr>
          <w:color w:val="000000"/>
        </w:rPr>
        <w:t>61,2</w:t>
      </w:r>
      <w:r w:rsidRPr="00A64665">
        <w:rPr>
          <w:color w:val="000000"/>
        </w:rPr>
        <w:t>% rejestrujących się. W grupie powracających</w:t>
      </w:r>
      <w:r w:rsidR="009966FC">
        <w:rPr>
          <w:color w:val="000000"/>
        </w:rPr>
        <w:t xml:space="preserve"> </w:t>
      </w:r>
      <w:r w:rsidR="00FB3592">
        <w:rPr>
          <w:color w:val="000000"/>
        </w:rPr>
        <w:t xml:space="preserve">do ewidencji, </w:t>
      </w:r>
      <w:r w:rsidR="009966FC">
        <w:rPr>
          <w:color w:val="000000"/>
        </w:rPr>
        <w:t xml:space="preserve">a korzystających </w:t>
      </w:r>
      <w:r w:rsidRPr="00A64665">
        <w:rPr>
          <w:color w:val="000000"/>
        </w:rPr>
        <w:t>z aktywnych form przeciwdziałania bezrobociu należy wymienić m</w:t>
      </w:r>
      <w:r w:rsidR="00757BCB">
        <w:rPr>
          <w:color w:val="000000"/>
        </w:rPr>
        <w:t xml:space="preserve">.in. staże </w:t>
      </w:r>
      <w:r w:rsidR="005C707C">
        <w:rPr>
          <w:color w:val="000000"/>
        </w:rPr>
        <w:t>(</w:t>
      </w:r>
      <w:r w:rsidR="00BE6281">
        <w:rPr>
          <w:color w:val="000000"/>
        </w:rPr>
        <w:t>25,6</w:t>
      </w:r>
      <w:r w:rsidR="009966FC">
        <w:rPr>
          <w:color w:val="000000"/>
        </w:rPr>
        <w:t xml:space="preserve">%) </w:t>
      </w:r>
      <w:r w:rsidR="005C707C">
        <w:rPr>
          <w:color w:val="000000"/>
        </w:rPr>
        <w:t>oraz szkolenia (</w:t>
      </w:r>
      <w:r w:rsidR="00BE6281">
        <w:rPr>
          <w:color w:val="000000"/>
        </w:rPr>
        <w:t>2,4</w:t>
      </w:r>
      <w:r w:rsidRPr="00A64665">
        <w:rPr>
          <w:color w:val="000000"/>
        </w:rPr>
        <w:t>%). W tym samym okre</w:t>
      </w:r>
      <w:r w:rsidR="00FA430E">
        <w:rPr>
          <w:color w:val="000000"/>
        </w:rPr>
        <w:t>sie z ewid</w:t>
      </w:r>
      <w:r w:rsidR="005C707C">
        <w:rPr>
          <w:color w:val="000000"/>
        </w:rPr>
        <w:t xml:space="preserve">encji wyłączono </w:t>
      </w:r>
      <w:r w:rsidR="00BE6281">
        <w:rPr>
          <w:color w:val="000000"/>
        </w:rPr>
        <w:t>43.536</w:t>
      </w:r>
      <w:r w:rsidRPr="00A64665">
        <w:rPr>
          <w:color w:val="000000"/>
        </w:rPr>
        <w:t xml:space="preserve"> os</w:t>
      </w:r>
      <w:r w:rsidR="005C707C">
        <w:rPr>
          <w:color w:val="000000"/>
        </w:rPr>
        <w:t xml:space="preserve">ób, z tego </w:t>
      </w:r>
      <w:r w:rsidR="00BE6281">
        <w:rPr>
          <w:color w:val="000000"/>
        </w:rPr>
        <w:t>14.838</w:t>
      </w:r>
      <w:r w:rsidR="00DB4C95">
        <w:rPr>
          <w:color w:val="000000"/>
        </w:rPr>
        <w:t xml:space="preserve"> osó</w:t>
      </w:r>
      <w:r w:rsidRPr="00A64665">
        <w:rPr>
          <w:color w:val="000000"/>
        </w:rPr>
        <w:t>b z powodu podjęcia pracy.</w:t>
      </w:r>
    </w:p>
    <w:p w:rsidR="00A64665" w:rsidRPr="00A64665" w:rsidRDefault="00A64665" w:rsidP="00861E98">
      <w:pPr>
        <w:pStyle w:val="Tekstpodstawowy"/>
        <w:spacing w:line="240" w:lineRule="auto"/>
        <w:ind w:firstLine="708"/>
        <w:rPr>
          <w:color w:val="000000"/>
        </w:rPr>
      </w:pPr>
      <w:r w:rsidRPr="00A64665">
        <w:rPr>
          <w:color w:val="000000"/>
        </w:rPr>
        <w:t>Pracę subsydiowaną uzyskało stosunkowo niewielu bezrobotnych</w:t>
      </w:r>
      <w:r w:rsidR="00757BCB">
        <w:rPr>
          <w:color w:val="000000"/>
        </w:rPr>
        <w:t xml:space="preserve"> bo </w:t>
      </w:r>
      <w:r w:rsidR="00BE6281">
        <w:rPr>
          <w:color w:val="000000"/>
        </w:rPr>
        <w:t>1.095</w:t>
      </w:r>
      <w:r w:rsidR="00DB4C95">
        <w:rPr>
          <w:color w:val="000000"/>
        </w:rPr>
        <w:t xml:space="preserve"> os</w:t>
      </w:r>
      <w:r w:rsidR="00771397">
        <w:rPr>
          <w:color w:val="000000"/>
        </w:rPr>
        <w:t>ób</w:t>
      </w:r>
      <w:r w:rsidR="005C707C">
        <w:rPr>
          <w:color w:val="000000"/>
        </w:rPr>
        <w:t xml:space="preserve"> tj. zaledwie </w:t>
      </w:r>
      <w:r w:rsidR="00BE6281">
        <w:rPr>
          <w:color w:val="000000"/>
        </w:rPr>
        <w:t>7,4</w:t>
      </w:r>
      <w:r w:rsidRPr="00A64665">
        <w:rPr>
          <w:color w:val="000000"/>
        </w:rPr>
        <w:t>% zatrudnionych. Najliczniejszą grupę spośród wyłączonych odnotowano wśród osób,  które nie potwierdziły gotowości d</w:t>
      </w:r>
      <w:r w:rsidR="005C707C">
        <w:rPr>
          <w:color w:val="000000"/>
        </w:rPr>
        <w:t xml:space="preserve">o podjęcia pracy </w:t>
      </w:r>
      <w:r w:rsidR="00BE6281">
        <w:rPr>
          <w:color w:val="000000"/>
        </w:rPr>
        <w:t>15.714</w:t>
      </w:r>
      <w:r w:rsidR="005C707C">
        <w:rPr>
          <w:color w:val="000000"/>
        </w:rPr>
        <w:t xml:space="preserve">  tj. </w:t>
      </w:r>
      <w:r w:rsidR="00BE6281">
        <w:rPr>
          <w:color w:val="000000"/>
        </w:rPr>
        <w:t>36,1</w:t>
      </w:r>
      <w:r w:rsidRPr="00A64665">
        <w:rPr>
          <w:color w:val="000000"/>
        </w:rPr>
        <w:t>%.</w:t>
      </w:r>
    </w:p>
    <w:p w:rsidR="00B046E1" w:rsidRDefault="00B046E1" w:rsidP="00A64665">
      <w:pPr>
        <w:pStyle w:val="Tekstpodstawowy"/>
        <w:spacing w:line="240" w:lineRule="auto"/>
        <w:rPr>
          <w:b/>
          <w:color w:val="000000"/>
        </w:rPr>
      </w:pPr>
    </w:p>
    <w:p w:rsidR="000C4783" w:rsidRDefault="000C4783" w:rsidP="0095704E">
      <w:pPr>
        <w:pStyle w:val="Tekstpodstawowy"/>
        <w:spacing w:line="240" w:lineRule="auto"/>
        <w:rPr>
          <w:b/>
          <w:color w:val="000000"/>
        </w:rPr>
      </w:pPr>
    </w:p>
    <w:p w:rsidR="00D06430" w:rsidRDefault="00D06430" w:rsidP="0095704E">
      <w:pPr>
        <w:pStyle w:val="Tekstpodstawowy"/>
        <w:spacing w:line="240" w:lineRule="auto"/>
        <w:rPr>
          <w:b/>
          <w:color w:val="000000"/>
        </w:rPr>
      </w:pPr>
    </w:p>
    <w:p w:rsidR="00D06430" w:rsidRDefault="00D06430" w:rsidP="0095704E">
      <w:pPr>
        <w:pStyle w:val="Tekstpodstawowy"/>
        <w:spacing w:line="240" w:lineRule="auto"/>
        <w:rPr>
          <w:b/>
          <w:color w:val="000000"/>
        </w:rPr>
      </w:pPr>
    </w:p>
    <w:p w:rsidR="00D06430" w:rsidRDefault="00D06430" w:rsidP="0095704E">
      <w:pPr>
        <w:pStyle w:val="Tekstpodstawowy"/>
        <w:spacing w:line="240" w:lineRule="auto"/>
        <w:rPr>
          <w:b/>
          <w:color w:val="000000"/>
        </w:rPr>
      </w:pPr>
    </w:p>
    <w:p w:rsidR="00D06430" w:rsidRDefault="00D06430" w:rsidP="0095704E">
      <w:pPr>
        <w:pStyle w:val="Tekstpodstawowy"/>
        <w:spacing w:line="240" w:lineRule="auto"/>
        <w:rPr>
          <w:b/>
          <w:color w:val="000000"/>
        </w:rPr>
      </w:pPr>
    </w:p>
    <w:p w:rsidR="00D06430" w:rsidRDefault="00D06430" w:rsidP="0095704E">
      <w:pPr>
        <w:pStyle w:val="Tekstpodstawowy"/>
        <w:spacing w:line="240" w:lineRule="auto"/>
        <w:rPr>
          <w:b/>
          <w:color w:val="000000"/>
        </w:rPr>
      </w:pPr>
    </w:p>
    <w:p w:rsidR="000C4783" w:rsidRDefault="000C4783" w:rsidP="0095704E">
      <w:pPr>
        <w:pStyle w:val="Tekstpodstawowy"/>
        <w:spacing w:line="240" w:lineRule="auto"/>
        <w:rPr>
          <w:b/>
          <w:color w:val="000000"/>
        </w:rPr>
      </w:pPr>
    </w:p>
    <w:p w:rsidR="0095704E" w:rsidRDefault="00A64665" w:rsidP="0095704E">
      <w:pPr>
        <w:pStyle w:val="Tekstpodstawowy"/>
        <w:spacing w:line="240" w:lineRule="auto"/>
        <w:rPr>
          <w:color w:val="000000"/>
        </w:rPr>
      </w:pPr>
      <w:r w:rsidRPr="00A64665">
        <w:rPr>
          <w:b/>
          <w:color w:val="000000"/>
        </w:rPr>
        <w:lastRenderedPageBreak/>
        <w:t xml:space="preserve">Tabela </w:t>
      </w:r>
      <w:r w:rsidR="00E44780">
        <w:rPr>
          <w:b/>
          <w:color w:val="000000"/>
        </w:rPr>
        <w:t>2</w:t>
      </w:r>
      <w:r w:rsidR="00361C3A">
        <w:rPr>
          <w:b/>
          <w:color w:val="000000"/>
        </w:rPr>
        <w:t>5</w:t>
      </w:r>
      <w:r w:rsidRPr="00A64665">
        <w:rPr>
          <w:b/>
          <w:color w:val="000000"/>
        </w:rPr>
        <w:t xml:space="preserve">. </w:t>
      </w:r>
      <w:r w:rsidRPr="00A64665">
        <w:rPr>
          <w:b/>
          <w:i/>
          <w:color w:val="000000"/>
        </w:rPr>
        <w:t>Bezrobotni w wieku do 25 roku życia w województwie lubelskim</w:t>
      </w:r>
      <w:r w:rsidRPr="00A64665">
        <w:rPr>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76"/>
        <w:gridCol w:w="576"/>
        <w:gridCol w:w="576"/>
        <w:gridCol w:w="576"/>
        <w:gridCol w:w="576"/>
        <w:gridCol w:w="576"/>
        <w:gridCol w:w="576"/>
        <w:gridCol w:w="576"/>
        <w:gridCol w:w="589"/>
        <w:gridCol w:w="576"/>
        <w:gridCol w:w="576"/>
        <w:gridCol w:w="576"/>
        <w:gridCol w:w="687"/>
      </w:tblGrid>
      <w:tr w:rsidR="00B2191F" w:rsidRPr="00F71E9D" w:rsidTr="00BE6281">
        <w:tc>
          <w:tcPr>
            <w:tcW w:w="2074" w:type="dxa"/>
            <w:shd w:val="clear" w:color="auto" w:fill="C6D9F1" w:themeFill="text2" w:themeFillTint="33"/>
          </w:tcPr>
          <w:p w:rsidR="0095704E" w:rsidRPr="00F71E9D" w:rsidRDefault="0095704E" w:rsidP="008B29CC">
            <w:pPr>
              <w:pStyle w:val="Tekstpodstawowy"/>
              <w:rPr>
                <w:b/>
                <w:color w:val="000000"/>
                <w:sz w:val="18"/>
                <w:szCs w:val="18"/>
              </w:rPr>
            </w:pPr>
            <w:r w:rsidRPr="00F71E9D">
              <w:rPr>
                <w:b/>
                <w:color w:val="000000"/>
                <w:sz w:val="18"/>
                <w:szCs w:val="18"/>
              </w:rPr>
              <w:t>Wyszczególnienie</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I</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II</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III</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IV</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V</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VI</w:t>
            </w:r>
          </w:p>
        </w:tc>
        <w:tc>
          <w:tcPr>
            <w:tcW w:w="561"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VII</w:t>
            </w:r>
          </w:p>
        </w:tc>
        <w:tc>
          <w:tcPr>
            <w:tcW w:w="569"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VIII</w:t>
            </w:r>
          </w:p>
        </w:tc>
        <w:tc>
          <w:tcPr>
            <w:tcW w:w="599"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IX</w:t>
            </w:r>
          </w:p>
        </w:tc>
        <w:tc>
          <w:tcPr>
            <w:tcW w:w="536"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X</w:t>
            </w:r>
          </w:p>
        </w:tc>
        <w:tc>
          <w:tcPr>
            <w:tcW w:w="536"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XI</w:t>
            </w:r>
          </w:p>
        </w:tc>
        <w:tc>
          <w:tcPr>
            <w:tcW w:w="536" w:type="dxa"/>
            <w:shd w:val="clear" w:color="auto" w:fill="C6D9F1" w:themeFill="text2" w:themeFillTint="33"/>
          </w:tcPr>
          <w:p w:rsidR="0095704E" w:rsidRPr="00F71E9D" w:rsidRDefault="0095704E" w:rsidP="00F71E9D">
            <w:pPr>
              <w:pStyle w:val="Tekstpodstawowy"/>
              <w:jc w:val="center"/>
              <w:rPr>
                <w:b/>
                <w:color w:val="000000"/>
                <w:sz w:val="18"/>
                <w:szCs w:val="18"/>
              </w:rPr>
            </w:pPr>
            <w:r w:rsidRPr="00F71E9D">
              <w:rPr>
                <w:b/>
                <w:color w:val="000000"/>
                <w:sz w:val="18"/>
                <w:szCs w:val="18"/>
              </w:rPr>
              <w:t>XII</w:t>
            </w:r>
          </w:p>
        </w:tc>
        <w:tc>
          <w:tcPr>
            <w:tcW w:w="687" w:type="dxa"/>
            <w:shd w:val="clear" w:color="auto" w:fill="C6D9F1" w:themeFill="text2" w:themeFillTint="33"/>
          </w:tcPr>
          <w:p w:rsidR="0095704E" w:rsidRPr="00F71E9D" w:rsidRDefault="0095704E" w:rsidP="00F71E9D">
            <w:pPr>
              <w:pStyle w:val="Tekstpodstawowy"/>
              <w:jc w:val="center"/>
              <w:rPr>
                <w:b/>
                <w:color w:val="000000"/>
                <w:sz w:val="16"/>
                <w:szCs w:val="16"/>
              </w:rPr>
            </w:pPr>
            <w:r w:rsidRPr="00F71E9D">
              <w:rPr>
                <w:b/>
                <w:color w:val="000000"/>
                <w:sz w:val="16"/>
                <w:szCs w:val="16"/>
              </w:rPr>
              <w:t>Razem</w:t>
            </w:r>
          </w:p>
        </w:tc>
      </w:tr>
      <w:tr w:rsidR="00B2191F" w:rsidRPr="00F71E9D" w:rsidTr="00BE6281">
        <w:trPr>
          <w:trHeight w:val="3311"/>
        </w:trPr>
        <w:tc>
          <w:tcPr>
            <w:tcW w:w="2074" w:type="dxa"/>
            <w:shd w:val="clear" w:color="auto" w:fill="C6D9F1" w:themeFill="text2" w:themeFillTint="33"/>
          </w:tcPr>
          <w:p w:rsidR="0095704E"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 xml:space="preserve">Rejestrowani </w:t>
            </w:r>
            <w:r w:rsidR="00480F05" w:rsidRPr="00F71E9D">
              <w:rPr>
                <w:b/>
                <w:color w:val="000000"/>
                <w:sz w:val="16"/>
                <w:szCs w:val="16"/>
              </w:rPr>
              <w:br/>
            </w:r>
            <w:r w:rsidRPr="00F71E9D">
              <w:rPr>
                <w:b/>
                <w:color w:val="000000"/>
                <w:sz w:val="16"/>
                <w:szCs w:val="16"/>
              </w:rPr>
              <w:t>w miesiącu</w:t>
            </w:r>
          </w:p>
          <w:p w:rsidR="0095704E"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w tym:</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po raz  kolejny</w:t>
            </w:r>
          </w:p>
          <w:p w:rsidR="0095704E" w:rsidRPr="00F71E9D" w:rsidRDefault="0095704E" w:rsidP="00BE6281">
            <w:pPr>
              <w:pStyle w:val="Tekstpodstawowy"/>
              <w:shd w:val="clear" w:color="auto" w:fill="C6D9F1" w:themeFill="text2" w:themeFillTint="33"/>
              <w:spacing w:line="240" w:lineRule="auto"/>
              <w:jc w:val="left"/>
              <w:rPr>
                <w:color w:val="000000"/>
                <w:sz w:val="16"/>
                <w:szCs w:val="16"/>
              </w:rPr>
            </w:pPr>
            <w:r w:rsidRPr="00F71E9D">
              <w:rPr>
                <w:color w:val="000000"/>
                <w:sz w:val="16"/>
                <w:szCs w:val="16"/>
              </w:rPr>
              <w:t>po pracach interwencyjnych</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po robotach publicznych</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po stażach</w:t>
            </w:r>
          </w:p>
          <w:p w:rsidR="0095704E" w:rsidRPr="00F71E9D" w:rsidRDefault="00480F05" w:rsidP="00BE6281">
            <w:pPr>
              <w:pStyle w:val="Tekstpodstawowy"/>
              <w:shd w:val="clear" w:color="auto" w:fill="C6D9F1" w:themeFill="text2" w:themeFillTint="33"/>
              <w:spacing w:line="240" w:lineRule="auto"/>
              <w:jc w:val="left"/>
              <w:rPr>
                <w:color w:val="000000"/>
                <w:sz w:val="16"/>
                <w:szCs w:val="16"/>
              </w:rPr>
            </w:pPr>
            <w:r w:rsidRPr="00F71E9D">
              <w:rPr>
                <w:color w:val="000000"/>
                <w:sz w:val="16"/>
                <w:szCs w:val="16"/>
              </w:rPr>
              <w:t xml:space="preserve">po </w:t>
            </w:r>
            <w:r w:rsidR="0095704E" w:rsidRPr="00F71E9D">
              <w:rPr>
                <w:color w:val="000000"/>
                <w:sz w:val="16"/>
                <w:szCs w:val="16"/>
              </w:rPr>
              <w:t>przygotowani</w:t>
            </w:r>
            <w:r w:rsidRPr="00F71E9D">
              <w:rPr>
                <w:color w:val="000000"/>
                <w:sz w:val="16"/>
                <w:szCs w:val="16"/>
              </w:rPr>
              <w:t>u</w:t>
            </w:r>
            <w:r w:rsidR="0095704E" w:rsidRPr="00F71E9D">
              <w:rPr>
                <w:color w:val="000000"/>
                <w:sz w:val="16"/>
                <w:szCs w:val="16"/>
              </w:rPr>
              <w:t xml:space="preserve"> zawodow</w:t>
            </w:r>
            <w:r w:rsidRPr="00F71E9D">
              <w:rPr>
                <w:color w:val="000000"/>
                <w:sz w:val="16"/>
                <w:szCs w:val="16"/>
              </w:rPr>
              <w:t xml:space="preserve">ym  </w:t>
            </w:r>
            <w:r w:rsidR="002925CC">
              <w:rPr>
                <w:color w:val="000000"/>
                <w:sz w:val="16"/>
                <w:szCs w:val="16"/>
              </w:rPr>
              <w:t>dorosłych</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po szkoleniu</w:t>
            </w:r>
          </w:p>
          <w:p w:rsidR="00480F05" w:rsidRPr="00F71E9D" w:rsidRDefault="00480F05"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po pracach społecznie użytecznych</w:t>
            </w:r>
          </w:p>
          <w:p w:rsidR="0095704E"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Wyłączeni z ewidencji</w:t>
            </w:r>
          </w:p>
          <w:p w:rsidR="0095704E"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w tym:</w:t>
            </w:r>
          </w:p>
          <w:p w:rsidR="0095704E"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 xml:space="preserve">podjęcia pracy </w:t>
            </w:r>
          </w:p>
          <w:p w:rsidR="00480F05" w:rsidRPr="00F71E9D" w:rsidRDefault="0095704E" w:rsidP="00BE6281">
            <w:pPr>
              <w:pStyle w:val="Tekstpodstawowy"/>
              <w:shd w:val="clear" w:color="auto" w:fill="C6D9F1" w:themeFill="text2" w:themeFillTint="33"/>
              <w:spacing w:line="240" w:lineRule="auto"/>
              <w:rPr>
                <w:b/>
                <w:color w:val="000000"/>
                <w:sz w:val="16"/>
                <w:szCs w:val="16"/>
              </w:rPr>
            </w:pPr>
            <w:r w:rsidRPr="00F71E9D">
              <w:rPr>
                <w:b/>
                <w:color w:val="000000"/>
                <w:sz w:val="16"/>
                <w:szCs w:val="16"/>
              </w:rPr>
              <w:t xml:space="preserve">z tego : </w:t>
            </w:r>
          </w:p>
          <w:p w:rsidR="0095704E" w:rsidRPr="00F71E9D" w:rsidRDefault="00E774BF" w:rsidP="00BE6281">
            <w:pPr>
              <w:pStyle w:val="Tekstpodstawowy"/>
              <w:shd w:val="clear" w:color="auto" w:fill="C6D9F1" w:themeFill="text2" w:themeFillTint="33"/>
              <w:spacing w:line="240" w:lineRule="auto"/>
              <w:jc w:val="center"/>
              <w:rPr>
                <w:b/>
                <w:color w:val="000000"/>
                <w:sz w:val="16"/>
                <w:szCs w:val="16"/>
              </w:rPr>
            </w:pPr>
            <w:r>
              <w:rPr>
                <w:color w:val="000000"/>
                <w:sz w:val="16"/>
                <w:szCs w:val="16"/>
              </w:rPr>
              <w:t xml:space="preserve">       </w:t>
            </w:r>
            <w:r w:rsidR="0095704E" w:rsidRPr="00F71E9D">
              <w:rPr>
                <w:color w:val="000000"/>
                <w:sz w:val="16"/>
                <w:szCs w:val="16"/>
              </w:rPr>
              <w:t>niesubsydiowanej</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 xml:space="preserve">             subsydiowanej </w:t>
            </w:r>
          </w:p>
          <w:p w:rsidR="0095704E" w:rsidRPr="00F71E9D" w:rsidRDefault="0095704E" w:rsidP="00BE6281">
            <w:pPr>
              <w:pStyle w:val="Tekstpodstawowy"/>
              <w:shd w:val="clear" w:color="auto" w:fill="C6D9F1" w:themeFill="text2" w:themeFillTint="33"/>
              <w:spacing w:line="240" w:lineRule="auto"/>
              <w:rPr>
                <w:color w:val="000000"/>
                <w:sz w:val="16"/>
                <w:szCs w:val="16"/>
              </w:rPr>
            </w:pP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rozpoczęcie szkolenia</w:t>
            </w:r>
          </w:p>
          <w:p w:rsidR="0095704E" w:rsidRPr="00F71E9D" w:rsidRDefault="0095704E" w:rsidP="00BE6281">
            <w:pPr>
              <w:pStyle w:val="Tekstpodstawowy"/>
              <w:shd w:val="clear" w:color="auto" w:fill="C6D9F1" w:themeFill="text2" w:themeFillTint="33"/>
              <w:spacing w:line="240" w:lineRule="auto"/>
              <w:rPr>
                <w:color w:val="000000"/>
                <w:sz w:val="16"/>
                <w:szCs w:val="16"/>
              </w:rPr>
            </w:pPr>
            <w:r w:rsidRPr="00F71E9D">
              <w:rPr>
                <w:color w:val="000000"/>
                <w:sz w:val="16"/>
                <w:szCs w:val="16"/>
              </w:rPr>
              <w:t>rozpoczęcie stażu</w:t>
            </w:r>
          </w:p>
          <w:p w:rsidR="0095704E" w:rsidRPr="00F71E9D" w:rsidRDefault="0095704E" w:rsidP="00BE6281">
            <w:pPr>
              <w:pStyle w:val="Tekstpodstawowy"/>
              <w:shd w:val="clear" w:color="auto" w:fill="C6D9F1" w:themeFill="text2" w:themeFillTint="33"/>
              <w:spacing w:line="240" w:lineRule="auto"/>
              <w:jc w:val="left"/>
              <w:rPr>
                <w:color w:val="000000"/>
                <w:sz w:val="16"/>
                <w:szCs w:val="16"/>
              </w:rPr>
            </w:pPr>
            <w:r w:rsidRPr="00F71E9D">
              <w:rPr>
                <w:color w:val="000000"/>
                <w:sz w:val="16"/>
                <w:szCs w:val="16"/>
              </w:rPr>
              <w:t>nie potwierdzenie gotowości do pracy</w:t>
            </w:r>
          </w:p>
        </w:tc>
        <w:tc>
          <w:tcPr>
            <w:tcW w:w="561" w:type="dxa"/>
            <w:shd w:val="clear" w:color="auto" w:fill="auto"/>
          </w:tcPr>
          <w:p w:rsidR="00C334B1" w:rsidRDefault="00BE6281" w:rsidP="00C334B1">
            <w:pPr>
              <w:pStyle w:val="Tekstpodstawowy"/>
              <w:spacing w:line="240" w:lineRule="auto"/>
              <w:rPr>
                <w:color w:val="000000"/>
                <w:sz w:val="16"/>
                <w:szCs w:val="16"/>
              </w:rPr>
            </w:pPr>
            <w:r>
              <w:rPr>
                <w:color w:val="000000"/>
                <w:sz w:val="16"/>
                <w:szCs w:val="16"/>
              </w:rPr>
              <w:t>4.151</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3.914</w:t>
            </w:r>
          </w:p>
          <w:p w:rsidR="00C81180" w:rsidRDefault="00C81180"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24</w:t>
            </w:r>
          </w:p>
          <w:p w:rsidR="00BE6281" w:rsidRDefault="00BE6281" w:rsidP="00C334B1">
            <w:pPr>
              <w:pStyle w:val="Tekstpodstawowy"/>
              <w:spacing w:line="240" w:lineRule="auto"/>
              <w:rPr>
                <w:color w:val="000000"/>
                <w:sz w:val="16"/>
                <w:szCs w:val="16"/>
              </w:rPr>
            </w:pPr>
            <w:r>
              <w:rPr>
                <w:color w:val="000000"/>
                <w:sz w:val="16"/>
                <w:szCs w:val="16"/>
              </w:rPr>
              <w:t>15</w:t>
            </w:r>
          </w:p>
          <w:p w:rsidR="00BE6281" w:rsidRDefault="00BE6281" w:rsidP="00C334B1">
            <w:pPr>
              <w:pStyle w:val="Tekstpodstawowy"/>
              <w:spacing w:line="240" w:lineRule="auto"/>
              <w:rPr>
                <w:color w:val="000000"/>
                <w:sz w:val="16"/>
                <w:szCs w:val="16"/>
              </w:rPr>
            </w:pPr>
            <w:r>
              <w:rPr>
                <w:color w:val="000000"/>
                <w:sz w:val="16"/>
                <w:szCs w:val="16"/>
              </w:rPr>
              <w:t>1.189</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0</w:t>
            </w:r>
          </w:p>
          <w:p w:rsidR="00BE6281" w:rsidRDefault="00BE6281" w:rsidP="00C334B1">
            <w:pPr>
              <w:pStyle w:val="Tekstpodstawowy"/>
              <w:spacing w:line="240" w:lineRule="auto"/>
              <w:rPr>
                <w:color w:val="000000"/>
                <w:sz w:val="16"/>
                <w:szCs w:val="16"/>
              </w:rPr>
            </w:pPr>
            <w:r>
              <w:rPr>
                <w:color w:val="000000"/>
                <w:sz w:val="16"/>
                <w:szCs w:val="16"/>
              </w:rPr>
              <w:t>7</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15</w:t>
            </w:r>
          </w:p>
          <w:p w:rsidR="00BE6281" w:rsidRDefault="00BE6281" w:rsidP="00C334B1">
            <w:pPr>
              <w:pStyle w:val="Tekstpodstawowy"/>
              <w:spacing w:line="240" w:lineRule="auto"/>
              <w:rPr>
                <w:color w:val="000000"/>
                <w:sz w:val="16"/>
                <w:szCs w:val="16"/>
              </w:rPr>
            </w:pPr>
            <w:r>
              <w:rPr>
                <w:color w:val="000000"/>
                <w:sz w:val="16"/>
                <w:szCs w:val="16"/>
              </w:rPr>
              <w:t>2.474</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995</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944</w:t>
            </w:r>
          </w:p>
          <w:p w:rsidR="00BE6281" w:rsidRDefault="00BE6281" w:rsidP="00C334B1">
            <w:pPr>
              <w:pStyle w:val="Tekstpodstawowy"/>
              <w:spacing w:line="240" w:lineRule="auto"/>
              <w:rPr>
                <w:color w:val="000000"/>
                <w:sz w:val="16"/>
                <w:szCs w:val="16"/>
              </w:rPr>
            </w:pPr>
            <w:r>
              <w:rPr>
                <w:color w:val="000000"/>
                <w:sz w:val="16"/>
                <w:szCs w:val="16"/>
              </w:rPr>
              <w:t>51</w:t>
            </w:r>
          </w:p>
          <w:p w:rsidR="00BE6281" w:rsidRDefault="00BE6281" w:rsidP="00C334B1">
            <w:pPr>
              <w:pStyle w:val="Tekstpodstawowy"/>
              <w:spacing w:line="240" w:lineRule="auto"/>
              <w:rPr>
                <w:color w:val="000000"/>
                <w:sz w:val="16"/>
                <w:szCs w:val="16"/>
              </w:rPr>
            </w:pPr>
          </w:p>
          <w:p w:rsidR="00BE6281" w:rsidRDefault="00BE6281" w:rsidP="00C334B1">
            <w:pPr>
              <w:pStyle w:val="Tekstpodstawowy"/>
              <w:spacing w:line="240" w:lineRule="auto"/>
              <w:rPr>
                <w:color w:val="000000"/>
                <w:sz w:val="16"/>
                <w:szCs w:val="16"/>
              </w:rPr>
            </w:pPr>
            <w:r>
              <w:rPr>
                <w:color w:val="000000"/>
                <w:sz w:val="16"/>
                <w:szCs w:val="16"/>
              </w:rPr>
              <w:t>4</w:t>
            </w:r>
          </w:p>
          <w:p w:rsidR="00BE6281" w:rsidRDefault="00BE6281" w:rsidP="00C334B1">
            <w:pPr>
              <w:pStyle w:val="Tekstpodstawowy"/>
              <w:spacing w:line="240" w:lineRule="auto"/>
              <w:rPr>
                <w:color w:val="000000"/>
                <w:sz w:val="16"/>
                <w:szCs w:val="16"/>
              </w:rPr>
            </w:pPr>
            <w:r>
              <w:rPr>
                <w:color w:val="000000"/>
                <w:sz w:val="16"/>
                <w:szCs w:val="16"/>
              </w:rPr>
              <w:t>58</w:t>
            </w:r>
          </w:p>
          <w:p w:rsidR="00BE6281" w:rsidRDefault="00BE6281" w:rsidP="00C334B1">
            <w:pPr>
              <w:pStyle w:val="Tekstpodstawowy"/>
              <w:spacing w:line="240" w:lineRule="auto"/>
              <w:rPr>
                <w:color w:val="000000"/>
                <w:sz w:val="16"/>
                <w:szCs w:val="16"/>
              </w:rPr>
            </w:pPr>
          </w:p>
          <w:p w:rsidR="00BE6281" w:rsidRPr="00F71E9D" w:rsidRDefault="00BE6281" w:rsidP="00C334B1">
            <w:pPr>
              <w:pStyle w:val="Tekstpodstawowy"/>
              <w:spacing w:line="240" w:lineRule="auto"/>
              <w:rPr>
                <w:color w:val="000000"/>
                <w:sz w:val="16"/>
                <w:szCs w:val="16"/>
              </w:rPr>
            </w:pPr>
            <w:r>
              <w:rPr>
                <w:color w:val="000000"/>
                <w:sz w:val="16"/>
                <w:szCs w:val="16"/>
              </w:rPr>
              <w:t>922</w:t>
            </w:r>
          </w:p>
        </w:tc>
        <w:tc>
          <w:tcPr>
            <w:tcW w:w="561" w:type="dxa"/>
            <w:shd w:val="clear" w:color="auto" w:fill="auto"/>
          </w:tcPr>
          <w:p w:rsidR="00C334B1" w:rsidRDefault="00BE6281" w:rsidP="00F71E9D">
            <w:pPr>
              <w:pStyle w:val="Tekstpodstawowy"/>
              <w:spacing w:line="240" w:lineRule="auto"/>
              <w:jc w:val="center"/>
              <w:rPr>
                <w:color w:val="000000"/>
                <w:sz w:val="16"/>
                <w:szCs w:val="16"/>
              </w:rPr>
            </w:pPr>
            <w:r>
              <w:rPr>
                <w:color w:val="000000"/>
                <w:sz w:val="16"/>
                <w:szCs w:val="16"/>
              </w:rPr>
              <w:t>5.576</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2.898</w:t>
            </w:r>
          </w:p>
          <w:p w:rsidR="00C81180" w:rsidRDefault="00C81180"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8</w:t>
            </w:r>
          </w:p>
          <w:p w:rsidR="00BE6281" w:rsidRDefault="00BE6281" w:rsidP="00F71E9D">
            <w:pPr>
              <w:pStyle w:val="Tekstpodstawowy"/>
              <w:spacing w:line="240" w:lineRule="auto"/>
              <w:jc w:val="center"/>
              <w:rPr>
                <w:color w:val="000000"/>
                <w:sz w:val="16"/>
                <w:szCs w:val="16"/>
              </w:rPr>
            </w:pPr>
            <w:r>
              <w:rPr>
                <w:color w:val="000000"/>
                <w:sz w:val="16"/>
                <w:szCs w:val="16"/>
              </w:rPr>
              <w:t>13</w:t>
            </w:r>
          </w:p>
          <w:p w:rsidR="00BE6281" w:rsidRDefault="00BE6281" w:rsidP="00F71E9D">
            <w:pPr>
              <w:pStyle w:val="Tekstpodstawowy"/>
              <w:spacing w:line="240" w:lineRule="auto"/>
              <w:jc w:val="center"/>
              <w:rPr>
                <w:color w:val="000000"/>
                <w:sz w:val="16"/>
                <w:szCs w:val="16"/>
              </w:rPr>
            </w:pPr>
            <w:r>
              <w:rPr>
                <w:color w:val="000000"/>
                <w:sz w:val="16"/>
                <w:szCs w:val="16"/>
              </w:rPr>
              <w:t>940</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0</w:t>
            </w:r>
          </w:p>
          <w:p w:rsidR="00BE6281" w:rsidRDefault="00BE6281" w:rsidP="00F71E9D">
            <w:pPr>
              <w:pStyle w:val="Tekstpodstawowy"/>
              <w:spacing w:line="240" w:lineRule="auto"/>
              <w:jc w:val="center"/>
              <w:rPr>
                <w:color w:val="000000"/>
                <w:sz w:val="16"/>
                <w:szCs w:val="16"/>
              </w:rPr>
            </w:pPr>
            <w:r>
              <w:rPr>
                <w:color w:val="000000"/>
                <w:sz w:val="16"/>
                <w:szCs w:val="16"/>
              </w:rPr>
              <w:t>3</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0</w:t>
            </w:r>
          </w:p>
          <w:p w:rsidR="00BE6281" w:rsidRDefault="00BE6281" w:rsidP="00F71E9D">
            <w:pPr>
              <w:pStyle w:val="Tekstpodstawowy"/>
              <w:spacing w:line="240" w:lineRule="auto"/>
              <w:jc w:val="center"/>
              <w:rPr>
                <w:color w:val="000000"/>
                <w:sz w:val="16"/>
                <w:szCs w:val="16"/>
              </w:rPr>
            </w:pPr>
            <w:r>
              <w:rPr>
                <w:color w:val="000000"/>
                <w:sz w:val="16"/>
                <w:szCs w:val="16"/>
              </w:rPr>
              <w:t>2.763</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968</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934</w:t>
            </w:r>
          </w:p>
          <w:p w:rsidR="00BE6281" w:rsidRDefault="00BE6281" w:rsidP="00F71E9D">
            <w:pPr>
              <w:pStyle w:val="Tekstpodstawowy"/>
              <w:spacing w:line="240" w:lineRule="auto"/>
              <w:jc w:val="center"/>
              <w:rPr>
                <w:color w:val="000000"/>
                <w:sz w:val="16"/>
                <w:szCs w:val="16"/>
              </w:rPr>
            </w:pPr>
            <w:r>
              <w:rPr>
                <w:color w:val="000000"/>
                <w:sz w:val="16"/>
                <w:szCs w:val="16"/>
              </w:rPr>
              <w:t>34</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42</w:t>
            </w:r>
          </w:p>
          <w:p w:rsidR="00BE6281" w:rsidRDefault="00BE6281" w:rsidP="00F71E9D">
            <w:pPr>
              <w:pStyle w:val="Tekstpodstawowy"/>
              <w:spacing w:line="240" w:lineRule="auto"/>
              <w:jc w:val="center"/>
              <w:rPr>
                <w:color w:val="000000"/>
                <w:sz w:val="16"/>
                <w:szCs w:val="16"/>
              </w:rPr>
            </w:pPr>
            <w:r>
              <w:rPr>
                <w:color w:val="000000"/>
                <w:sz w:val="16"/>
                <w:szCs w:val="16"/>
              </w:rPr>
              <w:t>222</w:t>
            </w:r>
          </w:p>
          <w:p w:rsidR="00BE6281" w:rsidRDefault="00BE6281" w:rsidP="00F71E9D">
            <w:pPr>
              <w:pStyle w:val="Tekstpodstawowy"/>
              <w:spacing w:line="240" w:lineRule="auto"/>
              <w:jc w:val="center"/>
              <w:rPr>
                <w:color w:val="000000"/>
                <w:sz w:val="16"/>
                <w:szCs w:val="16"/>
              </w:rPr>
            </w:pPr>
          </w:p>
          <w:p w:rsidR="00BE6281" w:rsidRPr="00F71E9D" w:rsidRDefault="00BE6281" w:rsidP="00F71E9D">
            <w:pPr>
              <w:pStyle w:val="Tekstpodstawowy"/>
              <w:spacing w:line="240" w:lineRule="auto"/>
              <w:jc w:val="center"/>
              <w:rPr>
                <w:color w:val="000000"/>
                <w:sz w:val="16"/>
                <w:szCs w:val="16"/>
              </w:rPr>
            </w:pPr>
            <w:r>
              <w:rPr>
                <w:color w:val="000000"/>
                <w:sz w:val="16"/>
                <w:szCs w:val="16"/>
              </w:rPr>
              <w:t>1.075</w:t>
            </w:r>
          </w:p>
        </w:tc>
        <w:tc>
          <w:tcPr>
            <w:tcW w:w="561" w:type="dxa"/>
            <w:shd w:val="clear" w:color="auto" w:fill="auto"/>
          </w:tcPr>
          <w:p w:rsidR="00C334B1" w:rsidRDefault="00BE6281" w:rsidP="00F71E9D">
            <w:pPr>
              <w:pStyle w:val="Tekstpodstawowy"/>
              <w:spacing w:line="240" w:lineRule="auto"/>
              <w:jc w:val="center"/>
              <w:rPr>
                <w:color w:val="000000"/>
                <w:sz w:val="16"/>
                <w:szCs w:val="16"/>
              </w:rPr>
            </w:pPr>
            <w:r>
              <w:rPr>
                <w:color w:val="000000"/>
                <w:sz w:val="16"/>
                <w:szCs w:val="16"/>
              </w:rPr>
              <w:t>4.274</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3.163</w:t>
            </w:r>
          </w:p>
          <w:p w:rsidR="00C81180" w:rsidRDefault="00C81180"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19</w:t>
            </w:r>
          </w:p>
          <w:p w:rsidR="00BE6281" w:rsidRDefault="00BE6281" w:rsidP="00F71E9D">
            <w:pPr>
              <w:pStyle w:val="Tekstpodstawowy"/>
              <w:spacing w:line="240" w:lineRule="auto"/>
              <w:jc w:val="center"/>
              <w:rPr>
                <w:color w:val="000000"/>
                <w:sz w:val="16"/>
                <w:szCs w:val="16"/>
              </w:rPr>
            </w:pPr>
            <w:r>
              <w:rPr>
                <w:color w:val="000000"/>
                <w:sz w:val="16"/>
                <w:szCs w:val="16"/>
              </w:rPr>
              <w:t>26</w:t>
            </w:r>
          </w:p>
          <w:p w:rsidR="00BE6281" w:rsidRDefault="00BE6281" w:rsidP="00F71E9D">
            <w:pPr>
              <w:pStyle w:val="Tekstpodstawowy"/>
              <w:spacing w:line="240" w:lineRule="auto"/>
              <w:jc w:val="center"/>
              <w:rPr>
                <w:color w:val="000000"/>
                <w:sz w:val="16"/>
                <w:szCs w:val="16"/>
              </w:rPr>
            </w:pPr>
            <w:r>
              <w:rPr>
                <w:color w:val="000000"/>
                <w:sz w:val="16"/>
                <w:szCs w:val="16"/>
              </w:rPr>
              <w:t>1.179</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0</w:t>
            </w:r>
          </w:p>
          <w:p w:rsidR="00BE6281" w:rsidRDefault="00BE6281" w:rsidP="00F71E9D">
            <w:pPr>
              <w:pStyle w:val="Tekstpodstawowy"/>
              <w:spacing w:line="240" w:lineRule="auto"/>
              <w:jc w:val="center"/>
              <w:rPr>
                <w:color w:val="000000"/>
                <w:sz w:val="16"/>
                <w:szCs w:val="16"/>
              </w:rPr>
            </w:pPr>
            <w:r>
              <w:rPr>
                <w:color w:val="000000"/>
                <w:sz w:val="16"/>
                <w:szCs w:val="16"/>
              </w:rPr>
              <w:t>28</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0</w:t>
            </w:r>
          </w:p>
          <w:p w:rsidR="00BE6281" w:rsidRDefault="00BE6281" w:rsidP="00F71E9D">
            <w:pPr>
              <w:pStyle w:val="Tekstpodstawowy"/>
              <w:spacing w:line="240" w:lineRule="auto"/>
              <w:jc w:val="center"/>
              <w:rPr>
                <w:color w:val="000000"/>
                <w:sz w:val="16"/>
                <w:szCs w:val="16"/>
              </w:rPr>
            </w:pPr>
            <w:r>
              <w:rPr>
                <w:color w:val="000000"/>
                <w:sz w:val="16"/>
                <w:szCs w:val="16"/>
              </w:rPr>
              <w:t>3.853</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1.385</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1.313</w:t>
            </w:r>
          </w:p>
          <w:p w:rsidR="00BE6281" w:rsidRDefault="00BE6281" w:rsidP="00F71E9D">
            <w:pPr>
              <w:pStyle w:val="Tekstpodstawowy"/>
              <w:spacing w:line="240" w:lineRule="auto"/>
              <w:jc w:val="center"/>
              <w:rPr>
                <w:color w:val="000000"/>
                <w:sz w:val="16"/>
                <w:szCs w:val="16"/>
              </w:rPr>
            </w:pPr>
            <w:r>
              <w:rPr>
                <w:color w:val="000000"/>
                <w:sz w:val="16"/>
                <w:szCs w:val="16"/>
              </w:rPr>
              <w:t>72</w:t>
            </w:r>
          </w:p>
          <w:p w:rsidR="00BE6281" w:rsidRDefault="00BE6281" w:rsidP="00F71E9D">
            <w:pPr>
              <w:pStyle w:val="Tekstpodstawowy"/>
              <w:spacing w:line="240" w:lineRule="auto"/>
              <w:jc w:val="center"/>
              <w:rPr>
                <w:color w:val="000000"/>
                <w:sz w:val="16"/>
                <w:szCs w:val="16"/>
              </w:rPr>
            </w:pPr>
          </w:p>
          <w:p w:rsidR="00BE6281" w:rsidRDefault="00BE6281" w:rsidP="00F71E9D">
            <w:pPr>
              <w:pStyle w:val="Tekstpodstawowy"/>
              <w:spacing w:line="240" w:lineRule="auto"/>
              <w:jc w:val="center"/>
              <w:rPr>
                <w:color w:val="000000"/>
                <w:sz w:val="16"/>
                <w:szCs w:val="16"/>
              </w:rPr>
            </w:pPr>
            <w:r>
              <w:rPr>
                <w:color w:val="000000"/>
                <w:sz w:val="16"/>
                <w:szCs w:val="16"/>
              </w:rPr>
              <w:t>53</w:t>
            </w:r>
          </w:p>
          <w:p w:rsidR="00BE6281" w:rsidRDefault="00BE6281" w:rsidP="00F71E9D">
            <w:pPr>
              <w:pStyle w:val="Tekstpodstawowy"/>
              <w:spacing w:line="240" w:lineRule="auto"/>
              <w:jc w:val="center"/>
              <w:rPr>
                <w:color w:val="000000"/>
                <w:sz w:val="16"/>
                <w:szCs w:val="16"/>
              </w:rPr>
            </w:pPr>
            <w:r>
              <w:rPr>
                <w:color w:val="000000"/>
                <w:sz w:val="16"/>
                <w:szCs w:val="16"/>
              </w:rPr>
              <w:t>357</w:t>
            </w:r>
          </w:p>
          <w:p w:rsidR="00BE6281" w:rsidRDefault="00BE6281" w:rsidP="00F71E9D">
            <w:pPr>
              <w:pStyle w:val="Tekstpodstawowy"/>
              <w:spacing w:line="240" w:lineRule="auto"/>
              <w:jc w:val="center"/>
              <w:rPr>
                <w:color w:val="000000"/>
                <w:sz w:val="16"/>
                <w:szCs w:val="16"/>
              </w:rPr>
            </w:pPr>
          </w:p>
          <w:p w:rsidR="00BE6281" w:rsidRPr="00F71E9D" w:rsidRDefault="00BE6281" w:rsidP="00F71E9D">
            <w:pPr>
              <w:pStyle w:val="Tekstpodstawowy"/>
              <w:spacing w:line="240" w:lineRule="auto"/>
              <w:jc w:val="center"/>
              <w:rPr>
                <w:color w:val="000000"/>
                <w:sz w:val="16"/>
                <w:szCs w:val="16"/>
              </w:rPr>
            </w:pPr>
            <w:r>
              <w:rPr>
                <w:color w:val="000000"/>
                <w:sz w:val="16"/>
                <w:szCs w:val="16"/>
              </w:rPr>
              <w:t>1.295</w:t>
            </w:r>
          </w:p>
        </w:tc>
        <w:tc>
          <w:tcPr>
            <w:tcW w:w="561" w:type="dxa"/>
            <w:shd w:val="clear" w:color="auto" w:fill="auto"/>
          </w:tcPr>
          <w:p w:rsidR="00C334B1" w:rsidRDefault="00B2191F" w:rsidP="00F71E9D">
            <w:pPr>
              <w:pStyle w:val="Tekstpodstawowy"/>
              <w:spacing w:line="240" w:lineRule="auto"/>
              <w:jc w:val="center"/>
              <w:rPr>
                <w:color w:val="000000"/>
                <w:sz w:val="16"/>
                <w:szCs w:val="16"/>
              </w:rPr>
            </w:pPr>
            <w:r>
              <w:rPr>
                <w:color w:val="000000"/>
                <w:sz w:val="16"/>
                <w:szCs w:val="16"/>
              </w:rPr>
              <w:t>2.561</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1.969</w:t>
            </w:r>
          </w:p>
          <w:p w:rsidR="00C81180" w:rsidRDefault="00C81180"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6</w:t>
            </w:r>
          </w:p>
          <w:p w:rsidR="00B2191F" w:rsidRDefault="00B2191F" w:rsidP="00F71E9D">
            <w:pPr>
              <w:pStyle w:val="Tekstpodstawowy"/>
              <w:spacing w:line="240" w:lineRule="auto"/>
              <w:jc w:val="center"/>
              <w:rPr>
                <w:color w:val="000000"/>
                <w:sz w:val="16"/>
                <w:szCs w:val="16"/>
              </w:rPr>
            </w:pPr>
            <w:r>
              <w:rPr>
                <w:color w:val="000000"/>
                <w:sz w:val="16"/>
                <w:szCs w:val="16"/>
              </w:rPr>
              <w:t>7</w:t>
            </w:r>
          </w:p>
          <w:p w:rsidR="00B2191F" w:rsidRDefault="00B2191F" w:rsidP="00F71E9D">
            <w:pPr>
              <w:pStyle w:val="Tekstpodstawowy"/>
              <w:spacing w:line="240" w:lineRule="auto"/>
              <w:jc w:val="center"/>
              <w:rPr>
                <w:color w:val="000000"/>
                <w:sz w:val="16"/>
                <w:szCs w:val="16"/>
              </w:rPr>
            </w:pPr>
            <w:r>
              <w:rPr>
                <w:color w:val="000000"/>
                <w:sz w:val="16"/>
                <w:szCs w:val="16"/>
              </w:rPr>
              <w:t>704</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0</w:t>
            </w:r>
          </w:p>
          <w:p w:rsidR="00B2191F" w:rsidRDefault="00B2191F" w:rsidP="00F71E9D">
            <w:pPr>
              <w:pStyle w:val="Tekstpodstawowy"/>
              <w:spacing w:line="240" w:lineRule="auto"/>
              <w:jc w:val="center"/>
              <w:rPr>
                <w:color w:val="000000"/>
                <w:sz w:val="16"/>
                <w:szCs w:val="16"/>
              </w:rPr>
            </w:pPr>
            <w:r>
              <w:rPr>
                <w:color w:val="000000"/>
                <w:sz w:val="16"/>
                <w:szCs w:val="16"/>
              </w:rPr>
              <w:t>23</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2</w:t>
            </w:r>
          </w:p>
          <w:p w:rsidR="00B2191F" w:rsidRDefault="00B2191F" w:rsidP="00F71E9D">
            <w:pPr>
              <w:pStyle w:val="Tekstpodstawowy"/>
              <w:spacing w:line="240" w:lineRule="auto"/>
              <w:jc w:val="center"/>
              <w:rPr>
                <w:color w:val="000000"/>
                <w:sz w:val="16"/>
                <w:szCs w:val="16"/>
              </w:rPr>
            </w:pPr>
            <w:r>
              <w:rPr>
                <w:color w:val="000000"/>
                <w:sz w:val="16"/>
                <w:szCs w:val="16"/>
              </w:rPr>
              <w:t>4.250</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1.627</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1.525</w:t>
            </w:r>
          </w:p>
          <w:p w:rsidR="00B2191F" w:rsidRDefault="00B2191F" w:rsidP="00F71E9D">
            <w:pPr>
              <w:pStyle w:val="Tekstpodstawowy"/>
              <w:spacing w:line="240" w:lineRule="auto"/>
              <w:jc w:val="center"/>
              <w:rPr>
                <w:color w:val="000000"/>
                <w:sz w:val="16"/>
                <w:szCs w:val="16"/>
              </w:rPr>
            </w:pPr>
            <w:r>
              <w:rPr>
                <w:color w:val="000000"/>
                <w:sz w:val="16"/>
                <w:szCs w:val="16"/>
              </w:rPr>
              <w:t>102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54</w:t>
            </w:r>
          </w:p>
          <w:p w:rsidR="00B2191F" w:rsidRDefault="00B2191F" w:rsidP="00F71E9D">
            <w:pPr>
              <w:pStyle w:val="Tekstpodstawowy"/>
              <w:spacing w:line="240" w:lineRule="auto"/>
              <w:jc w:val="center"/>
              <w:rPr>
                <w:color w:val="000000"/>
                <w:sz w:val="16"/>
                <w:szCs w:val="16"/>
              </w:rPr>
            </w:pPr>
            <w:r>
              <w:rPr>
                <w:color w:val="000000"/>
                <w:sz w:val="16"/>
                <w:szCs w:val="16"/>
              </w:rPr>
              <w:t>492</w:t>
            </w:r>
          </w:p>
          <w:p w:rsidR="00B2191F" w:rsidRDefault="00B2191F" w:rsidP="00F71E9D">
            <w:pPr>
              <w:pStyle w:val="Tekstpodstawowy"/>
              <w:spacing w:line="240" w:lineRule="auto"/>
              <w:jc w:val="center"/>
              <w:rPr>
                <w:color w:val="000000"/>
                <w:sz w:val="16"/>
                <w:szCs w:val="16"/>
              </w:rPr>
            </w:pPr>
          </w:p>
          <w:p w:rsidR="00B2191F" w:rsidRPr="00F71E9D" w:rsidRDefault="00B2191F" w:rsidP="00F71E9D">
            <w:pPr>
              <w:pStyle w:val="Tekstpodstawowy"/>
              <w:spacing w:line="240" w:lineRule="auto"/>
              <w:jc w:val="center"/>
              <w:rPr>
                <w:color w:val="000000"/>
                <w:sz w:val="16"/>
                <w:szCs w:val="16"/>
              </w:rPr>
            </w:pPr>
            <w:r>
              <w:rPr>
                <w:color w:val="000000"/>
                <w:sz w:val="16"/>
                <w:szCs w:val="16"/>
              </w:rPr>
              <w:t>1.286</w:t>
            </w:r>
          </w:p>
        </w:tc>
        <w:tc>
          <w:tcPr>
            <w:tcW w:w="561" w:type="dxa"/>
            <w:shd w:val="clear" w:color="auto" w:fill="auto"/>
          </w:tcPr>
          <w:p w:rsidR="00C334B1" w:rsidRDefault="00B2191F" w:rsidP="00F71E9D">
            <w:pPr>
              <w:pStyle w:val="Tekstpodstawowy"/>
              <w:spacing w:line="240" w:lineRule="auto"/>
              <w:jc w:val="center"/>
              <w:rPr>
                <w:color w:val="000000"/>
                <w:sz w:val="16"/>
                <w:szCs w:val="16"/>
              </w:rPr>
            </w:pPr>
            <w:r>
              <w:rPr>
                <w:color w:val="000000"/>
                <w:sz w:val="16"/>
                <w:szCs w:val="16"/>
              </w:rPr>
              <w:t>3.280</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1.600</w:t>
            </w:r>
          </w:p>
          <w:p w:rsidR="00C81180" w:rsidRDefault="00C81180"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4</w:t>
            </w:r>
          </w:p>
          <w:p w:rsidR="00B2191F" w:rsidRDefault="00B2191F" w:rsidP="00F71E9D">
            <w:pPr>
              <w:pStyle w:val="Tekstpodstawowy"/>
              <w:spacing w:line="240" w:lineRule="auto"/>
              <w:jc w:val="center"/>
              <w:rPr>
                <w:color w:val="000000"/>
                <w:sz w:val="16"/>
                <w:szCs w:val="16"/>
              </w:rPr>
            </w:pPr>
            <w:r>
              <w:rPr>
                <w:color w:val="000000"/>
                <w:sz w:val="16"/>
                <w:szCs w:val="16"/>
              </w:rPr>
              <w:t>7</w:t>
            </w:r>
          </w:p>
          <w:p w:rsidR="00B2191F" w:rsidRDefault="00B2191F" w:rsidP="00F71E9D">
            <w:pPr>
              <w:pStyle w:val="Tekstpodstawowy"/>
              <w:spacing w:line="240" w:lineRule="auto"/>
              <w:jc w:val="center"/>
              <w:rPr>
                <w:color w:val="000000"/>
                <w:sz w:val="16"/>
                <w:szCs w:val="16"/>
              </w:rPr>
            </w:pPr>
            <w:r>
              <w:rPr>
                <w:color w:val="000000"/>
                <w:sz w:val="16"/>
                <w:szCs w:val="16"/>
              </w:rPr>
              <w:t>287</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0</w:t>
            </w:r>
          </w:p>
          <w:p w:rsidR="00B2191F" w:rsidRDefault="00B2191F" w:rsidP="00F71E9D">
            <w:pPr>
              <w:pStyle w:val="Tekstpodstawowy"/>
              <w:spacing w:line="240" w:lineRule="auto"/>
              <w:jc w:val="center"/>
              <w:rPr>
                <w:color w:val="000000"/>
                <w:sz w:val="16"/>
                <w:szCs w:val="16"/>
              </w:rPr>
            </w:pPr>
            <w:r>
              <w:rPr>
                <w:color w:val="000000"/>
                <w:sz w:val="16"/>
                <w:szCs w:val="16"/>
              </w:rPr>
              <w:t>71</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w:t>
            </w:r>
          </w:p>
          <w:p w:rsidR="00B2191F" w:rsidRDefault="00B2191F" w:rsidP="00F71E9D">
            <w:pPr>
              <w:pStyle w:val="Tekstpodstawowy"/>
              <w:spacing w:line="240" w:lineRule="auto"/>
              <w:jc w:val="center"/>
              <w:rPr>
                <w:color w:val="000000"/>
                <w:sz w:val="16"/>
                <w:szCs w:val="16"/>
              </w:rPr>
            </w:pPr>
            <w:r>
              <w:rPr>
                <w:color w:val="000000"/>
                <w:sz w:val="16"/>
                <w:szCs w:val="16"/>
              </w:rPr>
              <w:t>4.047</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1.289</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1.197</w:t>
            </w:r>
          </w:p>
          <w:p w:rsidR="00B2191F" w:rsidRDefault="00B2191F" w:rsidP="00F71E9D">
            <w:pPr>
              <w:pStyle w:val="Tekstpodstawowy"/>
              <w:spacing w:line="240" w:lineRule="auto"/>
              <w:jc w:val="center"/>
              <w:rPr>
                <w:color w:val="000000"/>
                <w:sz w:val="16"/>
                <w:szCs w:val="16"/>
              </w:rPr>
            </w:pPr>
            <w:r>
              <w:rPr>
                <w:color w:val="000000"/>
                <w:sz w:val="16"/>
                <w:szCs w:val="16"/>
              </w:rPr>
              <w:t>92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57</w:t>
            </w:r>
          </w:p>
          <w:p w:rsidR="00B2191F" w:rsidRDefault="00B2191F" w:rsidP="00F71E9D">
            <w:pPr>
              <w:pStyle w:val="Tekstpodstawowy"/>
              <w:spacing w:line="240" w:lineRule="auto"/>
              <w:jc w:val="center"/>
              <w:rPr>
                <w:color w:val="000000"/>
                <w:sz w:val="16"/>
                <w:szCs w:val="16"/>
              </w:rPr>
            </w:pPr>
            <w:r>
              <w:rPr>
                <w:color w:val="000000"/>
                <w:sz w:val="16"/>
                <w:szCs w:val="16"/>
              </w:rPr>
              <w:t>419</w:t>
            </w:r>
          </w:p>
          <w:p w:rsidR="00B2191F" w:rsidRDefault="00B2191F" w:rsidP="00F71E9D">
            <w:pPr>
              <w:pStyle w:val="Tekstpodstawowy"/>
              <w:spacing w:line="240" w:lineRule="auto"/>
              <w:jc w:val="center"/>
              <w:rPr>
                <w:color w:val="000000"/>
                <w:sz w:val="16"/>
                <w:szCs w:val="16"/>
              </w:rPr>
            </w:pPr>
          </w:p>
          <w:p w:rsidR="00B2191F" w:rsidRPr="00F71E9D" w:rsidRDefault="00B2191F" w:rsidP="00F71E9D">
            <w:pPr>
              <w:pStyle w:val="Tekstpodstawowy"/>
              <w:spacing w:line="240" w:lineRule="auto"/>
              <w:jc w:val="center"/>
              <w:rPr>
                <w:color w:val="000000"/>
                <w:sz w:val="16"/>
                <w:szCs w:val="16"/>
              </w:rPr>
            </w:pPr>
            <w:r>
              <w:rPr>
                <w:color w:val="000000"/>
                <w:sz w:val="16"/>
                <w:szCs w:val="16"/>
              </w:rPr>
              <w:t>1.505</w:t>
            </w:r>
          </w:p>
        </w:tc>
        <w:tc>
          <w:tcPr>
            <w:tcW w:w="561" w:type="dxa"/>
            <w:shd w:val="clear" w:color="auto" w:fill="auto"/>
          </w:tcPr>
          <w:p w:rsidR="00C334B1" w:rsidRDefault="00B2191F" w:rsidP="00F71E9D">
            <w:pPr>
              <w:pStyle w:val="Tekstpodstawowy"/>
              <w:spacing w:line="240" w:lineRule="auto"/>
              <w:jc w:val="center"/>
              <w:rPr>
                <w:color w:val="000000"/>
                <w:sz w:val="16"/>
                <w:szCs w:val="16"/>
              </w:rPr>
            </w:pPr>
            <w:r>
              <w:rPr>
                <w:color w:val="000000"/>
                <w:sz w:val="16"/>
                <w:szCs w:val="16"/>
              </w:rPr>
              <w:t>3.062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1.593</w:t>
            </w:r>
          </w:p>
          <w:p w:rsidR="00C81180" w:rsidRDefault="00C81180"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w:t>
            </w:r>
          </w:p>
          <w:p w:rsidR="00B2191F" w:rsidRDefault="00B2191F" w:rsidP="00F71E9D">
            <w:pPr>
              <w:pStyle w:val="Tekstpodstawowy"/>
              <w:spacing w:line="240" w:lineRule="auto"/>
              <w:jc w:val="center"/>
              <w:rPr>
                <w:color w:val="000000"/>
                <w:sz w:val="16"/>
                <w:szCs w:val="16"/>
              </w:rPr>
            </w:pPr>
            <w:r>
              <w:rPr>
                <w:color w:val="000000"/>
                <w:sz w:val="16"/>
                <w:szCs w:val="16"/>
              </w:rPr>
              <w:t>1</w:t>
            </w:r>
          </w:p>
          <w:p w:rsidR="00B2191F" w:rsidRDefault="00B2191F" w:rsidP="00F71E9D">
            <w:pPr>
              <w:pStyle w:val="Tekstpodstawowy"/>
              <w:spacing w:line="240" w:lineRule="auto"/>
              <w:jc w:val="center"/>
              <w:rPr>
                <w:color w:val="000000"/>
                <w:sz w:val="16"/>
                <w:szCs w:val="16"/>
              </w:rPr>
            </w:pPr>
            <w:r>
              <w:rPr>
                <w:color w:val="000000"/>
                <w:sz w:val="16"/>
                <w:szCs w:val="16"/>
              </w:rPr>
              <w:t>264</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0</w:t>
            </w:r>
          </w:p>
          <w:p w:rsidR="00B2191F" w:rsidRDefault="00B2191F" w:rsidP="00F71E9D">
            <w:pPr>
              <w:pStyle w:val="Tekstpodstawowy"/>
              <w:spacing w:line="240" w:lineRule="auto"/>
              <w:jc w:val="center"/>
              <w:rPr>
                <w:color w:val="000000"/>
                <w:sz w:val="16"/>
                <w:szCs w:val="16"/>
              </w:rPr>
            </w:pPr>
            <w:r>
              <w:rPr>
                <w:color w:val="000000"/>
                <w:sz w:val="16"/>
                <w:szCs w:val="16"/>
              </w:rPr>
              <w:t>32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9</w:t>
            </w:r>
          </w:p>
          <w:p w:rsidR="00B2191F" w:rsidRDefault="00B2191F" w:rsidP="00F71E9D">
            <w:pPr>
              <w:pStyle w:val="Tekstpodstawowy"/>
              <w:spacing w:line="240" w:lineRule="auto"/>
              <w:jc w:val="center"/>
              <w:rPr>
                <w:color w:val="000000"/>
                <w:sz w:val="16"/>
                <w:szCs w:val="16"/>
              </w:rPr>
            </w:pPr>
            <w:r>
              <w:rPr>
                <w:color w:val="000000"/>
                <w:sz w:val="16"/>
                <w:szCs w:val="16"/>
              </w:rPr>
              <w:t>4.732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1.306</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1.198</w:t>
            </w:r>
          </w:p>
          <w:p w:rsidR="00B2191F" w:rsidRDefault="00B2191F" w:rsidP="00F71E9D">
            <w:pPr>
              <w:pStyle w:val="Tekstpodstawowy"/>
              <w:spacing w:line="240" w:lineRule="auto"/>
              <w:jc w:val="center"/>
              <w:rPr>
                <w:color w:val="000000"/>
                <w:sz w:val="16"/>
                <w:szCs w:val="16"/>
              </w:rPr>
            </w:pPr>
            <w:r>
              <w:rPr>
                <w:color w:val="000000"/>
                <w:sz w:val="16"/>
                <w:szCs w:val="16"/>
              </w:rPr>
              <w:t>108</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74</w:t>
            </w:r>
          </w:p>
          <w:p w:rsidR="00B2191F" w:rsidRDefault="00B2191F" w:rsidP="00F71E9D">
            <w:pPr>
              <w:pStyle w:val="Tekstpodstawowy"/>
              <w:spacing w:line="240" w:lineRule="auto"/>
              <w:jc w:val="center"/>
              <w:rPr>
                <w:color w:val="000000"/>
                <w:sz w:val="16"/>
                <w:szCs w:val="16"/>
              </w:rPr>
            </w:pPr>
            <w:r>
              <w:rPr>
                <w:color w:val="000000"/>
                <w:sz w:val="16"/>
                <w:szCs w:val="16"/>
              </w:rPr>
              <w:t>826</w:t>
            </w:r>
          </w:p>
          <w:p w:rsidR="00B2191F" w:rsidRDefault="00B2191F" w:rsidP="00F71E9D">
            <w:pPr>
              <w:pStyle w:val="Tekstpodstawowy"/>
              <w:spacing w:line="240" w:lineRule="auto"/>
              <w:jc w:val="center"/>
              <w:rPr>
                <w:color w:val="000000"/>
                <w:sz w:val="16"/>
                <w:szCs w:val="16"/>
              </w:rPr>
            </w:pPr>
          </w:p>
          <w:p w:rsidR="00B2191F" w:rsidRPr="00F71E9D" w:rsidRDefault="00B2191F" w:rsidP="00F71E9D">
            <w:pPr>
              <w:pStyle w:val="Tekstpodstawowy"/>
              <w:spacing w:line="240" w:lineRule="auto"/>
              <w:jc w:val="center"/>
              <w:rPr>
                <w:color w:val="000000"/>
                <w:sz w:val="16"/>
                <w:szCs w:val="16"/>
              </w:rPr>
            </w:pPr>
            <w:r>
              <w:rPr>
                <w:color w:val="000000"/>
                <w:sz w:val="16"/>
                <w:szCs w:val="16"/>
              </w:rPr>
              <w:t>1.680</w:t>
            </w:r>
          </w:p>
        </w:tc>
        <w:tc>
          <w:tcPr>
            <w:tcW w:w="561" w:type="dxa"/>
            <w:shd w:val="clear" w:color="auto" w:fill="auto"/>
          </w:tcPr>
          <w:p w:rsidR="00C334B1" w:rsidRDefault="00B2191F" w:rsidP="00C334B1">
            <w:pPr>
              <w:pStyle w:val="Tekstpodstawowy"/>
              <w:spacing w:line="240" w:lineRule="auto"/>
              <w:jc w:val="center"/>
              <w:rPr>
                <w:color w:val="000000"/>
                <w:sz w:val="16"/>
                <w:szCs w:val="16"/>
              </w:rPr>
            </w:pPr>
            <w:r>
              <w:rPr>
                <w:color w:val="000000"/>
                <w:sz w:val="16"/>
                <w:szCs w:val="16"/>
              </w:rPr>
              <w:t>3.926</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2.067</w:t>
            </w:r>
          </w:p>
          <w:p w:rsidR="00C81180" w:rsidRDefault="00C81180"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10</w:t>
            </w:r>
          </w:p>
          <w:p w:rsidR="00B2191F" w:rsidRDefault="00B2191F" w:rsidP="00C334B1">
            <w:pPr>
              <w:pStyle w:val="Tekstpodstawowy"/>
              <w:spacing w:line="240" w:lineRule="auto"/>
              <w:jc w:val="center"/>
              <w:rPr>
                <w:color w:val="000000"/>
                <w:sz w:val="16"/>
                <w:szCs w:val="16"/>
              </w:rPr>
            </w:pPr>
            <w:r>
              <w:rPr>
                <w:color w:val="000000"/>
                <w:sz w:val="16"/>
                <w:szCs w:val="16"/>
              </w:rPr>
              <w:t>1</w:t>
            </w:r>
          </w:p>
          <w:p w:rsidR="00B2191F" w:rsidRDefault="00B2191F" w:rsidP="00C334B1">
            <w:pPr>
              <w:pStyle w:val="Tekstpodstawowy"/>
              <w:spacing w:line="240" w:lineRule="auto"/>
              <w:jc w:val="center"/>
              <w:rPr>
                <w:color w:val="000000"/>
                <w:sz w:val="16"/>
                <w:szCs w:val="16"/>
              </w:rPr>
            </w:pPr>
            <w:r>
              <w:rPr>
                <w:color w:val="000000"/>
                <w:sz w:val="16"/>
                <w:szCs w:val="16"/>
              </w:rPr>
              <w:t>360</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1</w:t>
            </w:r>
          </w:p>
          <w:p w:rsidR="00B2191F" w:rsidRDefault="00B2191F" w:rsidP="00C334B1">
            <w:pPr>
              <w:pStyle w:val="Tekstpodstawowy"/>
              <w:spacing w:line="240" w:lineRule="auto"/>
              <w:jc w:val="center"/>
              <w:rPr>
                <w:color w:val="000000"/>
                <w:sz w:val="16"/>
                <w:szCs w:val="16"/>
              </w:rPr>
            </w:pPr>
            <w:r>
              <w:rPr>
                <w:color w:val="000000"/>
                <w:sz w:val="16"/>
                <w:szCs w:val="16"/>
              </w:rPr>
              <w:t>120</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2</w:t>
            </w:r>
          </w:p>
          <w:p w:rsidR="00B2191F" w:rsidRDefault="00B2191F" w:rsidP="00C334B1">
            <w:pPr>
              <w:pStyle w:val="Tekstpodstawowy"/>
              <w:spacing w:line="240" w:lineRule="auto"/>
              <w:jc w:val="center"/>
              <w:rPr>
                <w:color w:val="000000"/>
                <w:sz w:val="16"/>
                <w:szCs w:val="16"/>
              </w:rPr>
            </w:pPr>
            <w:r>
              <w:rPr>
                <w:color w:val="000000"/>
                <w:sz w:val="16"/>
                <w:szCs w:val="16"/>
              </w:rPr>
              <w:t>4.087</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1.167</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999</w:t>
            </w:r>
          </w:p>
          <w:p w:rsidR="00B2191F" w:rsidRDefault="00B2191F" w:rsidP="00C334B1">
            <w:pPr>
              <w:pStyle w:val="Tekstpodstawowy"/>
              <w:spacing w:line="240" w:lineRule="auto"/>
              <w:jc w:val="center"/>
              <w:rPr>
                <w:color w:val="000000"/>
                <w:sz w:val="16"/>
                <w:szCs w:val="16"/>
              </w:rPr>
            </w:pPr>
            <w:r>
              <w:rPr>
                <w:color w:val="000000"/>
                <w:sz w:val="16"/>
                <w:szCs w:val="16"/>
              </w:rPr>
              <w:t>168</w:t>
            </w:r>
          </w:p>
          <w:p w:rsidR="00B2191F" w:rsidRDefault="00B2191F" w:rsidP="00C334B1">
            <w:pPr>
              <w:pStyle w:val="Tekstpodstawowy"/>
              <w:spacing w:line="240" w:lineRule="auto"/>
              <w:jc w:val="center"/>
              <w:rPr>
                <w:color w:val="000000"/>
                <w:sz w:val="16"/>
                <w:szCs w:val="16"/>
              </w:rPr>
            </w:pPr>
          </w:p>
          <w:p w:rsidR="00B2191F" w:rsidRDefault="00B2191F" w:rsidP="00C334B1">
            <w:pPr>
              <w:pStyle w:val="Tekstpodstawowy"/>
              <w:spacing w:line="240" w:lineRule="auto"/>
              <w:jc w:val="center"/>
              <w:rPr>
                <w:color w:val="000000"/>
                <w:sz w:val="16"/>
                <w:szCs w:val="16"/>
              </w:rPr>
            </w:pPr>
            <w:r>
              <w:rPr>
                <w:color w:val="000000"/>
                <w:sz w:val="16"/>
                <w:szCs w:val="16"/>
              </w:rPr>
              <w:t>82</w:t>
            </w:r>
          </w:p>
          <w:p w:rsidR="00B2191F" w:rsidRDefault="00B2191F" w:rsidP="00C334B1">
            <w:pPr>
              <w:pStyle w:val="Tekstpodstawowy"/>
              <w:spacing w:line="240" w:lineRule="auto"/>
              <w:jc w:val="center"/>
              <w:rPr>
                <w:color w:val="000000"/>
                <w:sz w:val="16"/>
                <w:szCs w:val="16"/>
              </w:rPr>
            </w:pPr>
            <w:r>
              <w:rPr>
                <w:color w:val="000000"/>
                <w:sz w:val="16"/>
                <w:szCs w:val="16"/>
              </w:rPr>
              <w:t>588</w:t>
            </w:r>
          </w:p>
          <w:p w:rsidR="00B2191F" w:rsidRDefault="00B2191F" w:rsidP="00C334B1">
            <w:pPr>
              <w:pStyle w:val="Tekstpodstawowy"/>
              <w:spacing w:line="240" w:lineRule="auto"/>
              <w:jc w:val="center"/>
              <w:rPr>
                <w:color w:val="000000"/>
                <w:sz w:val="16"/>
                <w:szCs w:val="16"/>
              </w:rPr>
            </w:pPr>
          </w:p>
          <w:p w:rsidR="00B2191F" w:rsidRPr="00F71E9D" w:rsidRDefault="00B2191F" w:rsidP="00C334B1">
            <w:pPr>
              <w:pStyle w:val="Tekstpodstawowy"/>
              <w:spacing w:line="240" w:lineRule="auto"/>
              <w:jc w:val="center"/>
              <w:rPr>
                <w:color w:val="000000"/>
                <w:sz w:val="16"/>
                <w:szCs w:val="16"/>
              </w:rPr>
            </w:pPr>
            <w:r>
              <w:rPr>
                <w:color w:val="000000"/>
                <w:sz w:val="16"/>
                <w:szCs w:val="16"/>
              </w:rPr>
              <w:t>1.510</w:t>
            </w:r>
          </w:p>
        </w:tc>
        <w:tc>
          <w:tcPr>
            <w:tcW w:w="569" w:type="dxa"/>
            <w:shd w:val="clear" w:color="auto" w:fill="auto"/>
          </w:tcPr>
          <w:p w:rsidR="00C334B1" w:rsidRDefault="00B2191F" w:rsidP="00F71E9D">
            <w:pPr>
              <w:pStyle w:val="Tekstpodstawowy"/>
              <w:spacing w:line="240" w:lineRule="auto"/>
              <w:jc w:val="center"/>
              <w:rPr>
                <w:color w:val="000000"/>
                <w:sz w:val="16"/>
                <w:szCs w:val="16"/>
              </w:rPr>
            </w:pPr>
            <w:r>
              <w:rPr>
                <w:color w:val="000000"/>
                <w:sz w:val="16"/>
                <w:szCs w:val="16"/>
              </w:rPr>
              <w:t>3.653</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1.947</w:t>
            </w:r>
          </w:p>
          <w:p w:rsidR="00C81180" w:rsidRDefault="00C81180"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3</w:t>
            </w:r>
          </w:p>
          <w:p w:rsidR="00B2191F" w:rsidRDefault="00B2191F" w:rsidP="00F71E9D">
            <w:pPr>
              <w:pStyle w:val="Tekstpodstawowy"/>
              <w:spacing w:line="240" w:lineRule="auto"/>
              <w:jc w:val="center"/>
              <w:rPr>
                <w:color w:val="000000"/>
                <w:sz w:val="16"/>
                <w:szCs w:val="16"/>
              </w:rPr>
            </w:pPr>
            <w:r>
              <w:rPr>
                <w:color w:val="000000"/>
                <w:sz w:val="16"/>
                <w:szCs w:val="16"/>
              </w:rPr>
              <w:t>4</w:t>
            </w:r>
          </w:p>
          <w:p w:rsidR="00B2191F" w:rsidRDefault="00B2191F" w:rsidP="00F71E9D">
            <w:pPr>
              <w:pStyle w:val="Tekstpodstawowy"/>
              <w:spacing w:line="240" w:lineRule="auto"/>
              <w:jc w:val="center"/>
              <w:rPr>
                <w:color w:val="000000"/>
                <w:sz w:val="16"/>
                <w:szCs w:val="16"/>
              </w:rPr>
            </w:pPr>
            <w:r>
              <w:rPr>
                <w:color w:val="000000"/>
                <w:sz w:val="16"/>
                <w:szCs w:val="16"/>
              </w:rPr>
              <w:t>339</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0</w:t>
            </w:r>
          </w:p>
          <w:p w:rsidR="00B2191F" w:rsidRDefault="00B2191F" w:rsidP="00F71E9D">
            <w:pPr>
              <w:pStyle w:val="Tekstpodstawowy"/>
              <w:spacing w:line="240" w:lineRule="auto"/>
              <w:jc w:val="center"/>
              <w:rPr>
                <w:color w:val="000000"/>
                <w:sz w:val="16"/>
                <w:szCs w:val="16"/>
              </w:rPr>
            </w:pPr>
            <w:r>
              <w:rPr>
                <w:color w:val="000000"/>
                <w:sz w:val="16"/>
                <w:szCs w:val="16"/>
              </w:rPr>
              <w:t>52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4</w:t>
            </w:r>
          </w:p>
          <w:p w:rsidR="00B2191F" w:rsidRDefault="00B2191F" w:rsidP="00F71E9D">
            <w:pPr>
              <w:pStyle w:val="Tekstpodstawowy"/>
              <w:spacing w:line="240" w:lineRule="auto"/>
              <w:jc w:val="center"/>
              <w:rPr>
                <w:color w:val="000000"/>
                <w:sz w:val="16"/>
                <w:szCs w:val="16"/>
              </w:rPr>
            </w:pPr>
            <w:r>
              <w:rPr>
                <w:color w:val="000000"/>
                <w:sz w:val="16"/>
                <w:szCs w:val="16"/>
              </w:rPr>
              <w:t>3.768</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1.047</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965</w:t>
            </w:r>
          </w:p>
          <w:p w:rsidR="00B2191F" w:rsidRDefault="00B2191F" w:rsidP="00F71E9D">
            <w:pPr>
              <w:pStyle w:val="Tekstpodstawowy"/>
              <w:spacing w:line="240" w:lineRule="auto"/>
              <w:jc w:val="center"/>
              <w:rPr>
                <w:color w:val="000000"/>
                <w:sz w:val="16"/>
                <w:szCs w:val="16"/>
              </w:rPr>
            </w:pPr>
            <w:r>
              <w:rPr>
                <w:color w:val="000000"/>
                <w:sz w:val="16"/>
                <w:szCs w:val="16"/>
              </w:rPr>
              <w:t>82</w:t>
            </w:r>
          </w:p>
          <w:p w:rsidR="00B2191F" w:rsidRDefault="00B2191F" w:rsidP="00F71E9D">
            <w:pPr>
              <w:pStyle w:val="Tekstpodstawowy"/>
              <w:spacing w:line="240" w:lineRule="auto"/>
              <w:jc w:val="center"/>
              <w:rPr>
                <w:color w:val="000000"/>
                <w:sz w:val="16"/>
                <w:szCs w:val="16"/>
              </w:rPr>
            </w:pPr>
          </w:p>
          <w:p w:rsidR="00B2191F" w:rsidRDefault="00B2191F" w:rsidP="00F71E9D">
            <w:pPr>
              <w:pStyle w:val="Tekstpodstawowy"/>
              <w:spacing w:line="240" w:lineRule="auto"/>
              <w:jc w:val="center"/>
              <w:rPr>
                <w:color w:val="000000"/>
                <w:sz w:val="16"/>
                <w:szCs w:val="16"/>
              </w:rPr>
            </w:pPr>
            <w:r>
              <w:rPr>
                <w:color w:val="000000"/>
                <w:sz w:val="16"/>
                <w:szCs w:val="16"/>
              </w:rPr>
              <w:t>135</w:t>
            </w:r>
          </w:p>
          <w:p w:rsidR="00B2191F" w:rsidRDefault="00B2191F" w:rsidP="00F71E9D">
            <w:pPr>
              <w:pStyle w:val="Tekstpodstawowy"/>
              <w:spacing w:line="240" w:lineRule="auto"/>
              <w:jc w:val="center"/>
              <w:rPr>
                <w:color w:val="000000"/>
                <w:sz w:val="16"/>
                <w:szCs w:val="16"/>
              </w:rPr>
            </w:pPr>
            <w:r>
              <w:rPr>
                <w:color w:val="000000"/>
                <w:sz w:val="16"/>
                <w:szCs w:val="16"/>
              </w:rPr>
              <w:t>427</w:t>
            </w:r>
          </w:p>
          <w:p w:rsidR="00B2191F" w:rsidRDefault="00B2191F" w:rsidP="00F71E9D">
            <w:pPr>
              <w:pStyle w:val="Tekstpodstawowy"/>
              <w:spacing w:line="240" w:lineRule="auto"/>
              <w:jc w:val="center"/>
              <w:rPr>
                <w:color w:val="000000"/>
                <w:sz w:val="16"/>
                <w:szCs w:val="16"/>
              </w:rPr>
            </w:pPr>
          </w:p>
          <w:p w:rsidR="00B2191F" w:rsidRPr="00F71E9D" w:rsidRDefault="00C81180" w:rsidP="00F71E9D">
            <w:pPr>
              <w:pStyle w:val="Tekstpodstawowy"/>
              <w:spacing w:line="240" w:lineRule="auto"/>
              <w:jc w:val="center"/>
              <w:rPr>
                <w:color w:val="000000"/>
                <w:sz w:val="16"/>
                <w:szCs w:val="16"/>
              </w:rPr>
            </w:pPr>
            <w:r>
              <w:rPr>
                <w:color w:val="000000"/>
                <w:sz w:val="16"/>
                <w:szCs w:val="16"/>
              </w:rPr>
              <w:t>1.413</w:t>
            </w:r>
          </w:p>
        </w:tc>
        <w:tc>
          <w:tcPr>
            <w:tcW w:w="599" w:type="dxa"/>
            <w:shd w:val="clear" w:color="auto" w:fill="auto"/>
          </w:tcPr>
          <w:p w:rsidR="009F3102" w:rsidRDefault="00C81180" w:rsidP="00F71E9D">
            <w:pPr>
              <w:pStyle w:val="Tekstpodstawowy"/>
              <w:spacing w:line="240" w:lineRule="auto"/>
              <w:jc w:val="center"/>
              <w:rPr>
                <w:color w:val="000000"/>
                <w:sz w:val="16"/>
                <w:szCs w:val="16"/>
              </w:rPr>
            </w:pPr>
            <w:r>
              <w:rPr>
                <w:color w:val="000000"/>
                <w:sz w:val="16"/>
                <w:szCs w:val="16"/>
              </w:rPr>
              <w:t>4.946</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2.286</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19</w:t>
            </w:r>
          </w:p>
          <w:p w:rsidR="00C81180" w:rsidRDefault="00C81180" w:rsidP="00F71E9D">
            <w:pPr>
              <w:pStyle w:val="Tekstpodstawowy"/>
              <w:spacing w:line="240" w:lineRule="auto"/>
              <w:jc w:val="center"/>
              <w:rPr>
                <w:color w:val="000000"/>
                <w:sz w:val="16"/>
                <w:szCs w:val="16"/>
              </w:rPr>
            </w:pPr>
            <w:r>
              <w:rPr>
                <w:color w:val="000000"/>
                <w:sz w:val="16"/>
                <w:szCs w:val="16"/>
              </w:rPr>
              <w:t>10</w:t>
            </w:r>
          </w:p>
          <w:p w:rsidR="00C81180" w:rsidRDefault="00C81180" w:rsidP="00F71E9D">
            <w:pPr>
              <w:pStyle w:val="Tekstpodstawowy"/>
              <w:spacing w:line="240" w:lineRule="auto"/>
              <w:jc w:val="center"/>
              <w:rPr>
                <w:color w:val="000000"/>
                <w:sz w:val="16"/>
                <w:szCs w:val="16"/>
              </w:rPr>
            </w:pPr>
            <w:r>
              <w:rPr>
                <w:color w:val="000000"/>
                <w:sz w:val="16"/>
                <w:szCs w:val="16"/>
              </w:rPr>
              <w:t>394</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0</w:t>
            </w:r>
          </w:p>
          <w:p w:rsidR="00C81180" w:rsidRDefault="00C81180" w:rsidP="00F71E9D">
            <w:pPr>
              <w:pStyle w:val="Tekstpodstawowy"/>
              <w:spacing w:line="240" w:lineRule="auto"/>
              <w:jc w:val="center"/>
              <w:rPr>
                <w:color w:val="000000"/>
                <w:sz w:val="16"/>
                <w:szCs w:val="16"/>
              </w:rPr>
            </w:pPr>
            <w:r>
              <w:rPr>
                <w:color w:val="000000"/>
                <w:sz w:val="16"/>
                <w:szCs w:val="16"/>
              </w:rPr>
              <w:t>109</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9</w:t>
            </w:r>
          </w:p>
          <w:p w:rsidR="00C81180" w:rsidRDefault="00C81180" w:rsidP="00F71E9D">
            <w:pPr>
              <w:pStyle w:val="Tekstpodstawowy"/>
              <w:spacing w:line="240" w:lineRule="auto"/>
              <w:jc w:val="center"/>
              <w:rPr>
                <w:color w:val="000000"/>
                <w:sz w:val="16"/>
                <w:szCs w:val="16"/>
              </w:rPr>
            </w:pPr>
            <w:r>
              <w:rPr>
                <w:color w:val="000000"/>
                <w:sz w:val="16"/>
                <w:szCs w:val="16"/>
              </w:rPr>
              <w:t>3.887</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1.301</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1.195</w:t>
            </w:r>
          </w:p>
          <w:p w:rsidR="00C81180" w:rsidRDefault="00C81180" w:rsidP="00F71E9D">
            <w:pPr>
              <w:pStyle w:val="Tekstpodstawowy"/>
              <w:spacing w:line="240" w:lineRule="auto"/>
              <w:jc w:val="center"/>
              <w:rPr>
                <w:color w:val="000000"/>
                <w:sz w:val="16"/>
                <w:szCs w:val="16"/>
              </w:rPr>
            </w:pPr>
            <w:r>
              <w:rPr>
                <w:color w:val="000000"/>
                <w:sz w:val="16"/>
                <w:szCs w:val="16"/>
              </w:rPr>
              <w:t>106</w:t>
            </w:r>
          </w:p>
          <w:p w:rsidR="00C81180" w:rsidRDefault="00C81180" w:rsidP="00F71E9D">
            <w:pPr>
              <w:pStyle w:val="Tekstpodstawowy"/>
              <w:spacing w:line="240" w:lineRule="auto"/>
              <w:jc w:val="center"/>
              <w:rPr>
                <w:color w:val="000000"/>
                <w:sz w:val="16"/>
                <w:szCs w:val="16"/>
              </w:rPr>
            </w:pPr>
          </w:p>
          <w:p w:rsidR="00C81180" w:rsidRDefault="00C81180" w:rsidP="00F71E9D">
            <w:pPr>
              <w:pStyle w:val="Tekstpodstawowy"/>
              <w:spacing w:line="240" w:lineRule="auto"/>
              <w:jc w:val="center"/>
              <w:rPr>
                <w:color w:val="000000"/>
                <w:sz w:val="16"/>
                <w:szCs w:val="16"/>
              </w:rPr>
            </w:pPr>
            <w:r>
              <w:rPr>
                <w:color w:val="000000"/>
                <w:sz w:val="16"/>
                <w:szCs w:val="16"/>
              </w:rPr>
              <w:t>93</w:t>
            </w:r>
          </w:p>
          <w:p w:rsidR="00C81180" w:rsidRDefault="00C81180" w:rsidP="00F71E9D">
            <w:pPr>
              <w:pStyle w:val="Tekstpodstawowy"/>
              <w:spacing w:line="240" w:lineRule="auto"/>
              <w:jc w:val="center"/>
              <w:rPr>
                <w:color w:val="000000"/>
                <w:sz w:val="16"/>
                <w:szCs w:val="16"/>
              </w:rPr>
            </w:pPr>
            <w:r>
              <w:rPr>
                <w:color w:val="000000"/>
                <w:sz w:val="16"/>
                <w:szCs w:val="16"/>
              </w:rPr>
              <w:t>304</w:t>
            </w:r>
          </w:p>
          <w:p w:rsidR="00C81180" w:rsidRDefault="00C81180" w:rsidP="00F71E9D">
            <w:pPr>
              <w:pStyle w:val="Tekstpodstawowy"/>
              <w:spacing w:line="240" w:lineRule="auto"/>
              <w:jc w:val="center"/>
              <w:rPr>
                <w:color w:val="000000"/>
                <w:sz w:val="16"/>
                <w:szCs w:val="16"/>
              </w:rPr>
            </w:pPr>
          </w:p>
          <w:p w:rsidR="00C81180" w:rsidRPr="00F71E9D" w:rsidRDefault="00C81180" w:rsidP="00F71E9D">
            <w:pPr>
              <w:pStyle w:val="Tekstpodstawowy"/>
              <w:spacing w:line="240" w:lineRule="auto"/>
              <w:jc w:val="center"/>
              <w:rPr>
                <w:color w:val="000000"/>
                <w:sz w:val="16"/>
                <w:szCs w:val="16"/>
              </w:rPr>
            </w:pPr>
            <w:r>
              <w:rPr>
                <w:color w:val="000000"/>
                <w:sz w:val="16"/>
                <w:szCs w:val="16"/>
              </w:rPr>
              <w:t>1.373</w:t>
            </w:r>
          </w:p>
        </w:tc>
        <w:tc>
          <w:tcPr>
            <w:tcW w:w="536" w:type="dxa"/>
            <w:shd w:val="clear" w:color="auto" w:fill="auto"/>
          </w:tcPr>
          <w:p w:rsidR="009F3102" w:rsidRDefault="00C81180" w:rsidP="00F71E9D">
            <w:pPr>
              <w:jc w:val="center"/>
              <w:rPr>
                <w:color w:val="000000"/>
                <w:sz w:val="16"/>
                <w:szCs w:val="16"/>
              </w:rPr>
            </w:pPr>
            <w:r>
              <w:rPr>
                <w:color w:val="000000"/>
                <w:sz w:val="16"/>
                <w:szCs w:val="16"/>
              </w:rPr>
              <w:t>4.261</w:t>
            </w:r>
          </w:p>
          <w:p w:rsidR="00C81180" w:rsidRDefault="00C81180" w:rsidP="00F71E9D">
            <w:pPr>
              <w:jc w:val="center"/>
              <w:rPr>
                <w:color w:val="000000"/>
                <w:sz w:val="16"/>
                <w:szCs w:val="16"/>
              </w:rPr>
            </w:pP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2.346</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7</w:t>
            </w:r>
          </w:p>
          <w:p w:rsidR="00C81180" w:rsidRDefault="00C81180" w:rsidP="00F71E9D">
            <w:pPr>
              <w:jc w:val="center"/>
              <w:rPr>
                <w:color w:val="000000"/>
                <w:sz w:val="16"/>
                <w:szCs w:val="16"/>
              </w:rPr>
            </w:pPr>
            <w:r>
              <w:rPr>
                <w:color w:val="000000"/>
                <w:sz w:val="16"/>
                <w:szCs w:val="16"/>
              </w:rPr>
              <w:t>10</w:t>
            </w:r>
          </w:p>
          <w:p w:rsidR="00C81180" w:rsidRDefault="00C81180" w:rsidP="00F71E9D">
            <w:pPr>
              <w:jc w:val="center"/>
              <w:rPr>
                <w:color w:val="000000"/>
                <w:sz w:val="16"/>
                <w:szCs w:val="16"/>
              </w:rPr>
            </w:pPr>
            <w:r>
              <w:rPr>
                <w:color w:val="000000"/>
                <w:sz w:val="16"/>
                <w:szCs w:val="16"/>
              </w:rPr>
              <w:t>385</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0</w:t>
            </w:r>
          </w:p>
          <w:p w:rsidR="00C81180" w:rsidRDefault="00C81180" w:rsidP="00F71E9D">
            <w:pPr>
              <w:jc w:val="center"/>
              <w:rPr>
                <w:color w:val="000000"/>
                <w:sz w:val="16"/>
                <w:szCs w:val="16"/>
              </w:rPr>
            </w:pPr>
            <w:r>
              <w:rPr>
                <w:color w:val="000000"/>
                <w:sz w:val="16"/>
                <w:szCs w:val="16"/>
              </w:rPr>
              <w:t>108</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6</w:t>
            </w:r>
          </w:p>
          <w:p w:rsidR="00C81180" w:rsidRDefault="00C81180" w:rsidP="00F71E9D">
            <w:pPr>
              <w:jc w:val="center"/>
              <w:rPr>
                <w:color w:val="000000"/>
                <w:sz w:val="16"/>
                <w:szCs w:val="16"/>
              </w:rPr>
            </w:pPr>
            <w:r>
              <w:rPr>
                <w:color w:val="000000"/>
                <w:sz w:val="16"/>
                <w:szCs w:val="16"/>
              </w:rPr>
              <w:t>3.786</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1.261</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1.198</w:t>
            </w:r>
          </w:p>
          <w:p w:rsidR="00C81180" w:rsidRDefault="00C81180" w:rsidP="00F71E9D">
            <w:pPr>
              <w:jc w:val="center"/>
              <w:rPr>
                <w:color w:val="000000"/>
                <w:sz w:val="16"/>
                <w:szCs w:val="16"/>
              </w:rPr>
            </w:pPr>
            <w:r>
              <w:rPr>
                <w:color w:val="000000"/>
                <w:sz w:val="16"/>
                <w:szCs w:val="16"/>
              </w:rPr>
              <w:t>63</w:t>
            </w:r>
          </w:p>
          <w:p w:rsidR="00C81180" w:rsidRDefault="00C81180" w:rsidP="00F71E9D">
            <w:pPr>
              <w:jc w:val="center"/>
              <w:rPr>
                <w:color w:val="000000"/>
                <w:sz w:val="16"/>
                <w:szCs w:val="16"/>
              </w:rPr>
            </w:pPr>
          </w:p>
          <w:p w:rsidR="00C81180" w:rsidRDefault="00C81180" w:rsidP="00F71E9D">
            <w:pPr>
              <w:jc w:val="center"/>
              <w:rPr>
                <w:color w:val="000000"/>
                <w:sz w:val="16"/>
                <w:szCs w:val="16"/>
              </w:rPr>
            </w:pPr>
            <w:r>
              <w:rPr>
                <w:color w:val="000000"/>
                <w:sz w:val="16"/>
                <w:szCs w:val="16"/>
              </w:rPr>
              <w:t>72</w:t>
            </w:r>
          </w:p>
          <w:p w:rsidR="00C81180" w:rsidRDefault="00C81180" w:rsidP="00F71E9D">
            <w:pPr>
              <w:jc w:val="center"/>
              <w:rPr>
                <w:color w:val="000000"/>
                <w:sz w:val="16"/>
                <w:szCs w:val="16"/>
              </w:rPr>
            </w:pPr>
            <w:r>
              <w:rPr>
                <w:color w:val="000000"/>
                <w:sz w:val="16"/>
                <w:szCs w:val="16"/>
              </w:rPr>
              <w:t>89</w:t>
            </w:r>
          </w:p>
          <w:p w:rsidR="00C81180" w:rsidRDefault="00C81180" w:rsidP="00F71E9D">
            <w:pPr>
              <w:jc w:val="center"/>
              <w:rPr>
                <w:color w:val="000000"/>
                <w:sz w:val="16"/>
                <w:szCs w:val="16"/>
              </w:rPr>
            </w:pPr>
          </w:p>
          <w:p w:rsidR="00C81180" w:rsidRPr="00F71E9D" w:rsidRDefault="00C81180" w:rsidP="00F71E9D">
            <w:pPr>
              <w:jc w:val="center"/>
              <w:rPr>
                <w:color w:val="000000"/>
                <w:sz w:val="16"/>
                <w:szCs w:val="16"/>
              </w:rPr>
            </w:pPr>
            <w:r>
              <w:rPr>
                <w:color w:val="000000"/>
                <w:sz w:val="16"/>
                <w:szCs w:val="16"/>
              </w:rPr>
              <w:t>1.452</w:t>
            </w:r>
          </w:p>
        </w:tc>
        <w:tc>
          <w:tcPr>
            <w:tcW w:w="536" w:type="dxa"/>
            <w:shd w:val="clear" w:color="auto" w:fill="auto"/>
          </w:tcPr>
          <w:p w:rsidR="009F3102" w:rsidRDefault="00AE621E" w:rsidP="00F71E9D">
            <w:pPr>
              <w:jc w:val="center"/>
              <w:rPr>
                <w:color w:val="000000"/>
                <w:sz w:val="16"/>
                <w:szCs w:val="16"/>
              </w:rPr>
            </w:pPr>
            <w:r>
              <w:rPr>
                <w:color w:val="000000"/>
                <w:sz w:val="16"/>
                <w:szCs w:val="16"/>
              </w:rPr>
              <w:t>4.311</w:t>
            </w:r>
          </w:p>
          <w:p w:rsidR="00AE621E" w:rsidRDefault="00AE621E" w:rsidP="00F71E9D">
            <w:pPr>
              <w:jc w:val="center"/>
              <w:rPr>
                <w:color w:val="000000"/>
                <w:sz w:val="16"/>
                <w:szCs w:val="16"/>
              </w:rPr>
            </w:pP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2.729</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8</w:t>
            </w:r>
          </w:p>
          <w:p w:rsidR="00AE621E" w:rsidRDefault="00AE621E" w:rsidP="00F71E9D">
            <w:pPr>
              <w:jc w:val="center"/>
              <w:rPr>
                <w:color w:val="000000"/>
                <w:sz w:val="16"/>
                <w:szCs w:val="16"/>
              </w:rPr>
            </w:pPr>
            <w:r>
              <w:rPr>
                <w:color w:val="000000"/>
                <w:sz w:val="16"/>
                <w:szCs w:val="16"/>
              </w:rPr>
              <w:t>8</w:t>
            </w:r>
          </w:p>
          <w:p w:rsidR="00AE621E" w:rsidRDefault="00AE621E" w:rsidP="00F71E9D">
            <w:pPr>
              <w:jc w:val="center"/>
              <w:rPr>
                <w:color w:val="000000"/>
                <w:sz w:val="16"/>
                <w:szCs w:val="16"/>
              </w:rPr>
            </w:pPr>
            <w:r>
              <w:rPr>
                <w:color w:val="000000"/>
                <w:sz w:val="16"/>
                <w:szCs w:val="16"/>
              </w:rPr>
              <w:t>586</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0</w:t>
            </w:r>
          </w:p>
          <w:p w:rsidR="00AE621E" w:rsidRDefault="00AE621E" w:rsidP="00F71E9D">
            <w:pPr>
              <w:jc w:val="center"/>
              <w:rPr>
                <w:color w:val="000000"/>
                <w:sz w:val="16"/>
                <w:szCs w:val="16"/>
              </w:rPr>
            </w:pPr>
            <w:r>
              <w:rPr>
                <w:color w:val="000000"/>
                <w:sz w:val="16"/>
                <w:szCs w:val="16"/>
              </w:rPr>
              <w:t>79</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9</w:t>
            </w:r>
          </w:p>
          <w:p w:rsidR="00AE621E" w:rsidRDefault="00AE621E" w:rsidP="00F71E9D">
            <w:pPr>
              <w:jc w:val="center"/>
              <w:rPr>
                <w:color w:val="000000"/>
                <w:sz w:val="16"/>
                <w:szCs w:val="16"/>
              </w:rPr>
            </w:pPr>
            <w:r>
              <w:rPr>
                <w:color w:val="000000"/>
                <w:sz w:val="16"/>
                <w:szCs w:val="16"/>
              </w:rPr>
              <w:t>2.950</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1.134</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1.047</w:t>
            </w:r>
          </w:p>
          <w:p w:rsidR="00AE621E" w:rsidRDefault="00AE621E" w:rsidP="00F71E9D">
            <w:pPr>
              <w:jc w:val="center"/>
              <w:rPr>
                <w:color w:val="000000"/>
                <w:sz w:val="16"/>
                <w:szCs w:val="16"/>
              </w:rPr>
            </w:pPr>
            <w:r>
              <w:rPr>
                <w:color w:val="000000"/>
                <w:sz w:val="16"/>
                <w:szCs w:val="16"/>
              </w:rPr>
              <w:t>87</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90</w:t>
            </w:r>
          </w:p>
          <w:p w:rsidR="00AE621E" w:rsidRDefault="00AE621E" w:rsidP="00F71E9D">
            <w:pPr>
              <w:jc w:val="center"/>
              <w:rPr>
                <w:color w:val="000000"/>
                <w:sz w:val="16"/>
                <w:szCs w:val="16"/>
              </w:rPr>
            </w:pPr>
            <w:r>
              <w:rPr>
                <w:color w:val="000000"/>
                <w:sz w:val="16"/>
                <w:szCs w:val="16"/>
              </w:rPr>
              <w:t>56</w:t>
            </w:r>
          </w:p>
          <w:p w:rsidR="00AE621E" w:rsidRDefault="00AE621E" w:rsidP="00F71E9D">
            <w:pPr>
              <w:jc w:val="center"/>
              <w:rPr>
                <w:color w:val="000000"/>
                <w:sz w:val="16"/>
                <w:szCs w:val="16"/>
              </w:rPr>
            </w:pPr>
          </w:p>
          <w:p w:rsidR="00AE621E" w:rsidRPr="00F71E9D" w:rsidRDefault="00AE621E" w:rsidP="00F71E9D">
            <w:pPr>
              <w:jc w:val="center"/>
              <w:rPr>
                <w:color w:val="000000"/>
                <w:sz w:val="16"/>
                <w:szCs w:val="16"/>
              </w:rPr>
            </w:pPr>
            <w:r>
              <w:rPr>
                <w:color w:val="000000"/>
                <w:sz w:val="16"/>
                <w:szCs w:val="16"/>
              </w:rPr>
              <w:t>1.169</w:t>
            </w:r>
          </w:p>
        </w:tc>
        <w:tc>
          <w:tcPr>
            <w:tcW w:w="536" w:type="dxa"/>
            <w:shd w:val="clear" w:color="auto" w:fill="auto"/>
          </w:tcPr>
          <w:p w:rsidR="001A5929" w:rsidRDefault="00AE621E" w:rsidP="00F71E9D">
            <w:pPr>
              <w:jc w:val="center"/>
              <w:rPr>
                <w:color w:val="000000"/>
                <w:sz w:val="16"/>
                <w:szCs w:val="16"/>
              </w:rPr>
            </w:pPr>
            <w:r>
              <w:rPr>
                <w:color w:val="000000"/>
                <w:sz w:val="16"/>
                <w:szCs w:val="16"/>
              </w:rPr>
              <w:t>4.168</w:t>
            </w:r>
          </w:p>
          <w:p w:rsidR="00AE621E" w:rsidRDefault="00AE621E" w:rsidP="00F71E9D">
            <w:pPr>
              <w:jc w:val="center"/>
              <w:rPr>
                <w:color w:val="000000"/>
                <w:sz w:val="16"/>
                <w:szCs w:val="16"/>
              </w:rPr>
            </w:pP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2.979</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31</w:t>
            </w:r>
          </w:p>
          <w:p w:rsidR="00AE621E" w:rsidRDefault="00AE621E" w:rsidP="00F71E9D">
            <w:pPr>
              <w:jc w:val="center"/>
              <w:rPr>
                <w:color w:val="000000"/>
                <w:sz w:val="16"/>
                <w:szCs w:val="16"/>
              </w:rPr>
            </w:pPr>
            <w:r>
              <w:rPr>
                <w:color w:val="000000"/>
                <w:sz w:val="16"/>
                <w:szCs w:val="16"/>
              </w:rPr>
              <w:t>4</w:t>
            </w:r>
          </w:p>
          <w:p w:rsidR="00AE621E" w:rsidRDefault="00AE621E" w:rsidP="00F71E9D">
            <w:pPr>
              <w:jc w:val="center"/>
              <w:rPr>
                <w:color w:val="000000"/>
                <w:sz w:val="16"/>
                <w:szCs w:val="16"/>
              </w:rPr>
            </w:pPr>
            <w:r>
              <w:rPr>
                <w:color w:val="000000"/>
                <w:sz w:val="16"/>
                <w:szCs w:val="16"/>
              </w:rPr>
              <w:t>951</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0</w:t>
            </w:r>
          </w:p>
          <w:p w:rsidR="00AE621E" w:rsidRDefault="00AE621E" w:rsidP="00F71E9D">
            <w:pPr>
              <w:jc w:val="center"/>
              <w:rPr>
                <w:color w:val="000000"/>
                <w:sz w:val="16"/>
                <w:szCs w:val="16"/>
              </w:rPr>
            </w:pPr>
            <w:r>
              <w:rPr>
                <w:color w:val="000000"/>
                <w:sz w:val="16"/>
                <w:szCs w:val="16"/>
              </w:rPr>
              <w:t>72</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10</w:t>
            </w:r>
          </w:p>
          <w:p w:rsidR="00AE621E" w:rsidRDefault="00AE621E" w:rsidP="00F71E9D">
            <w:pPr>
              <w:jc w:val="center"/>
              <w:rPr>
                <w:color w:val="000000"/>
                <w:sz w:val="16"/>
                <w:szCs w:val="16"/>
              </w:rPr>
            </w:pPr>
            <w:r>
              <w:rPr>
                <w:color w:val="000000"/>
                <w:sz w:val="16"/>
                <w:szCs w:val="16"/>
              </w:rPr>
              <w:t>2.939</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1.358</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1.228</w:t>
            </w:r>
          </w:p>
          <w:p w:rsidR="00AE621E" w:rsidRDefault="00AE621E" w:rsidP="00F71E9D">
            <w:pPr>
              <w:jc w:val="center"/>
              <w:rPr>
                <w:color w:val="000000"/>
                <w:sz w:val="16"/>
                <w:szCs w:val="16"/>
              </w:rPr>
            </w:pPr>
            <w:r>
              <w:rPr>
                <w:color w:val="000000"/>
                <w:sz w:val="16"/>
                <w:szCs w:val="16"/>
              </w:rPr>
              <w:t>130</w:t>
            </w:r>
          </w:p>
          <w:p w:rsidR="00AE621E" w:rsidRDefault="00AE621E" w:rsidP="00F71E9D">
            <w:pPr>
              <w:jc w:val="center"/>
              <w:rPr>
                <w:color w:val="000000"/>
                <w:sz w:val="16"/>
                <w:szCs w:val="16"/>
              </w:rPr>
            </w:pPr>
          </w:p>
          <w:p w:rsidR="00AE621E" w:rsidRDefault="00AE621E" w:rsidP="00F71E9D">
            <w:pPr>
              <w:jc w:val="center"/>
              <w:rPr>
                <w:color w:val="000000"/>
                <w:sz w:val="16"/>
                <w:szCs w:val="16"/>
              </w:rPr>
            </w:pPr>
            <w:r>
              <w:rPr>
                <w:color w:val="000000"/>
                <w:sz w:val="16"/>
                <w:szCs w:val="16"/>
              </w:rPr>
              <w:t>29</w:t>
            </w:r>
          </w:p>
          <w:p w:rsidR="00AE621E" w:rsidRDefault="00AE621E" w:rsidP="00F71E9D">
            <w:pPr>
              <w:jc w:val="center"/>
              <w:rPr>
                <w:color w:val="000000"/>
                <w:sz w:val="16"/>
                <w:szCs w:val="16"/>
              </w:rPr>
            </w:pPr>
            <w:r>
              <w:rPr>
                <w:color w:val="000000"/>
                <w:sz w:val="16"/>
                <w:szCs w:val="16"/>
              </w:rPr>
              <w:t>145</w:t>
            </w:r>
          </w:p>
          <w:p w:rsidR="00AE621E" w:rsidRDefault="00AE621E" w:rsidP="00F71E9D">
            <w:pPr>
              <w:jc w:val="center"/>
              <w:rPr>
                <w:color w:val="000000"/>
                <w:sz w:val="16"/>
                <w:szCs w:val="16"/>
              </w:rPr>
            </w:pPr>
          </w:p>
          <w:p w:rsidR="00AE621E" w:rsidRPr="00F71E9D" w:rsidRDefault="00AE621E" w:rsidP="00F71E9D">
            <w:pPr>
              <w:jc w:val="center"/>
              <w:rPr>
                <w:color w:val="000000"/>
                <w:sz w:val="16"/>
                <w:szCs w:val="16"/>
              </w:rPr>
            </w:pPr>
            <w:r>
              <w:rPr>
                <w:color w:val="000000"/>
                <w:sz w:val="16"/>
                <w:szCs w:val="16"/>
              </w:rPr>
              <w:t>1.034</w:t>
            </w:r>
          </w:p>
        </w:tc>
        <w:tc>
          <w:tcPr>
            <w:tcW w:w="687" w:type="dxa"/>
            <w:shd w:val="clear" w:color="auto" w:fill="auto"/>
          </w:tcPr>
          <w:p w:rsidR="00E01555" w:rsidRDefault="00AE621E" w:rsidP="00F71E9D">
            <w:pPr>
              <w:jc w:val="center"/>
              <w:rPr>
                <w:b/>
                <w:color w:val="000000"/>
                <w:sz w:val="16"/>
                <w:szCs w:val="16"/>
              </w:rPr>
            </w:pPr>
            <w:r>
              <w:rPr>
                <w:b/>
                <w:color w:val="000000"/>
                <w:sz w:val="16"/>
                <w:szCs w:val="16"/>
              </w:rPr>
              <w:t>48.169</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29.491</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140</w:t>
            </w:r>
          </w:p>
          <w:p w:rsidR="00AE621E" w:rsidRDefault="00AE621E" w:rsidP="00F71E9D">
            <w:pPr>
              <w:jc w:val="center"/>
              <w:rPr>
                <w:b/>
                <w:color w:val="000000"/>
                <w:sz w:val="16"/>
                <w:szCs w:val="16"/>
              </w:rPr>
            </w:pPr>
            <w:r>
              <w:rPr>
                <w:b/>
                <w:color w:val="000000"/>
                <w:sz w:val="16"/>
                <w:szCs w:val="16"/>
              </w:rPr>
              <w:t>106</w:t>
            </w:r>
          </w:p>
          <w:p w:rsidR="00AE621E" w:rsidRDefault="00AE621E" w:rsidP="00F71E9D">
            <w:pPr>
              <w:jc w:val="center"/>
              <w:rPr>
                <w:b/>
                <w:color w:val="000000"/>
                <w:sz w:val="16"/>
                <w:szCs w:val="16"/>
              </w:rPr>
            </w:pPr>
            <w:r>
              <w:rPr>
                <w:b/>
                <w:color w:val="000000"/>
                <w:sz w:val="16"/>
                <w:szCs w:val="16"/>
              </w:rPr>
              <w:t>7.578</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1</w:t>
            </w:r>
          </w:p>
          <w:p w:rsidR="00AE621E" w:rsidRDefault="00AE621E" w:rsidP="00F71E9D">
            <w:pPr>
              <w:jc w:val="center"/>
              <w:rPr>
                <w:b/>
                <w:color w:val="000000"/>
                <w:sz w:val="16"/>
                <w:szCs w:val="16"/>
              </w:rPr>
            </w:pPr>
            <w:r>
              <w:rPr>
                <w:b/>
                <w:color w:val="000000"/>
                <w:sz w:val="16"/>
                <w:szCs w:val="16"/>
              </w:rPr>
              <w:t>704</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67</w:t>
            </w:r>
          </w:p>
          <w:p w:rsidR="00AE621E" w:rsidRDefault="00AE621E" w:rsidP="00F71E9D">
            <w:pPr>
              <w:jc w:val="center"/>
              <w:rPr>
                <w:b/>
                <w:color w:val="000000"/>
                <w:sz w:val="16"/>
                <w:szCs w:val="16"/>
              </w:rPr>
            </w:pPr>
            <w:r>
              <w:rPr>
                <w:b/>
                <w:color w:val="000000"/>
                <w:sz w:val="16"/>
                <w:szCs w:val="16"/>
              </w:rPr>
              <w:t>43.536</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14.838</w:t>
            </w:r>
          </w:p>
          <w:p w:rsidR="00AE621E" w:rsidRDefault="00AE621E" w:rsidP="00F71E9D">
            <w:pPr>
              <w:jc w:val="center"/>
              <w:rPr>
                <w:b/>
                <w:color w:val="000000"/>
                <w:sz w:val="16"/>
                <w:szCs w:val="16"/>
              </w:rPr>
            </w:pPr>
          </w:p>
          <w:p w:rsidR="00AE621E" w:rsidRDefault="00AE621E" w:rsidP="00F71E9D">
            <w:pPr>
              <w:jc w:val="center"/>
              <w:rPr>
                <w:b/>
                <w:color w:val="000000"/>
                <w:sz w:val="16"/>
                <w:szCs w:val="16"/>
              </w:rPr>
            </w:pPr>
            <w:r>
              <w:rPr>
                <w:b/>
                <w:color w:val="000000"/>
                <w:sz w:val="16"/>
                <w:szCs w:val="16"/>
              </w:rPr>
              <w:t>13.743</w:t>
            </w:r>
          </w:p>
          <w:p w:rsidR="00AE621E" w:rsidRDefault="00057F4A" w:rsidP="00F71E9D">
            <w:pPr>
              <w:jc w:val="center"/>
              <w:rPr>
                <w:b/>
                <w:color w:val="000000"/>
                <w:sz w:val="16"/>
                <w:szCs w:val="16"/>
              </w:rPr>
            </w:pPr>
            <w:r>
              <w:rPr>
                <w:b/>
                <w:color w:val="000000"/>
                <w:sz w:val="16"/>
                <w:szCs w:val="16"/>
              </w:rPr>
              <w:t>1.095</w:t>
            </w:r>
          </w:p>
          <w:p w:rsidR="00057F4A" w:rsidRDefault="00057F4A" w:rsidP="00F71E9D">
            <w:pPr>
              <w:jc w:val="center"/>
              <w:rPr>
                <w:b/>
                <w:color w:val="000000"/>
                <w:sz w:val="16"/>
                <w:szCs w:val="16"/>
              </w:rPr>
            </w:pPr>
          </w:p>
          <w:p w:rsidR="00057F4A" w:rsidRDefault="00057F4A" w:rsidP="00F71E9D">
            <w:pPr>
              <w:jc w:val="center"/>
              <w:rPr>
                <w:b/>
                <w:color w:val="000000"/>
                <w:sz w:val="16"/>
                <w:szCs w:val="16"/>
              </w:rPr>
            </w:pPr>
            <w:r>
              <w:rPr>
                <w:b/>
                <w:color w:val="000000"/>
                <w:sz w:val="16"/>
                <w:szCs w:val="16"/>
              </w:rPr>
              <w:t>785</w:t>
            </w:r>
          </w:p>
          <w:p w:rsidR="00057F4A" w:rsidRDefault="00057F4A" w:rsidP="00F71E9D">
            <w:pPr>
              <w:jc w:val="center"/>
              <w:rPr>
                <w:b/>
                <w:color w:val="000000"/>
                <w:sz w:val="16"/>
                <w:szCs w:val="16"/>
              </w:rPr>
            </w:pPr>
            <w:r>
              <w:rPr>
                <w:b/>
                <w:color w:val="000000"/>
                <w:sz w:val="16"/>
                <w:szCs w:val="16"/>
              </w:rPr>
              <w:t>3.983</w:t>
            </w:r>
          </w:p>
          <w:p w:rsidR="00057F4A" w:rsidRDefault="00057F4A" w:rsidP="00F71E9D">
            <w:pPr>
              <w:jc w:val="center"/>
              <w:rPr>
                <w:b/>
                <w:color w:val="000000"/>
                <w:sz w:val="16"/>
                <w:szCs w:val="16"/>
              </w:rPr>
            </w:pPr>
          </w:p>
          <w:p w:rsidR="00057F4A" w:rsidRPr="00F71E9D" w:rsidRDefault="00057F4A" w:rsidP="00F71E9D">
            <w:pPr>
              <w:jc w:val="center"/>
              <w:rPr>
                <w:b/>
                <w:color w:val="000000"/>
                <w:sz w:val="16"/>
                <w:szCs w:val="16"/>
              </w:rPr>
            </w:pPr>
            <w:r>
              <w:rPr>
                <w:b/>
                <w:color w:val="000000"/>
                <w:sz w:val="16"/>
                <w:szCs w:val="16"/>
              </w:rPr>
              <w:t>15.714</w:t>
            </w:r>
          </w:p>
        </w:tc>
      </w:tr>
    </w:tbl>
    <w:p w:rsidR="00347FDD" w:rsidRDefault="00347FDD" w:rsidP="00347FDD">
      <w:pPr>
        <w:pStyle w:val="Tekstpodstawowy"/>
        <w:rPr>
          <w:color w:val="000000"/>
        </w:rPr>
      </w:pPr>
    </w:p>
    <w:p w:rsidR="00363901" w:rsidRDefault="00363901" w:rsidP="00363901">
      <w:pPr>
        <w:pStyle w:val="Tekstpodstawowy"/>
        <w:spacing w:line="240" w:lineRule="auto"/>
        <w:ind w:firstLine="708"/>
        <w:rPr>
          <w:color w:val="000000"/>
        </w:rPr>
      </w:pPr>
      <w:r>
        <w:rPr>
          <w:color w:val="000000"/>
        </w:rPr>
        <w:t xml:space="preserve">Na koniec </w:t>
      </w:r>
      <w:r w:rsidR="00AD11A4">
        <w:rPr>
          <w:color w:val="000000"/>
        </w:rPr>
        <w:t>20</w:t>
      </w:r>
      <w:r w:rsidR="00577D0E">
        <w:rPr>
          <w:color w:val="000000"/>
        </w:rPr>
        <w:t>1</w:t>
      </w:r>
      <w:r w:rsidR="00057F4A">
        <w:rPr>
          <w:color w:val="000000"/>
        </w:rPr>
        <w:t>1</w:t>
      </w:r>
      <w:r w:rsidR="00AD11A4">
        <w:rPr>
          <w:color w:val="000000"/>
        </w:rPr>
        <w:t xml:space="preserve"> r. </w:t>
      </w:r>
      <w:r>
        <w:rPr>
          <w:color w:val="000000"/>
        </w:rPr>
        <w:t>najliczniejszą kategorię bezrobotnych do 25 roku życia pod względem czasu pozostawania bez pracy w województwie lubelskim stanowiły o</w:t>
      </w:r>
      <w:r w:rsidR="00AD11A4">
        <w:rPr>
          <w:color w:val="000000"/>
        </w:rPr>
        <w:t>so</w:t>
      </w:r>
      <w:r w:rsidR="00362B4C">
        <w:rPr>
          <w:color w:val="000000"/>
        </w:rPr>
        <w:t xml:space="preserve">by ze stażem bezrobocia od 1-3 miesięcy – </w:t>
      </w:r>
      <w:r w:rsidR="00057F4A">
        <w:rPr>
          <w:color w:val="000000"/>
        </w:rPr>
        <w:t>24,1</w:t>
      </w:r>
      <w:r>
        <w:rPr>
          <w:color w:val="000000"/>
        </w:rPr>
        <w:t xml:space="preserve">%. </w:t>
      </w:r>
      <w:r w:rsidR="000C4783">
        <w:rPr>
          <w:color w:val="000000"/>
        </w:rPr>
        <w:t xml:space="preserve">Podobna sytuacja miała miejsce w skali kraju </w:t>
      </w:r>
      <w:r w:rsidR="000C5B1A">
        <w:rPr>
          <w:color w:val="000000"/>
        </w:rPr>
        <w:t>-</w:t>
      </w:r>
      <w:r w:rsidR="000C4783">
        <w:rPr>
          <w:color w:val="000000"/>
        </w:rPr>
        <w:t xml:space="preserve">osoby nie pracujące od 1-3 miesięcy stanowiły </w:t>
      </w:r>
      <w:r w:rsidR="00057F4A">
        <w:rPr>
          <w:color w:val="000000"/>
        </w:rPr>
        <w:t>25,3</w:t>
      </w:r>
      <w:r w:rsidR="000C4783">
        <w:rPr>
          <w:color w:val="000000"/>
        </w:rPr>
        <w:t>% omawianej kategorii bezrobotnych</w:t>
      </w:r>
      <w:r w:rsidR="00057F4A">
        <w:rPr>
          <w:color w:val="000000"/>
        </w:rPr>
        <w:t>.</w:t>
      </w:r>
      <w:r w:rsidR="000C4783">
        <w:rPr>
          <w:color w:val="000000"/>
        </w:rPr>
        <w:t xml:space="preserve"> </w:t>
      </w:r>
      <w:r>
        <w:rPr>
          <w:color w:val="000000"/>
        </w:rPr>
        <w:t xml:space="preserve">Wśród bezrobotnych omawianej subpopulacji pod względem poziomu wykształcenia najwięcej osób legitymowało się wykształceniem </w:t>
      </w:r>
      <w:r w:rsidR="00057F4A">
        <w:rPr>
          <w:color w:val="000000"/>
        </w:rPr>
        <w:t>policealnym i średnim zawodowym</w:t>
      </w:r>
      <w:r w:rsidR="00AD11A4">
        <w:rPr>
          <w:color w:val="000000"/>
        </w:rPr>
        <w:t xml:space="preserve"> – </w:t>
      </w:r>
      <w:r w:rsidR="00057F4A">
        <w:rPr>
          <w:color w:val="000000"/>
        </w:rPr>
        <w:t>28,3</w:t>
      </w:r>
      <w:r>
        <w:rPr>
          <w:color w:val="000000"/>
        </w:rPr>
        <w:t xml:space="preserve">% oraz </w:t>
      </w:r>
      <w:r w:rsidR="00057F4A">
        <w:rPr>
          <w:color w:val="000000"/>
        </w:rPr>
        <w:t>średnim ogólnokształcącym</w:t>
      </w:r>
      <w:r w:rsidR="00AD11A4">
        <w:rPr>
          <w:color w:val="000000"/>
        </w:rPr>
        <w:t xml:space="preserve"> – </w:t>
      </w:r>
      <w:r w:rsidR="00057F4A">
        <w:rPr>
          <w:color w:val="000000"/>
        </w:rPr>
        <w:t>26,8</w:t>
      </w:r>
      <w:r>
        <w:rPr>
          <w:color w:val="000000"/>
        </w:rPr>
        <w:t>%. Natomiast najmniej w ewidencji bezrobotnych do 25 roku życia było osób posiad</w:t>
      </w:r>
      <w:r w:rsidR="00AD11A4">
        <w:rPr>
          <w:color w:val="000000"/>
        </w:rPr>
        <w:t xml:space="preserve">ających wykształcenie wyższe – </w:t>
      </w:r>
      <w:r w:rsidR="00057F4A">
        <w:rPr>
          <w:color w:val="000000"/>
        </w:rPr>
        <w:t>12,2</w:t>
      </w:r>
      <w:r>
        <w:rPr>
          <w:color w:val="000000"/>
        </w:rPr>
        <w:t>%.</w:t>
      </w:r>
    </w:p>
    <w:p w:rsidR="00363901" w:rsidRDefault="00363901" w:rsidP="00363901">
      <w:pPr>
        <w:pStyle w:val="Tekstpodstawowy"/>
        <w:spacing w:line="240" w:lineRule="auto"/>
        <w:ind w:firstLine="708"/>
        <w:rPr>
          <w:color w:val="000000"/>
        </w:rPr>
      </w:pPr>
      <w:r>
        <w:rPr>
          <w:color w:val="000000"/>
        </w:rPr>
        <w:t>Wśród bezrobotnych do 25 roku życia zdecydowan</w:t>
      </w:r>
      <w:r w:rsidR="00E8748E">
        <w:rPr>
          <w:color w:val="000000"/>
        </w:rPr>
        <w:t>ą</w:t>
      </w:r>
      <w:r>
        <w:rPr>
          <w:color w:val="000000"/>
        </w:rPr>
        <w:t xml:space="preserve"> większość stanowią osoby, kt</w:t>
      </w:r>
      <w:r w:rsidR="00AD11A4">
        <w:rPr>
          <w:color w:val="000000"/>
        </w:rPr>
        <w:t xml:space="preserve">óre dotychczas nie pracowały – </w:t>
      </w:r>
      <w:r w:rsidR="00057F4A">
        <w:rPr>
          <w:color w:val="000000"/>
        </w:rPr>
        <w:t>19.249</w:t>
      </w:r>
      <w:r w:rsidR="003D20D2">
        <w:rPr>
          <w:color w:val="000000"/>
        </w:rPr>
        <w:t xml:space="preserve"> </w:t>
      </w:r>
      <w:r w:rsidR="00AD11A4">
        <w:rPr>
          <w:color w:val="000000"/>
        </w:rPr>
        <w:t xml:space="preserve">osób, tj. </w:t>
      </w:r>
      <w:r w:rsidR="00057F4A">
        <w:rPr>
          <w:color w:val="000000"/>
        </w:rPr>
        <w:t>66,6</w:t>
      </w:r>
      <w:r>
        <w:rPr>
          <w:color w:val="000000"/>
        </w:rPr>
        <w:t>%.</w:t>
      </w:r>
    </w:p>
    <w:p w:rsidR="00E916E1" w:rsidRDefault="00E916E1" w:rsidP="00363901">
      <w:pPr>
        <w:pStyle w:val="Tekstpodstawowy"/>
        <w:spacing w:line="240" w:lineRule="auto"/>
        <w:rPr>
          <w:b/>
          <w:color w:val="000000"/>
        </w:rPr>
      </w:pPr>
    </w:p>
    <w:p w:rsidR="00363901" w:rsidRPr="0060312D" w:rsidRDefault="00363901" w:rsidP="00363901">
      <w:pPr>
        <w:pStyle w:val="Tekstpodstawowy"/>
        <w:spacing w:line="240" w:lineRule="auto"/>
        <w:rPr>
          <w:b/>
          <w:color w:val="000000"/>
        </w:rPr>
      </w:pPr>
      <w:r w:rsidRPr="0060312D">
        <w:rPr>
          <w:b/>
          <w:color w:val="000000"/>
        </w:rPr>
        <w:t>Wykres</w:t>
      </w:r>
      <w:r w:rsidR="00B43296">
        <w:rPr>
          <w:b/>
          <w:color w:val="000000"/>
        </w:rPr>
        <w:t xml:space="preserve"> </w:t>
      </w:r>
      <w:r w:rsidR="009457BA">
        <w:rPr>
          <w:b/>
          <w:color w:val="000000"/>
        </w:rPr>
        <w:t>9</w:t>
      </w:r>
      <w:r w:rsidR="0060312D" w:rsidRPr="0060312D">
        <w:rPr>
          <w:b/>
          <w:color w:val="000000"/>
        </w:rPr>
        <w:t>.</w:t>
      </w:r>
    </w:p>
    <w:p w:rsidR="00363901" w:rsidRPr="00A64665" w:rsidRDefault="006D2654" w:rsidP="00D06430">
      <w:pPr>
        <w:pStyle w:val="Tekstpodstawowy"/>
        <w:spacing w:line="240" w:lineRule="auto"/>
        <w:rPr>
          <w:color w:val="000000"/>
        </w:rPr>
      </w:pPr>
      <w:r>
        <w:rPr>
          <w:noProof/>
          <w:color w:val="000000"/>
        </w:rPr>
        <w:drawing>
          <wp:inline distT="0" distB="0" distL="0" distR="0" wp14:anchorId="682D57E7" wp14:editId="2E922CD5">
            <wp:extent cx="5486400" cy="3154680"/>
            <wp:effectExtent l="0" t="0" r="0" b="762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3592" w:rsidRDefault="00A64665" w:rsidP="000C5B1A">
      <w:pPr>
        <w:pStyle w:val="Tekstpodstawowy"/>
        <w:numPr>
          <w:ilvl w:val="0"/>
          <w:numId w:val="5"/>
        </w:numPr>
        <w:spacing w:line="240" w:lineRule="auto"/>
        <w:rPr>
          <w:color w:val="000000"/>
        </w:rPr>
      </w:pPr>
      <w:r w:rsidRPr="00A64665">
        <w:rPr>
          <w:b/>
          <w:color w:val="000000"/>
        </w:rPr>
        <w:lastRenderedPageBreak/>
        <w:t>Długotrwale bezrobotni</w:t>
      </w:r>
      <w:r w:rsidRPr="00A64665">
        <w:rPr>
          <w:color w:val="000000"/>
        </w:rPr>
        <w:t xml:space="preserve"> </w:t>
      </w:r>
      <w:r w:rsidRPr="00FB3592">
        <w:rPr>
          <w:b/>
          <w:color w:val="000000"/>
        </w:rPr>
        <w:t>to osoby pozostające w ewidencji bezrobotnych łącznie</w:t>
      </w:r>
    </w:p>
    <w:p w:rsidR="00BA4D74" w:rsidRPr="00555215" w:rsidRDefault="00A64665" w:rsidP="000C5B1A">
      <w:pPr>
        <w:pStyle w:val="Tekstpodstawowy"/>
        <w:spacing w:line="240" w:lineRule="auto"/>
      </w:pPr>
      <w:r w:rsidRPr="00FB3592">
        <w:rPr>
          <w:b/>
        </w:rPr>
        <w:t>przez okres ponad 12 miesięcy w okresie ostatnich</w:t>
      </w:r>
      <w:r w:rsidR="00757BCB" w:rsidRPr="00FB3592">
        <w:rPr>
          <w:b/>
        </w:rPr>
        <w:t xml:space="preserve"> dwóch lat.</w:t>
      </w:r>
      <w:r w:rsidR="001B7CD2">
        <w:t xml:space="preserve"> </w:t>
      </w:r>
      <w:r w:rsidR="00B046E1">
        <w:t>Na koniec</w:t>
      </w:r>
      <w:r w:rsidR="00FA430E">
        <w:br/>
        <w:t>20</w:t>
      </w:r>
      <w:r w:rsidR="009776DA">
        <w:t>1</w:t>
      </w:r>
      <w:r w:rsidR="00D5588E">
        <w:t>1</w:t>
      </w:r>
      <w:r w:rsidR="00757BCB">
        <w:t xml:space="preserve"> r.</w:t>
      </w:r>
      <w:r w:rsidRPr="00A64665">
        <w:t xml:space="preserve"> w województwie </w:t>
      </w:r>
      <w:r w:rsidR="00D5588E">
        <w:rPr>
          <w:b/>
        </w:rPr>
        <w:t>68.564</w:t>
      </w:r>
      <w:r w:rsidR="00757BCB">
        <w:rPr>
          <w:b/>
        </w:rPr>
        <w:t xml:space="preserve"> </w:t>
      </w:r>
      <w:r w:rsidR="00F50692">
        <w:t>os</w:t>
      </w:r>
      <w:r w:rsidR="003D20D2">
        <w:t>oby</w:t>
      </w:r>
      <w:r w:rsidR="00555215">
        <w:t xml:space="preserve"> (tj. </w:t>
      </w:r>
      <w:r w:rsidR="00D5588E">
        <w:t>54,4</w:t>
      </w:r>
      <w:r w:rsidRPr="00FB3592">
        <w:t>% stanowiły kobiety) p</w:t>
      </w:r>
      <w:r w:rsidR="00757BCB" w:rsidRPr="00FB3592">
        <w:t>ozostawał</w:t>
      </w:r>
      <w:r w:rsidR="003D20D2">
        <w:t>y</w:t>
      </w:r>
      <w:r w:rsidR="00FB3592">
        <w:rPr>
          <w:b/>
        </w:rPr>
        <w:t xml:space="preserve"> </w:t>
      </w:r>
      <w:r w:rsidR="003D20D2">
        <w:rPr>
          <w:b/>
        </w:rPr>
        <w:br/>
      </w:r>
      <w:r w:rsidRPr="00FB3592">
        <w:t>w ewidencji urzędów pracy długotrwale</w:t>
      </w:r>
      <w:r w:rsidRPr="00A64665">
        <w:t xml:space="preserve">, stanowiły one </w:t>
      </w:r>
      <w:r w:rsidR="00D5588E">
        <w:rPr>
          <w:b/>
        </w:rPr>
        <w:t>56,0</w:t>
      </w:r>
      <w:r w:rsidRPr="00FB3592">
        <w:rPr>
          <w:b/>
        </w:rPr>
        <w:t>%</w:t>
      </w:r>
      <w:r w:rsidRPr="00A64665">
        <w:t xml:space="preserve"> ogółu populacj</w:t>
      </w:r>
      <w:r w:rsidR="00F50692">
        <w:t xml:space="preserve">i. </w:t>
      </w:r>
      <w:r w:rsidR="009776DA">
        <w:br/>
      </w:r>
      <w:r w:rsidR="0011395D">
        <w:t xml:space="preserve">W porównaniu do </w:t>
      </w:r>
      <w:r w:rsidR="00FA430E">
        <w:t>20</w:t>
      </w:r>
      <w:r w:rsidR="00D5588E">
        <w:t>10</w:t>
      </w:r>
      <w:r w:rsidR="0011395D">
        <w:t xml:space="preserve"> roku liczba długotrwale </w:t>
      </w:r>
      <w:r w:rsidR="00CC455E">
        <w:t>pozostający</w:t>
      </w:r>
      <w:r w:rsidR="009776DA">
        <w:t>ch</w:t>
      </w:r>
      <w:r w:rsidR="00CC455E">
        <w:t xml:space="preserve"> bez pracy</w:t>
      </w:r>
      <w:r w:rsidR="00555215">
        <w:t xml:space="preserve"> </w:t>
      </w:r>
      <w:r w:rsidR="009776DA">
        <w:t>wzrosła</w:t>
      </w:r>
      <w:r w:rsidR="00555215">
        <w:t xml:space="preserve"> o </w:t>
      </w:r>
      <w:r w:rsidR="00D5588E">
        <w:t>6.712</w:t>
      </w:r>
      <w:r w:rsidR="00E916E1">
        <w:t xml:space="preserve"> os</w:t>
      </w:r>
      <w:r w:rsidR="001B4667">
        <w:t>ób</w:t>
      </w:r>
      <w:r w:rsidR="00555215">
        <w:t xml:space="preserve"> (</w:t>
      </w:r>
      <w:r w:rsidR="00D5588E">
        <w:t>10,9</w:t>
      </w:r>
      <w:r w:rsidR="0011395D">
        <w:t xml:space="preserve">%). </w:t>
      </w:r>
      <w:r w:rsidR="00F50692">
        <w:t xml:space="preserve">W ciągu </w:t>
      </w:r>
      <w:r w:rsidR="00FA430E">
        <w:t>20</w:t>
      </w:r>
      <w:r w:rsidR="009776DA">
        <w:t>1</w:t>
      </w:r>
      <w:r w:rsidR="00D5588E">
        <w:t>1</w:t>
      </w:r>
      <w:r w:rsidR="00F50692">
        <w:t xml:space="preserve"> r. zarejestrowan</w:t>
      </w:r>
      <w:r w:rsidR="00555215">
        <w:t xml:space="preserve">o </w:t>
      </w:r>
      <w:r w:rsidR="00F209CF">
        <w:t>6</w:t>
      </w:r>
      <w:r w:rsidR="00D5588E">
        <w:t>0</w:t>
      </w:r>
      <w:r w:rsidR="00F209CF">
        <w:t>.</w:t>
      </w:r>
      <w:r w:rsidR="00D5588E">
        <w:t>659</w:t>
      </w:r>
      <w:r w:rsidR="00E916E1">
        <w:t xml:space="preserve"> os</w:t>
      </w:r>
      <w:r w:rsidR="001B4667">
        <w:t>ób</w:t>
      </w:r>
      <w:r w:rsidR="00CC455E">
        <w:t xml:space="preserve"> dług</w:t>
      </w:r>
      <w:r w:rsidR="00E916E1">
        <w:t>otrwale bezrobotn</w:t>
      </w:r>
      <w:r w:rsidR="001B4667">
        <w:t>ych</w:t>
      </w:r>
      <w:r w:rsidRPr="00A64665">
        <w:t>, wyłączon</w:t>
      </w:r>
      <w:r w:rsidR="00555215">
        <w:t xml:space="preserve">o natomiast </w:t>
      </w:r>
      <w:r w:rsidR="00D5588E">
        <w:t>53.947</w:t>
      </w:r>
      <w:r w:rsidR="00FB3592">
        <w:t xml:space="preserve"> bezrobotnych </w:t>
      </w:r>
      <w:r w:rsidRPr="00A64665">
        <w:t>z czeg</w:t>
      </w:r>
      <w:r w:rsidR="00555215">
        <w:t xml:space="preserve">o </w:t>
      </w:r>
      <w:r w:rsidR="00D5588E">
        <w:t>18.092</w:t>
      </w:r>
      <w:r w:rsidR="00E916E1">
        <w:t xml:space="preserve"> os</w:t>
      </w:r>
      <w:r w:rsidR="00D5588E">
        <w:t>oby</w:t>
      </w:r>
      <w:r w:rsidR="00555215">
        <w:t xml:space="preserve"> (tj. </w:t>
      </w:r>
      <w:r w:rsidR="00D5588E">
        <w:t>33,5</w:t>
      </w:r>
      <w:r w:rsidR="00FB3592">
        <w:t xml:space="preserve">%) </w:t>
      </w:r>
      <w:r w:rsidR="00E916E1">
        <w:t>podjęło</w:t>
      </w:r>
      <w:r w:rsidRPr="00A64665">
        <w:t xml:space="preserve"> pracę. Należy nadmienić, że bezrobotni tej populacji najczęściej podejmowali zat</w:t>
      </w:r>
      <w:r w:rsidR="00D279E2">
        <w:t>rudni</w:t>
      </w:r>
      <w:r w:rsidR="00555215">
        <w:t xml:space="preserve">enie niesubsydiowane </w:t>
      </w:r>
      <w:r w:rsidR="00D5588E">
        <w:t>16.083</w:t>
      </w:r>
      <w:r w:rsidR="00E916E1">
        <w:t xml:space="preserve"> os</w:t>
      </w:r>
      <w:r w:rsidR="00D5588E">
        <w:t>oby</w:t>
      </w:r>
      <w:r w:rsidR="00555215">
        <w:t xml:space="preserve"> (</w:t>
      </w:r>
      <w:r w:rsidR="00D5588E">
        <w:t>88,9</w:t>
      </w:r>
      <w:r w:rsidRPr="00A64665">
        <w:t>% zatrudnionych). W wyniku działań urzędów pracy subsydiowan</w:t>
      </w:r>
      <w:r w:rsidR="00CC455E">
        <w:t>e zatrudnienie  rozp</w:t>
      </w:r>
      <w:r w:rsidR="00555215">
        <w:t>oczęł</w:t>
      </w:r>
      <w:r w:rsidR="00F209CF">
        <w:t>o</w:t>
      </w:r>
      <w:r w:rsidR="00555215">
        <w:t xml:space="preserve"> </w:t>
      </w:r>
      <w:r w:rsidR="00D5588E">
        <w:t>2.009</w:t>
      </w:r>
      <w:r w:rsidR="00555215">
        <w:t xml:space="preserve"> os</w:t>
      </w:r>
      <w:r w:rsidR="00F209CF">
        <w:t>ób</w:t>
      </w:r>
      <w:r w:rsidR="00555215">
        <w:t xml:space="preserve">, szkolenie </w:t>
      </w:r>
      <w:r w:rsidR="00D5588E">
        <w:t>763</w:t>
      </w:r>
      <w:r w:rsidR="00555215">
        <w:t xml:space="preserve">, staże </w:t>
      </w:r>
      <w:r w:rsidR="00D5588E">
        <w:t>2.531</w:t>
      </w:r>
      <w:r w:rsidR="00D279E2">
        <w:t xml:space="preserve"> a</w:t>
      </w:r>
      <w:r w:rsidR="00631D80">
        <w:t xml:space="preserve"> </w:t>
      </w:r>
      <w:r w:rsidR="00D5588E">
        <w:t>3</w:t>
      </w:r>
      <w:r w:rsidRPr="00A64665">
        <w:t xml:space="preserve">  przygotowanie zawodowe </w:t>
      </w:r>
      <w:r w:rsidR="00F209CF">
        <w:t>dorosłych</w:t>
      </w:r>
      <w:r w:rsidRPr="00A64665">
        <w:t xml:space="preserve">. </w:t>
      </w:r>
      <w:r w:rsidR="00BA4D74">
        <w:t xml:space="preserve">    </w:t>
      </w:r>
    </w:p>
    <w:p w:rsidR="00BA4D74" w:rsidRPr="00DC5106" w:rsidRDefault="00BA4D74" w:rsidP="00B84D33">
      <w:pPr>
        <w:pStyle w:val="Tekstpodstawowy3"/>
        <w:spacing w:line="240" w:lineRule="auto"/>
        <w:ind w:right="-143" w:firstLine="708"/>
        <w:rPr>
          <w:b w:val="0"/>
        </w:rPr>
      </w:pPr>
      <w:r w:rsidRPr="00EB5936">
        <w:rPr>
          <w:b w:val="0"/>
          <w:color w:val="000000"/>
        </w:rPr>
        <w:t xml:space="preserve">Największy udział długotrwale bezrobotnych w ogólnej liczbie bezrobotnych </w:t>
      </w:r>
      <w:r w:rsidR="00CC455E">
        <w:rPr>
          <w:b w:val="0"/>
          <w:color w:val="000000"/>
        </w:rPr>
        <w:t>na koniec</w:t>
      </w:r>
      <w:r w:rsidR="00FA430E">
        <w:rPr>
          <w:b w:val="0"/>
          <w:color w:val="000000"/>
        </w:rPr>
        <w:t xml:space="preserve"> 20</w:t>
      </w:r>
      <w:r w:rsidR="00D5588E">
        <w:rPr>
          <w:b w:val="0"/>
          <w:color w:val="000000"/>
        </w:rPr>
        <w:t>11</w:t>
      </w:r>
      <w:r w:rsidR="00F74AE9">
        <w:rPr>
          <w:b w:val="0"/>
          <w:color w:val="000000"/>
        </w:rPr>
        <w:t xml:space="preserve"> r. </w:t>
      </w:r>
      <w:r w:rsidRPr="00EB5936">
        <w:rPr>
          <w:b w:val="0"/>
          <w:color w:val="000000"/>
        </w:rPr>
        <w:t>odn</w:t>
      </w:r>
      <w:r w:rsidR="00F74AE9">
        <w:rPr>
          <w:b w:val="0"/>
          <w:color w:val="000000"/>
        </w:rPr>
        <w:t xml:space="preserve">otowano w: </w:t>
      </w:r>
      <w:r w:rsidR="00D5588E">
        <w:rPr>
          <w:b w:val="0"/>
        </w:rPr>
        <w:t>Hrubieszowie</w:t>
      </w:r>
      <w:r w:rsidR="00E916E1" w:rsidRPr="00DC5106">
        <w:rPr>
          <w:b w:val="0"/>
        </w:rPr>
        <w:t xml:space="preserve"> (</w:t>
      </w:r>
      <w:r w:rsidR="00D5588E">
        <w:rPr>
          <w:b w:val="0"/>
        </w:rPr>
        <w:t>67,5</w:t>
      </w:r>
      <w:r w:rsidRPr="00DC5106">
        <w:rPr>
          <w:b w:val="0"/>
        </w:rPr>
        <w:t xml:space="preserve">%), </w:t>
      </w:r>
      <w:r w:rsidR="00D5588E">
        <w:rPr>
          <w:b w:val="0"/>
        </w:rPr>
        <w:t>Janowie Lubelskim</w:t>
      </w:r>
      <w:r w:rsidR="002B1D5C">
        <w:rPr>
          <w:b w:val="0"/>
        </w:rPr>
        <w:t xml:space="preserve"> (</w:t>
      </w:r>
      <w:r w:rsidR="00D5588E">
        <w:rPr>
          <w:b w:val="0"/>
        </w:rPr>
        <w:t>65,0</w:t>
      </w:r>
      <w:r w:rsidR="002B1D5C">
        <w:rPr>
          <w:b w:val="0"/>
        </w:rPr>
        <w:t xml:space="preserve">%), </w:t>
      </w:r>
      <w:r w:rsidR="00D5588E">
        <w:rPr>
          <w:b w:val="0"/>
        </w:rPr>
        <w:t>i</w:t>
      </w:r>
      <w:r w:rsidR="00E916E1" w:rsidRPr="00DC5106">
        <w:rPr>
          <w:b w:val="0"/>
        </w:rPr>
        <w:t xml:space="preserve"> </w:t>
      </w:r>
      <w:r w:rsidR="00D5588E">
        <w:rPr>
          <w:b w:val="0"/>
        </w:rPr>
        <w:t>Kraśniku</w:t>
      </w:r>
      <w:r w:rsidR="00E916E1" w:rsidRPr="00DC5106">
        <w:rPr>
          <w:b w:val="0"/>
        </w:rPr>
        <w:t xml:space="preserve"> (</w:t>
      </w:r>
      <w:r w:rsidR="00D5588E">
        <w:rPr>
          <w:b w:val="0"/>
        </w:rPr>
        <w:t>64,9%)</w:t>
      </w:r>
      <w:r w:rsidR="00FA430E" w:rsidRPr="00DC5106">
        <w:rPr>
          <w:b w:val="0"/>
        </w:rPr>
        <w:t xml:space="preserve">, </w:t>
      </w:r>
      <w:r w:rsidRPr="00DC5106">
        <w:rPr>
          <w:b w:val="0"/>
        </w:rPr>
        <w:t xml:space="preserve">najmniej </w:t>
      </w:r>
      <w:r w:rsidR="00F74AE9" w:rsidRPr="00DC5106">
        <w:rPr>
          <w:b w:val="0"/>
        </w:rPr>
        <w:t xml:space="preserve">zaś w </w:t>
      </w:r>
      <w:r w:rsidR="00E916E1" w:rsidRPr="00DC5106">
        <w:rPr>
          <w:b w:val="0"/>
        </w:rPr>
        <w:t>Powiatowych Urzędach P</w:t>
      </w:r>
      <w:r w:rsidR="00CC455E" w:rsidRPr="00DC5106">
        <w:rPr>
          <w:b w:val="0"/>
        </w:rPr>
        <w:t>racy w</w:t>
      </w:r>
      <w:r w:rsidR="00D5588E">
        <w:rPr>
          <w:b w:val="0"/>
        </w:rPr>
        <w:t>:</w:t>
      </w:r>
      <w:r w:rsidR="00E916E1" w:rsidRPr="00DC5106">
        <w:rPr>
          <w:b w:val="0"/>
        </w:rPr>
        <w:t xml:space="preserve"> </w:t>
      </w:r>
      <w:r w:rsidR="00EE61B7">
        <w:rPr>
          <w:b w:val="0"/>
        </w:rPr>
        <w:t xml:space="preserve">Biłgoraju </w:t>
      </w:r>
      <w:r w:rsidR="00E916E1" w:rsidRPr="00DC5106">
        <w:rPr>
          <w:b w:val="0"/>
        </w:rPr>
        <w:t>(</w:t>
      </w:r>
      <w:r w:rsidR="00D5588E">
        <w:rPr>
          <w:b w:val="0"/>
        </w:rPr>
        <w:t>32,1</w:t>
      </w:r>
      <w:r w:rsidR="00FA430E" w:rsidRPr="00DC5106">
        <w:rPr>
          <w:b w:val="0"/>
        </w:rPr>
        <w:t xml:space="preserve">%) i </w:t>
      </w:r>
      <w:r w:rsidR="00EE61B7">
        <w:rPr>
          <w:b w:val="0"/>
        </w:rPr>
        <w:t>Łukowie</w:t>
      </w:r>
      <w:r w:rsidR="00DC5106" w:rsidRPr="00DC5106">
        <w:rPr>
          <w:b w:val="0"/>
        </w:rPr>
        <w:t xml:space="preserve"> (</w:t>
      </w:r>
      <w:r w:rsidR="00D5588E">
        <w:rPr>
          <w:b w:val="0"/>
        </w:rPr>
        <w:t>42,9</w:t>
      </w:r>
      <w:r w:rsidR="00555215" w:rsidRPr="00DC5106">
        <w:rPr>
          <w:b w:val="0"/>
        </w:rPr>
        <w:t>%</w:t>
      </w:r>
      <w:r w:rsidR="00CC455E" w:rsidRPr="00DC5106">
        <w:rPr>
          <w:b w:val="0"/>
        </w:rPr>
        <w:t>).</w:t>
      </w:r>
      <w:r w:rsidR="00B5783C" w:rsidRPr="00B5783C">
        <w:rPr>
          <w:b w:val="0"/>
          <w:color w:val="000000"/>
        </w:rPr>
        <w:t xml:space="preserve"> </w:t>
      </w:r>
      <w:r w:rsidR="00B5783C" w:rsidRPr="00EB5936">
        <w:rPr>
          <w:b w:val="0"/>
          <w:color w:val="000000"/>
        </w:rPr>
        <w:t xml:space="preserve">W skali kraju </w:t>
      </w:r>
      <w:r w:rsidR="00B5783C">
        <w:rPr>
          <w:b w:val="0"/>
          <w:color w:val="000000"/>
        </w:rPr>
        <w:t>na koniec 20</w:t>
      </w:r>
      <w:r w:rsidR="00F209CF">
        <w:rPr>
          <w:b w:val="0"/>
          <w:color w:val="000000"/>
        </w:rPr>
        <w:t>1</w:t>
      </w:r>
      <w:r w:rsidR="00D5588E">
        <w:rPr>
          <w:b w:val="0"/>
          <w:color w:val="000000"/>
        </w:rPr>
        <w:t>1</w:t>
      </w:r>
      <w:r w:rsidR="00B5783C">
        <w:rPr>
          <w:b w:val="0"/>
          <w:color w:val="000000"/>
        </w:rPr>
        <w:t xml:space="preserve"> r. </w:t>
      </w:r>
      <w:r w:rsidR="00B5783C" w:rsidRPr="00EB5936">
        <w:rPr>
          <w:b w:val="0"/>
          <w:color w:val="000000"/>
        </w:rPr>
        <w:t>bezrobotni</w:t>
      </w:r>
      <w:r w:rsidR="00B5783C">
        <w:rPr>
          <w:b w:val="0"/>
          <w:color w:val="000000"/>
        </w:rPr>
        <w:t xml:space="preserve"> tej subpopulacji stanowili </w:t>
      </w:r>
      <w:r w:rsidR="00D5588E">
        <w:rPr>
          <w:b w:val="0"/>
          <w:color w:val="000000"/>
        </w:rPr>
        <w:t>50,3</w:t>
      </w:r>
      <w:r w:rsidR="00B5783C" w:rsidRPr="00EB5936">
        <w:rPr>
          <w:b w:val="0"/>
          <w:color w:val="000000"/>
        </w:rPr>
        <w:t>% ogółu zarejest</w:t>
      </w:r>
      <w:r w:rsidR="00631D80">
        <w:rPr>
          <w:b w:val="0"/>
          <w:color w:val="000000"/>
        </w:rPr>
        <w:t xml:space="preserve">rowanych bezrobotnych, z czego </w:t>
      </w:r>
      <w:r w:rsidR="00B5783C" w:rsidRPr="00EB5936">
        <w:rPr>
          <w:b w:val="0"/>
          <w:color w:val="000000"/>
        </w:rPr>
        <w:t>ponad połowę stanowiły kobiety.</w:t>
      </w:r>
    </w:p>
    <w:p w:rsidR="00347FDD" w:rsidRDefault="00347FDD" w:rsidP="00AE5FAC">
      <w:pPr>
        <w:pStyle w:val="Tekstpodstawowy3"/>
        <w:spacing w:line="240" w:lineRule="auto"/>
        <w:ind w:right="-285"/>
      </w:pPr>
    </w:p>
    <w:p w:rsidR="00555215" w:rsidRPr="00AE5FAC" w:rsidRDefault="00555215" w:rsidP="00AE5FAC">
      <w:pPr>
        <w:pStyle w:val="Tekstpodstawowy3"/>
        <w:spacing w:line="240" w:lineRule="auto"/>
        <w:ind w:right="-285"/>
        <w:rPr>
          <w:b w:val="0"/>
        </w:rPr>
      </w:pPr>
    </w:p>
    <w:p w:rsidR="00BA4D74" w:rsidRPr="004D2B10" w:rsidRDefault="00BA4D74" w:rsidP="00B84D33">
      <w:pPr>
        <w:pStyle w:val="Tekstpodstawowy"/>
        <w:rPr>
          <w:b/>
        </w:rPr>
      </w:pPr>
      <w:r w:rsidRPr="004D2B10">
        <w:rPr>
          <w:b/>
        </w:rPr>
        <w:t>Wy</w:t>
      </w:r>
      <w:r w:rsidR="00F542ED">
        <w:rPr>
          <w:b/>
        </w:rPr>
        <w:t xml:space="preserve">kres </w:t>
      </w:r>
      <w:r w:rsidR="009457BA">
        <w:rPr>
          <w:b/>
        </w:rPr>
        <w:t>10</w:t>
      </w:r>
      <w:r w:rsidRPr="004D2B10">
        <w:rPr>
          <w:b/>
        </w:rPr>
        <w:t>.</w:t>
      </w:r>
    </w:p>
    <w:p w:rsidR="00BA4D74" w:rsidRPr="00B3099E" w:rsidRDefault="009776DA" w:rsidP="008944D2">
      <w:pPr>
        <w:pStyle w:val="Tekstpodstawowy"/>
      </w:pPr>
      <w:r>
        <w:rPr>
          <w:noProof/>
        </w:rPr>
        <w:drawing>
          <wp:inline distT="0" distB="0" distL="0" distR="0" wp14:anchorId="258C88A5" wp14:editId="1B62EF6C">
            <wp:extent cx="5367528" cy="4782312"/>
            <wp:effectExtent l="0" t="0" r="5080" b="0"/>
            <wp:docPr id="52" name="Wykres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4D74" w:rsidRDefault="00BA4D74" w:rsidP="00BA4D74">
      <w:pPr>
        <w:pStyle w:val="Tekstpodstawowy"/>
        <w:ind w:firstLine="708"/>
      </w:pPr>
    </w:p>
    <w:p w:rsidR="00CC455E" w:rsidRDefault="00CC455E" w:rsidP="004275B6">
      <w:pPr>
        <w:pStyle w:val="Tekstpodstawowy"/>
        <w:spacing w:line="240" w:lineRule="auto"/>
      </w:pPr>
    </w:p>
    <w:p w:rsidR="009021BD" w:rsidRPr="00D06430" w:rsidRDefault="00BA4D74" w:rsidP="00D06430">
      <w:pPr>
        <w:pStyle w:val="Tekstpodstawowy"/>
        <w:spacing w:line="240" w:lineRule="auto"/>
        <w:ind w:firstLine="709"/>
      </w:pPr>
      <w:r>
        <w:lastRenderedPageBreak/>
        <w:t xml:space="preserve">Liczba </w:t>
      </w:r>
      <w:r>
        <w:rPr>
          <w:i/>
        </w:rPr>
        <w:t>długotrwale bezrobotnych</w:t>
      </w:r>
      <w:r>
        <w:t xml:space="preserve"> </w:t>
      </w:r>
      <w:r>
        <w:rPr>
          <w:i/>
        </w:rPr>
        <w:t>według stażu</w:t>
      </w:r>
      <w:r>
        <w:t xml:space="preserve"> </w:t>
      </w:r>
      <w:r>
        <w:rPr>
          <w:i/>
        </w:rPr>
        <w:t xml:space="preserve">bezrobocia </w:t>
      </w:r>
      <w:r>
        <w:t xml:space="preserve">na koniec </w:t>
      </w:r>
      <w:r w:rsidR="00FA430E">
        <w:t>20</w:t>
      </w:r>
      <w:r w:rsidR="00B5783C">
        <w:t>1</w:t>
      </w:r>
      <w:r w:rsidR="00D5588E">
        <w:t>1</w:t>
      </w:r>
      <w:r>
        <w:t xml:space="preserve"> r. przedstawiała się następująco:</w:t>
      </w:r>
    </w:p>
    <w:p w:rsidR="00A75AFC" w:rsidRDefault="00A75AFC" w:rsidP="00BA4D74">
      <w:pPr>
        <w:pStyle w:val="Tekstpodstawowy"/>
        <w:spacing w:line="240" w:lineRule="auto"/>
        <w:rPr>
          <w:b/>
        </w:rPr>
      </w:pPr>
    </w:p>
    <w:p w:rsidR="00D06430" w:rsidRDefault="00D06430" w:rsidP="00BA4D74">
      <w:pPr>
        <w:pStyle w:val="Tekstpodstawowy"/>
        <w:spacing w:line="240" w:lineRule="auto"/>
        <w:rPr>
          <w:b/>
        </w:rPr>
      </w:pPr>
    </w:p>
    <w:p w:rsidR="00BA4D74" w:rsidRDefault="00E44780" w:rsidP="00BA4D74">
      <w:pPr>
        <w:pStyle w:val="Tekstpodstawowy"/>
        <w:spacing w:line="240" w:lineRule="auto"/>
        <w:rPr>
          <w:b/>
        </w:rPr>
      </w:pPr>
      <w:r>
        <w:rPr>
          <w:b/>
        </w:rPr>
        <w:t xml:space="preserve">Tabela </w:t>
      </w:r>
      <w:r w:rsidR="00382554">
        <w:rPr>
          <w:b/>
        </w:rPr>
        <w:t>2</w:t>
      </w:r>
      <w:r w:rsidR="00361C3A">
        <w:rPr>
          <w:b/>
        </w:rPr>
        <w:t>6</w:t>
      </w:r>
      <w:r w:rsidR="00BA4D74" w:rsidRPr="00044B83">
        <w:rPr>
          <w:b/>
          <w:i/>
        </w:rPr>
        <w:t>.  Długotrwale bezrobotni wg czasu pozostawania bez pracy</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842"/>
        <w:gridCol w:w="1842"/>
        <w:gridCol w:w="1842"/>
        <w:gridCol w:w="1349"/>
      </w:tblGrid>
      <w:tr w:rsidR="003201DC" w:rsidTr="003201DC">
        <w:tc>
          <w:tcPr>
            <w:tcW w:w="1488" w:type="dxa"/>
            <w:vMerge w:val="restart"/>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Staż bezrobocia</w:t>
            </w:r>
          </w:p>
        </w:tc>
        <w:tc>
          <w:tcPr>
            <w:tcW w:w="3684" w:type="dxa"/>
            <w:gridSpan w:val="2"/>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Województwo lubelskie</w:t>
            </w:r>
          </w:p>
        </w:tc>
        <w:tc>
          <w:tcPr>
            <w:tcW w:w="3191" w:type="dxa"/>
            <w:gridSpan w:val="2"/>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Kraj</w:t>
            </w:r>
          </w:p>
        </w:tc>
      </w:tr>
      <w:tr w:rsidR="003201DC" w:rsidTr="003201DC">
        <w:tc>
          <w:tcPr>
            <w:tcW w:w="1488" w:type="dxa"/>
            <w:vMerge/>
            <w:shd w:val="clear" w:color="auto" w:fill="C6D9F1" w:themeFill="text2" w:themeFillTint="33"/>
            <w:vAlign w:val="center"/>
          </w:tcPr>
          <w:p w:rsidR="003201DC" w:rsidRDefault="003201DC" w:rsidP="00C216B2">
            <w:pPr>
              <w:pStyle w:val="StandardowyStanda"/>
              <w:spacing w:line="240" w:lineRule="auto"/>
              <w:jc w:val="center"/>
              <w:rPr>
                <w:b/>
                <w:sz w:val="22"/>
              </w:rPr>
            </w:pPr>
          </w:p>
        </w:tc>
        <w:tc>
          <w:tcPr>
            <w:tcW w:w="1842" w:type="dxa"/>
            <w:shd w:val="clear" w:color="auto" w:fill="C6D9F1" w:themeFill="text2" w:themeFillTint="33"/>
            <w:vAlign w:val="bottom"/>
          </w:tcPr>
          <w:p w:rsidR="003201DC" w:rsidRDefault="003201DC" w:rsidP="00C216B2">
            <w:pPr>
              <w:pStyle w:val="Nagwek5"/>
              <w:jc w:val="center"/>
              <w:rPr>
                <w:sz w:val="22"/>
              </w:rPr>
            </w:pPr>
            <w:r>
              <w:rPr>
                <w:sz w:val="22"/>
              </w:rPr>
              <w:t>Liczba</w:t>
            </w:r>
          </w:p>
        </w:tc>
        <w:tc>
          <w:tcPr>
            <w:tcW w:w="1842" w:type="dxa"/>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w:t>
            </w:r>
          </w:p>
        </w:tc>
        <w:tc>
          <w:tcPr>
            <w:tcW w:w="1842" w:type="dxa"/>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Liczba</w:t>
            </w:r>
          </w:p>
        </w:tc>
        <w:tc>
          <w:tcPr>
            <w:tcW w:w="1349" w:type="dxa"/>
            <w:shd w:val="clear" w:color="auto" w:fill="C6D9F1" w:themeFill="text2" w:themeFillTint="33"/>
            <w:vAlign w:val="center"/>
          </w:tcPr>
          <w:p w:rsidR="003201DC" w:rsidRDefault="003201DC" w:rsidP="00C216B2">
            <w:pPr>
              <w:pStyle w:val="StandardowyStanda"/>
              <w:spacing w:line="240" w:lineRule="auto"/>
              <w:jc w:val="center"/>
              <w:rPr>
                <w:b/>
                <w:sz w:val="22"/>
              </w:rPr>
            </w:pPr>
            <w:r>
              <w:rPr>
                <w:b/>
                <w:sz w:val="22"/>
              </w:rPr>
              <w:t>%</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do 1 miesiąca</w:t>
            </w:r>
          </w:p>
        </w:tc>
        <w:tc>
          <w:tcPr>
            <w:tcW w:w="1842" w:type="dxa"/>
          </w:tcPr>
          <w:p w:rsidR="00BA4D74" w:rsidRPr="00BA255C" w:rsidRDefault="003201DC" w:rsidP="00C216B2">
            <w:pPr>
              <w:pStyle w:val="StandardowyStanda"/>
              <w:spacing w:line="240" w:lineRule="auto"/>
              <w:jc w:val="center"/>
              <w:rPr>
                <w:sz w:val="20"/>
              </w:rPr>
            </w:pPr>
            <w:r>
              <w:rPr>
                <w:sz w:val="20"/>
              </w:rPr>
              <w:t>1.974</w:t>
            </w:r>
          </w:p>
        </w:tc>
        <w:tc>
          <w:tcPr>
            <w:tcW w:w="1842" w:type="dxa"/>
          </w:tcPr>
          <w:p w:rsidR="00BA4D74" w:rsidRPr="00BA255C" w:rsidRDefault="003201DC" w:rsidP="00C216B2">
            <w:pPr>
              <w:pStyle w:val="StandardowyStanda"/>
              <w:spacing w:line="240" w:lineRule="auto"/>
              <w:jc w:val="center"/>
              <w:rPr>
                <w:sz w:val="20"/>
              </w:rPr>
            </w:pPr>
            <w:r>
              <w:rPr>
                <w:sz w:val="20"/>
              </w:rPr>
              <w:t>2,9</w:t>
            </w:r>
          </w:p>
        </w:tc>
        <w:tc>
          <w:tcPr>
            <w:tcW w:w="1842" w:type="dxa"/>
          </w:tcPr>
          <w:p w:rsidR="00BA4D74" w:rsidRPr="00BA255C" w:rsidRDefault="003201DC" w:rsidP="00C216B2">
            <w:pPr>
              <w:pStyle w:val="StandardowyStanda"/>
              <w:spacing w:line="240" w:lineRule="auto"/>
              <w:jc w:val="center"/>
              <w:rPr>
                <w:sz w:val="20"/>
              </w:rPr>
            </w:pPr>
            <w:r>
              <w:rPr>
                <w:sz w:val="20"/>
              </w:rPr>
              <w:t>34.914</w:t>
            </w:r>
          </w:p>
        </w:tc>
        <w:tc>
          <w:tcPr>
            <w:tcW w:w="1349" w:type="dxa"/>
          </w:tcPr>
          <w:p w:rsidR="00BA4D74" w:rsidRPr="00BA255C" w:rsidRDefault="003201DC" w:rsidP="00C216B2">
            <w:pPr>
              <w:pStyle w:val="StandardowyStanda"/>
              <w:spacing w:line="240" w:lineRule="auto"/>
              <w:jc w:val="center"/>
              <w:rPr>
                <w:sz w:val="20"/>
              </w:rPr>
            </w:pPr>
            <w:r>
              <w:rPr>
                <w:sz w:val="20"/>
              </w:rPr>
              <w:t>3,5</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1-3 miesiące</w:t>
            </w:r>
          </w:p>
        </w:tc>
        <w:tc>
          <w:tcPr>
            <w:tcW w:w="1842" w:type="dxa"/>
          </w:tcPr>
          <w:p w:rsidR="00BA4D74" w:rsidRPr="00BA255C" w:rsidRDefault="003201DC" w:rsidP="00C216B2">
            <w:pPr>
              <w:pStyle w:val="StandardowyStanda"/>
              <w:spacing w:line="240" w:lineRule="auto"/>
              <w:jc w:val="center"/>
              <w:rPr>
                <w:sz w:val="20"/>
              </w:rPr>
            </w:pPr>
            <w:r>
              <w:rPr>
                <w:sz w:val="20"/>
              </w:rPr>
              <w:t>5.059</w:t>
            </w:r>
          </w:p>
        </w:tc>
        <w:tc>
          <w:tcPr>
            <w:tcW w:w="1842" w:type="dxa"/>
          </w:tcPr>
          <w:p w:rsidR="00BA4D74" w:rsidRPr="00BA255C" w:rsidRDefault="003201DC" w:rsidP="00C216B2">
            <w:pPr>
              <w:pStyle w:val="StandardowyStanda"/>
              <w:spacing w:line="240" w:lineRule="auto"/>
              <w:jc w:val="center"/>
              <w:rPr>
                <w:sz w:val="20"/>
              </w:rPr>
            </w:pPr>
            <w:r>
              <w:rPr>
                <w:sz w:val="20"/>
              </w:rPr>
              <w:t>7,4</w:t>
            </w:r>
          </w:p>
        </w:tc>
        <w:tc>
          <w:tcPr>
            <w:tcW w:w="1842" w:type="dxa"/>
          </w:tcPr>
          <w:p w:rsidR="00BA4D74" w:rsidRPr="00BA255C" w:rsidRDefault="003201DC" w:rsidP="00C216B2">
            <w:pPr>
              <w:pStyle w:val="StandardowyStanda"/>
              <w:spacing w:line="240" w:lineRule="auto"/>
              <w:jc w:val="center"/>
              <w:rPr>
                <w:sz w:val="20"/>
              </w:rPr>
            </w:pPr>
            <w:r>
              <w:rPr>
                <w:sz w:val="20"/>
              </w:rPr>
              <w:t>82.603</w:t>
            </w:r>
          </w:p>
        </w:tc>
        <w:tc>
          <w:tcPr>
            <w:tcW w:w="1349" w:type="dxa"/>
          </w:tcPr>
          <w:p w:rsidR="00BA4D74" w:rsidRPr="00BA255C" w:rsidRDefault="003201DC" w:rsidP="00C216B2">
            <w:pPr>
              <w:pStyle w:val="StandardowyStanda"/>
              <w:spacing w:line="240" w:lineRule="auto"/>
              <w:jc w:val="center"/>
              <w:rPr>
                <w:sz w:val="20"/>
              </w:rPr>
            </w:pPr>
            <w:r>
              <w:rPr>
                <w:sz w:val="20"/>
              </w:rPr>
              <w:t>8,3</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3-6 miesięcy</w:t>
            </w:r>
          </w:p>
        </w:tc>
        <w:tc>
          <w:tcPr>
            <w:tcW w:w="1842" w:type="dxa"/>
          </w:tcPr>
          <w:p w:rsidR="00B5783C" w:rsidRPr="00B5783C" w:rsidRDefault="003201DC" w:rsidP="00B5783C">
            <w:pPr>
              <w:pStyle w:val="StandardowyStanda"/>
              <w:spacing w:line="240" w:lineRule="auto"/>
              <w:jc w:val="center"/>
              <w:rPr>
                <w:sz w:val="20"/>
              </w:rPr>
            </w:pPr>
            <w:r>
              <w:rPr>
                <w:sz w:val="20"/>
              </w:rPr>
              <w:t>4.873</w:t>
            </w:r>
          </w:p>
        </w:tc>
        <w:tc>
          <w:tcPr>
            <w:tcW w:w="1842" w:type="dxa"/>
          </w:tcPr>
          <w:p w:rsidR="00BA4D74" w:rsidRPr="00BA255C" w:rsidRDefault="003201DC" w:rsidP="00C216B2">
            <w:pPr>
              <w:pStyle w:val="StandardowyStanda"/>
              <w:spacing w:line="240" w:lineRule="auto"/>
              <w:jc w:val="center"/>
              <w:rPr>
                <w:sz w:val="20"/>
              </w:rPr>
            </w:pPr>
            <w:r>
              <w:rPr>
                <w:sz w:val="20"/>
              </w:rPr>
              <w:t>7,1</w:t>
            </w:r>
          </w:p>
        </w:tc>
        <w:tc>
          <w:tcPr>
            <w:tcW w:w="1842" w:type="dxa"/>
          </w:tcPr>
          <w:p w:rsidR="00BA4D74" w:rsidRPr="00BA255C" w:rsidRDefault="003201DC" w:rsidP="00C216B2">
            <w:pPr>
              <w:pStyle w:val="StandardowyStanda"/>
              <w:spacing w:line="240" w:lineRule="auto"/>
              <w:jc w:val="center"/>
              <w:rPr>
                <w:sz w:val="20"/>
              </w:rPr>
            </w:pPr>
            <w:r>
              <w:rPr>
                <w:sz w:val="20"/>
              </w:rPr>
              <w:t>78.112</w:t>
            </w:r>
          </w:p>
        </w:tc>
        <w:tc>
          <w:tcPr>
            <w:tcW w:w="1349" w:type="dxa"/>
          </w:tcPr>
          <w:p w:rsidR="00BA4D74" w:rsidRPr="00BA255C" w:rsidRDefault="003201DC" w:rsidP="00C216B2">
            <w:pPr>
              <w:pStyle w:val="StandardowyStanda"/>
              <w:spacing w:line="240" w:lineRule="auto"/>
              <w:jc w:val="center"/>
              <w:rPr>
                <w:sz w:val="20"/>
              </w:rPr>
            </w:pPr>
            <w:r>
              <w:rPr>
                <w:sz w:val="20"/>
              </w:rPr>
              <w:t>7,8</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6-12 miesięcy</w:t>
            </w:r>
          </w:p>
        </w:tc>
        <w:tc>
          <w:tcPr>
            <w:tcW w:w="1842" w:type="dxa"/>
          </w:tcPr>
          <w:p w:rsidR="003201DC" w:rsidRPr="003201DC" w:rsidRDefault="003201DC" w:rsidP="003201DC">
            <w:pPr>
              <w:pStyle w:val="StandardowyStanda"/>
              <w:spacing w:line="240" w:lineRule="auto"/>
              <w:jc w:val="center"/>
              <w:rPr>
                <w:sz w:val="20"/>
              </w:rPr>
            </w:pPr>
            <w:r>
              <w:rPr>
                <w:sz w:val="20"/>
              </w:rPr>
              <w:t>8.268</w:t>
            </w:r>
          </w:p>
        </w:tc>
        <w:tc>
          <w:tcPr>
            <w:tcW w:w="1842" w:type="dxa"/>
          </w:tcPr>
          <w:p w:rsidR="00BA4D74" w:rsidRPr="00BA255C" w:rsidRDefault="003201DC" w:rsidP="00C216B2">
            <w:pPr>
              <w:pStyle w:val="StandardowyStanda"/>
              <w:spacing w:line="240" w:lineRule="auto"/>
              <w:jc w:val="center"/>
              <w:rPr>
                <w:sz w:val="20"/>
              </w:rPr>
            </w:pPr>
            <w:r>
              <w:rPr>
                <w:sz w:val="20"/>
              </w:rPr>
              <w:t>12,0</w:t>
            </w:r>
          </w:p>
        </w:tc>
        <w:tc>
          <w:tcPr>
            <w:tcW w:w="1842" w:type="dxa"/>
          </w:tcPr>
          <w:p w:rsidR="00BA4D74" w:rsidRPr="00BA255C" w:rsidRDefault="003201DC" w:rsidP="00C216B2">
            <w:pPr>
              <w:pStyle w:val="StandardowyStanda"/>
              <w:spacing w:line="240" w:lineRule="auto"/>
              <w:jc w:val="center"/>
              <w:rPr>
                <w:sz w:val="20"/>
              </w:rPr>
            </w:pPr>
            <w:r>
              <w:rPr>
                <w:sz w:val="20"/>
              </w:rPr>
              <w:t>123.025</w:t>
            </w:r>
          </w:p>
        </w:tc>
        <w:tc>
          <w:tcPr>
            <w:tcW w:w="1349" w:type="dxa"/>
          </w:tcPr>
          <w:p w:rsidR="00BA4D74" w:rsidRPr="00BA255C" w:rsidRDefault="003201DC" w:rsidP="00C216B2">
            <w:pPr>
              <w:pStyle w:val="StandardowyStanda"/>
              <w:spacing w:line="240" w:lineRule="auto"/>
              <w:jc w:val="center"/>
              <w:rPr>
                <w:sz w:val="20"/>
              </w:rPr>
            </w:pPr>
            <w:r>
              <w:rPr>
                <w:sz w:val="20"/>
              </w:rPr>
              <w:t>12,4</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12-24 miesiące</w:t>
            </w:r>
          </w:p>
        </w:tc>
        <w:tc>
          <w:tcPr>
            <w:tcW w:w="1842" w:type="dxa"/>
          </w:tcPr>
          <w:p w:rsidR="00BA4D74" w:rsidRPr="00BA255C" w:rsidRDefault="003201DC" w:rsidP="00C216B2">
            <w:pPr>
              <w:pStyle w:val="StandardowyStanda"/>
              <w:spacing w:line="240" w:lineRule="auto"/>
              <w:jc w:val="center"/>
              <w:rPr>
                <w:sz w:val="20"/>
              </w:rPr>
            </w:pPr>
            <w:r>
              <w:rPr>
                <w:sz w:val="20"/>
              </w:rPr>
              <w:t>25.140</w:t>
            </w:r>
          </w:p>
        </w:tc>
        <w:tc>
          <w:tcPr>
            <w:tcW w:w="1842" w:type="dxa"/>
          </w:tcPr>
          <w:p w:rsidR="00BA4D74" w:rsidRPr="00BA255C" w:rsidRDefault="003201DC" w:rsidP="00C216B2">
            <w:pPr>
              <w:pStyle w:val="StandardowyStanda"/>
              <w:spacing w:line="240" w:lineRule="auto"/>
              <w:jc w:val="center"/>
              <w:rPr>
                <w:sz w:val="20"/>
              </w:rPr>
            </w:pPr>
            <w:r>
              <w:rPr>
                <w:sz w:val="20"/>
              </w:rPr>
              <w:t>36,7</w:t>
            </w:r>
          </w:p>
        </w:tc>
        <w:tc>
          <w:tcPr>
            <w:tcW w:w="1842" w:type="dxa"/>
          </w:tcPr>
          <w:p w:rsidR="00BA4D74" w:rsidRPr="00BA255C" w:rsidRDefault="003201DC" w:rsidP="00C216B2">
            <w:pPr>
              <w:pStyle w:val="StandardowyStanda"/>
              <w:spacing w:line="240" w:lineRule="auto"/>
              <w:jc w:val="center"/>
              <w:rPr>
                <w:sz w:val="20"/>
              </w:rPr>
            </w:pPr>
            <w:r>
              <w:rPr>
                <w:sz w:val="20"/>
              </w:rPr>
              <w:t>380.620</w:t>
            </w:r>
          </w:p>
        </w:tc>
        <w:tc>
          <w:tcPr>
            <w:tcW w:w="1349" w:type="dxa"/>
          </w:tcPr>
          <w:p w:rsidR="00BA4D74" w:rsidRPr="00BA255C" w:rsidRDefault="003201DC" w:rsidP="00C216B2">
            <w:pPr>
              <w:pStyle w:val="StandardowyStanda"/>
              <w:spacing w:line="240" w:lineRule="auto"/>
              <w:jc w:val="center"/>
              <w:rPr>
                <w:sz w:val="20"/>
              </w:rPr>
            </w:pPr>
            <w:r>
              <w:rPr>
                <w:sz w:val="20"/>
              </w:rPr>
              <w:t>38,2</w:t>
            </w:r>
          </w:p>
        </w:tc>
      </w:tr>
      <w:tr w:rsidR="00BA4D74" w:rsidTr="003201DC">
        <w:tc>
          <w:tcPr>
            <w:tcW w:w="1488" w:type="dxa"/>
            <w:shd w:val="clear" w:color="auto" w:fill="C6D9F1" w:themeFill="text2" w:themeFillTint="33"/>
          </w:tcPr>
          <w:p w:rsidR="00BA4D74" w:rsidRPr="00BA255C" w:rsidRDefault="00BA4D74" w:rsidP="00C216B2">
            <w:pPr>
              <w:pStyle w:val="StandardowyStanda"/>
              <w:tabs>
                <w:tab w:val="left" w:pos="553"/>
              </w:tabs>
              <w:spacing w:line="240" w:lineRule="auto"/>
              <w:jc w:val="center"/>
              <w:rPr>
                <w:sz w:val="22"/>
                <w:szCs w:val="22"/>
              </w:rPr>
            </w:pPr>
            <w:r w:rsidRPr="00BA255C">
              <w:rPr>
                <w:sz w:val="22"/>
                <w:szCs w:val="22"/>
              </w:rPr>
              <w:t>powyżej 24 miesięcy</w:t>
            </w:r>
          </w:p>
        </w:tc>
        <w:tc>
          <w:tcPr>
            <w:tcW w:w="1842" w:type="dxa"/>
          </w:tcPr>
          <w:p w:rsidR="00BA4D74" w:rsidRPr="00BA255C" w:rsidRDefault="003201DC" w:rsidP="00C216B2">
            <w:pPr>
              <w:pStyle w:val="StandardowyStanda"/>
              <w:spacing w:line="240" w:lineRule="auto"/>
              <w:jc w:val="center"/>
              <w:rPr>
                <w:sz w:val="20"/>
              </w:rPr>
            </w:pPr>
            <w:r>
              <w:rPr>
                <w:sz w:val="20"/>
              </w:rPr>
              <w:t>23.250</w:t>
            </w:r>
          </w:p>
        </w:tc>
        <w:tc>
          <w:tcPr>
            <w:tcW w:w="1842" w:type="dxa"/>
          </w:tcPr>
          <w:p w:rsidR="00BA4D74" w:rsidRPr="00BA255C" w:rsidRDefault="003201DC" w:rsidP="00C216B2">
            <w:pPr>
              <w:pStyle w:val="StandardowyStanda"/>
              <w:spacing w:line="240" w:lineRule="auto"/>
              <w:jc w:val="center"/>
              <w:rPr>
                <w:sz w:val="20"/>
              </w:rPr>
            </w:pPr>
            <w:r>
              <w:rPr>
                <w:sz w:val="20"/>
              </w:rPr>
              <w:t>33,9</w:t>
            </w:r>
          </w:p>
        </w:tc>
        <w:tc>
          <w:tcPr>
            <w:tcW w:w="1842" w:type="dxa"/>
          </w:tcPr>
          <w:p w:rsidR="00BA4D74" w:rsidRPr="00BA255C" w:rsidRDefault="003201DC" w:rsidP="00C216B2">
            <w:pPr>
              <w:pStyle w:val="StandardowyStanda"/>
              <w:spacing w:line="240" w:lineRule="auto"/>
              <w:jc w:val="center"/>
              <w:rPr>
                <w:sz w:val="20"/>
              </w:rPr>
            </w:pPr>
            <w:r>
              <w:rPr>
                <w:sz w:val="20"/>
              </w:rPr>
              <w:t>297.339</w:t>
            </w:r>
          </w:p>
        </w:tc>
        <w:tc>
          <w:tcPr>
            <w:tcW w:w="1349" w:type="dxa"/>
          </w:tcPr>
          <w:p w:rsidR="00BA4D74" w:rsidRPr="00BA255C" w:rsidRDefault="003201DC" w:rsidP="00C216B2">
            <w:pPr>
              <w:pStyle w:val="StandardowyStanda"/>
              <w:spacing w:line="240" w:lineRule="auto"/>
              <w:jc w:val="center"/>
              <w:rPr>
                <w:sz w:val="20"/>
              </w:rPr>
            </w:pPr>
            <w:r>
              <w:rPr>
                <w:sz w:val="20"/>
              </w:rPr>
              <w:t>29,8</w:t>
            </w:r>
          </w:p>
        </w:tc>
      </w:tr>
      <w:tr w:rsidR="00BA4D74" w:rsidTr="003201DC">
        <w:tc>
          <w:tcPr>
            <w:tcW w:w="1488" w:type="dxa"/>
            <w:shd w:val="clear" w:color="auto" w:fill="C6D9F1" w:themeFill="text2" w:themeFillTint="33"/>
          </w:tcPr>
          <w:p w:rsidR="00BA4D74" w:rsidRDefault="00BA4D74" w:rsidP="00C216B2">
            <w:pPr>
              <w:pStyle w:val="StandardowyStanda"/>
              <w:spacing w:line="240" w:lineRule="auto"/>
              <w:jc w:val="center"/>
              <w:rPr>
                <w:b/>
                <w:sz w:val="22"/>
              </w:rPr>
            </w:pPr>
            <w:r>
              <w:rPr>
                <w:b/>
                <w:sz w:val="22"/>
              </w:rPr>
              <w:t>Ogółem</w:t>
            </w:r>
          </w:p>
        </w:tc>
        <w:tc>
          <w:tcPr>
            <w:tcW w:w="1842" w:type="dxa"/>
          </w:tcPr>
          <w:p w:rsidR="00BA4D74" w:rsidRDefault="003201DC" w:rsidP="00C216B2">
            <w:pPr>
              <w:pStyle w:val="StandardowyStanda"/>
              <w:spacing w:line="240" w:lineRule="auto"/>
              <w:jc w:val="center"/>
              <w:rPr>
                <w:b/>
                <w:sz w:val="22"/>
              </w:rPr>
            </w:pPr>
            <w:r>
              <w:rPr>
                <w:b/>
                <w:sz w:val="22"/>
              </w:rPr>
              <w:t>68.564</w:t>
            </w:r>
          </w:p>
        </w:tc>
        <w:tc>
          <w:tcPr>
            <w:tcW w:w="1842" w:type="dxa"/>
          </w:tcPr>
          <w:p w:rsidR="00BA4D74" w:rsidRDefault="00F50D55" w:rsidP="00C216B2">
            <w:pPr>
              <w:pStyle w:val="StandardowyStanda"/>
              <w:spacing w:line="240" w:lineRule="auto"/>
              <w:jc w:val="center"/>
              <w:rPr>
                <w:b/>
                <w:sz w:val="22"/>
              </w:rPr>
            </w:pPr>
            <w:r>
              <w:rPr>
                <w:b/>
                <w:sz w:val="22"/>
              </w:rPr>
              <w:t>100</w:t>
            </w:r>
          </w:p>
        </w:tc>
        <w:tc>
          <w:tcPr>
            <w:tcW w:w="1842" w:type="dxa"/>
          </w:tcPr>
          <w:p w:rsidR="00BA4D74" w:rsidRDefault="003201DC" w:rsidP="00C216B2">
            <w:pPr>
              <w:pStyle w:val="StandardowyStanda"/>
              <w:spacing w:line="240" w:lineRule="auto"/>
              <w:jc w:val="center"/>
              <w:rPr>
                <w:b/>
                <w:sz w:val="22"/>
              </w:rPr>
            </w:pPr>
            <w:r>
              <w:rPr>
                <w:b/>
                <w:sz w:val="22"/>
              </w:rPr>
              <w:t>996.613</w:t>
            </w:r>
          </w:p>
        </w:tc>
        <w:tc>
          <w:tcPr>
            <w:tcW w:w="1349" w:type="dxa"/>
          </w:tcPr>
          <w:p w:rsidR="00BA4D74" w:rsidRDefault="00F50D55" w:rsidP="00C216B2">
            <w:pPr>
              <w:pStyle w:val="StandardowyStanda"/>
              <w:spacing w:line="240" w:lineRule="auto"/>
              <w:jc w:val="center"/>
              <w:rPr>
                <w:b/>
                <w:sz w:val="22"/>
              </w:rPr>
            </w:pPr>
            <w:r>
              <w:rPr>
                <w:b/>
                <w:sz w:val="22"/>
              </w:rPr>
              <w:t>100</w:t>
            </w:r>
          </w:p>
        </w:tc>
      </w:tr>
    </w:tbl>
    <w:p w:rsidR="00BA4D74" w:rsidRDefault="00BA4D74" w:rsidP="009021BD">
      <w:pPr>
        <w:pStyle w:val="Tekstpodstawowy"/>
        <w:spacing w:line="240" w:lineRule="auto"/>
        <w:ind w:firstLine="709"/>
        <w:rPr>
          <w:szCs w:val="26"/>
        </w:rPr>
      </w:pPr>
    </w:p>
    <w:p w:rsidR="00D06430" w:rsidRDefault="00D06430" w:rsidP="009021BD">
      <w:pPr>
        <w:pStyle w:val="Tekstpodstawowy"/>
        <w:spacing w:line="240" w:lineRule="auto"/>
        <w:ind w:firstLine="709"/>
      </w:pPr>
    </w:p>
    <w:p w:rsidR="00BA4D74" w:rsidRDefault="00BA4D74" w:rsidP="009021BD">
      <w:pPr>
        <w:pStyle w:val="Tekstpodstawowy"/>
        <w:spacing w:line="240" w:lineRule="auto"/>
        <w:ind w:firstLine="709"/>
        <w:rPr>
          <w:color w:val="000000"/>
        </w:rPr>
      </w:pPr>
      <w:r>
        <w:t xml:space="preserve">Wśród długotrwale bezrobotnych najliczniejszą kategorię wiekową stanowią osoby </w:t>
      </w:r>
      <w:r>
        <w:br/>
        <w:t xml:space="preserve">w </w:t>
      </w:r>
      <w:r w:rsidR="00F50D55">
        <w:rPr>
          <w:color w:val="000000"/>
        </w:rPr>
        <w:t>wieku od 25 do 34 l</w:t>
      </w:r>
      <w:r w:rsidR="00262EFD">
        <w:rPr>
          <w:color w:val="000000"/>
        </w:rPr>
        <w:t>at (</w:t>
      </w:r>
      <w:r w:rsidR="003201DC">
        <w:rPr>
          <w:color w:val="000000"/>
        </w:rPr>
        <w:t>33,0</w:t>
      </w:r>
      <w:r w:rsidR="00262EFD">
        <w:rPr>
          <w:color w:val="000000"/>
        </w:rPr>
        <w:t>%) oraz od 45 do 54 lat (</w:t>
      </w:r>
      <w:r w:rsidR="003201DC">
        <w:rPr>
          <w:color w:val="000000"/>
        </w:rPr>
        <w:t>19,6</w:t>
      </w:r>
      <w:r>
        <w:rPr>
          <w:color w:val="000000"/>
        </w:rPr>
        <w:t>%), natomiast najmniej jest osób starszych z przedziału wiekowego: 60</w:t>
      </w:r>
      <w:r w:rsidR="00F50D55">
        <w:rPr>
          <w:color w:val="000000"/>
        </w:rPr>
        <w:t xml:space="preserve">-64 </w:t>
      </w:r>
      <w:r w:rsidR="00262EFD">
        <w:rPr>
          <w:color w:val="000000"/>
        </w:rPr>
        <w:t xml:space="preserve">lata – </w:t>
      </w:r>
      <w:r w:rsidR="003201DC">
        <w:rPr>
          <w:color w:val="000000"/>
        </w:rPr>
        <w:t>2,4</w:t>
      </w:r>
      <w:r w:rsidR="00737654">
        <w:rPr>
          <w:color w:val="000000"/>
        </w:rPr>
        <w:t>%</w:t>
      </w:r>
      <w:r>
        <w:rPr>
          <w:color w:val="000000"/>
        </w:rPr>
        <w:t xml:space="preserve">. </w:t>
      </w:r>
    </w:p>
    <w:p w:rsidR="00BA4D74" w:rsidRPr="001F065A" w:rsidRDefault="00FA430E" w:rsidP="009021BD">
      <w:pPr>
        <w:pStyle w:val="Tekstpodstawowy"/>
        <w:spacing w:line="240" w:lineRule="auto"/>
        <w:ind w:firstLine="709"/>
        <w:rPr>
          <w:szCs w:val="24"/>
        </w:rPr>
      </w:pPr>
      <w:r>
        <w:rPr>
          <w:szCs w:val="24"/>
        </w:rPr>
        <w:t xml:space="preserve">Jeżeli chodzi o </w:t>
      </w:r>
      <w:r w:rsidRPr="00015329">
        <w:rPr>
          <w:szCs w:val="24"/>
        </w:rPr>
        <w:t>kraj</w:t>
      </w:r>
      <w:r w:rsidR="00BA4D74" w:rsidRPr="001F065A">
        <w:rPr>
          <w:szCs w:val="24"/>
        </w:rPr>
        <w:t xml:space="preserve"> </w:t>
      </w:r>
      <w:r>
        <w:rPr>
          <w:szCs w:val="24"/>
        </w:rPr>
        <w:t>to</w:t>
      </w:r>
      <w:r w:rsidR="00052DD0">
        <w:rPr>
          <w:szCs w:val="24"/>
        </w:rPr>
        <w:t xml:space="preserve"> podobnie, jak w województwie lubelskim,</w:t>
      </w:r>
      <w:r>
        <w:rPr>
          <w:szCs w:val="24"/>
        </w:rPr>
        <w:t xml:space="preserve"> dominuje grupa </w:t>
      </w:r>
      <w:r w:rsidR="005E535A">
        <w:rPr>
          <w:szCs w:val="24"/>
        </w:rPr>
        <w:br/>
      </w:r>
      <w:r w:rsidR="00BA4D74" w:rsidRPr="001F065A">
        <w:rPr>
          <w:szCs w:val="24"/>
        </w:rPr>
        <w:t>w przedzial</w:t>
      </w:r>
      <w:r w:rsidR="00015329">
        <w:rPr>
          <w:szCs w:val="24"/>
        </w:rPr>
        <w:t xml:space="preserve">e wiekowym od </w:t>
      </w:r>
      <w:r w:rsidR="00052DD0">
        <w:rPr>
          <w:szCs w:val="24"/>
        </w:rPr>
        <w:t>25</w:t>
      </w:r>
      <w:r w:rsidR="00015329">
        <w:rPr>
          <w:szCs w:val="24"/>
        </w:rPr>
        <w:t xml:space="preserve"> do </w:t>
      </w:r>
      <w:r w:rsidR="00052DD0">
        <w:rPr>
          <w:szCs w:val="24"/>
        </w:rPr>
        <w:t>3</w:t>
      </w:r>
      <w:r w:rsidR="00F50D55">
        <w:rPr>
          <w:szCs w:val="24"/>
        </w:rPr>
        <w:t>4 la</w:t>
      </w:r>
      <w:r w:rsidR="00924AAC">
        <w:rPr>
          <w:szCs w:val="24"/>
        </w:rPr>
        <w:t>t (</w:t>
      </w:r>
      <w:r w:rsidR="003201DC">
        <w:rPr>
          <w:szCs w:val="24"/>
        </w:rPr>
        <w:t>28,0</w:t>
      </w:r>
      <w:r w:rsidR="00015329">
        <w:rPr>
          <w:szCs w:val="24"/>
        </w:rPr>
        <w:t>%).</w:t>
      </w:r>
      <w:r w:rsidR="00BA4D74" w:rsidRPr="001F065A">
        <w:rPr>
          <w:szCs w:val="24"/>
        </w:rPr>
        <w:t xml:space="preserve"> </w:t>
      </w:r>
    </w:p>
    <w:p w:rsidR="00BA4D74" w:rsidRDefault="00BA4D74" w:rsidP="009021BD">
      <w:pPr>
        <w:pStyle w:val="Tekstpodstawowy3"/>
        <w:spacing w:line="240" w:lineRule="auto"/>
      </w:pPr>
    </w:p>
    <w:p w:rsidR="00BA4D74" w:rsidRDefault="00BA4D74" w:rsidP="009021BD">
      <w:pPr>
        <w:pStyle w:val="Tekstpodstawowy"/>
        <w:spacing w:line="240" w:lineRule="auto"/>
      </w:pPr>
      <w:r>
        <w:t xml:space="preserve">Struktura </w:t>
      </w:r>
      <w:r>
        <w:rPr>
          <w:i/>
        </w:rPr>
        <w:t>długotrwale bezrobotnych według wieku</w:t>
      </w:r>
      <w:r w:rsidR="00C2068B">
        <w:t xml:space="preserve"> na koniec</w:t>
      </w:r>
      <w:r w:rsidR="00737654">
        <w:t xml:space="preserve"> </w:t>
      </w:r>
      <w:r w:rsidR="00FA430E">
        <w:t>20</w:t>
      </w:r>
      <w:r w:rsidR="005E535A">
        <w:t>1</w:t>
      </w:r>
      <w:r w:rsidR="003201DC">
        <w:t>1</w:t>
      </w:r>
      <w:r w:rsidR="00044B83">
        <w:t xml:space="preserve"> r.</w:t>
      </w:r>
      <w:r>
        <w:t xml:space="preserve"> przedstawiała </w:t>
      </w:r>
      <w:r>
        <w:br/>
        <w:t>się następująco:</w:t>
      </w:r>
    </w:p>
    <w:p w:rsidR="00D06430" w:rsidRDefault="00D06430" w:rsidP="009021BD">
      <w:pPr>
        <w:pStyle w:val="Tekstpodstawowy"/>
        <w:spacing w:line="240" w:lineRule="auto"/>
      </w:pPr>
    </w:p>
    <w:p w:rsidR="00BA4D74" w:rsidRPr="00E70379" w:rsidRDefault="00BA4D74" w:rsidP="00BA4D74">
      <w:pPr>
        <w:pStyle w:val="Tekstpodstawowy3"/>
        <w:spacing w:line="240" w:lineRule="auto"/>
      </w:pPr>
      <w:r>
        <w:t xml:space="preserve"> </w:t>
      </w:r>
      <w:r w:rsidRPr="00E70379">
        <w:t>T</w:t>
      </w:r>
      <w:r w:rsidR="00E44780">
        <w:t xml:space="preserve">abela </w:t>
      </w:r>
      <w:r w:rsidR="000A1DA7">
        <w:t>2</w:t>
      </w:r>
      <w:r w:rsidR="00361C3A">
        <w:t>7</w:t>
      </w:r>
      <w:r w:rsidRPr="00E70379">
        <w:t xml:space="preserve">.  </w:t>
      </w:r>
      <w:r w:rsidRPr="00044B83">
        <w:rPr>
          <w:i/>
        </w:rPr>
        <w:t>Długotrwale bezrobotni wg wieku</w:t>
      </w:r>
      <w:r w:rsidRPr="00E70379">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842"/>
        <w:gridCol w:w="1842"/>
        <w:gridCol w:w="1842"/>
        <w:gridCol w:w="1349"/>
      </w:tblGrid>
      <w:tr w:rsidR="003201DC" w:rsidTr="003201DC">
        <w:tc>
          <w:tcPr>
            <w:tcW w:w="1630" w:type="dxa"/>
            <w:vMerge w:val="restart"/>
            <w:shd w:val="clear" w:color="auto" w:fill="C6D9F1" w:themeFill="text2" w:themeFillTint="33"/>
          </w:tcPr>
          <w:p w:rsidR="003201DC" w:rsidRPr="00BA255C" w:rsidRDefault="003201DC" w:rsidP="00C216B2">
            <w:pPr>
              <w:pStyle w:val="StandardowyStanda"/>
              <w:spacing w:line="240" w:lineRule="auto"/>
              <w:jc w:val="center"/>
              <w:rPr>
                <w:b/>
                <w:sz w:val="22"/>
                <w:szCs w:val="22"/>
              </w:rPr>
            </w:pPr>
            <w:r w:rsidRPr="00BA255C">
              <w:rPr>
                <w:b/>
                <w:sz w:val="22"/>
                <w:szCs w:val="22"/>
              </w:rPr>
              <w:t>Grupy wiekowe</w:t>
            </w:r>
          </w:p>
        </w:tc>
        <w:tc>
          <w:tcPr>
            <w:tcW w:w="3684" w:type="dxa"/>
            <w:gridSpan w:val="2"/>
            <w:shd w:val="clear" w:color="auto" w:fill="C6D9F1" w:themeFill="text2" w:themeFillTint="33"/>
          </w:tcPr>
          <w:p w:rsidR="003201DC" w:rsidRPr="00BA255C" w:rsidRDefault="003201DC" w:rsidP="00C216B2">
            <w:pPr>
              <w:pStyle w:val="StandardowyStanda"/>
              <w:spacing w:line="240" w:lineRule="auto"/>
              <w:jc w:val="center"/>
              <w:rPr>
                <w:b/>
                <w:sz w:val="22"/>
                <w:szCs w:val="22"/>
              </w:rPr>
            </w:pPr>
            <w:r>
              <w:rPr>
                <w:b/>
                <w:sz w:val="22"/>
                <w:szCs w:val="22"/>
              </w:rPr>
              <w:t>Województwo Lubelskie</w:t>
            </w:r>
          </w:p>
        </w:tc>
        <w:tc>
          <w:tcPr>
            <w:tcW w:w="3191" w:type="dxa"/>
            <w:gridSpan w:val="2"/>
            <w:shd w:val="clear" w:color="auto" w:fill="C6D9F1" w:themeFill="text2" w:themeFillTint="33"/>
          </w:tcPr>
          <w:p w:rsidR="003201DC" w:rsidRPr="00BA255C" w:rsidRDefault="003201DC" w:rsidP="00C216B2">
            <w:pPr>
              <w:pStyle w:val="StandardowyStanda"/>
              <w:spacing w:line="240" w:lineRule="auto"/>
              <w:jc w:val="center"/>
              <w:rPr>
                <w:b/>
                <w:sz w:val="22"/>
                <w:szCs w:val="22"/>
              </w:rPr>
            </w:pPr>
            <w:r>
              <w:rPr>
                <w:b/>
                <w:sz w:val="22"/>
                <w:szCs w:val="22"/>
              </w:rPr>
              <w:t>Kraj</w:t>
            </w:r>
          </w:p>
        </w:tc>
      </w:tr>
      <w:tr w:rsidR="003201DC" w:rsidTr="003201DC">
        <w:tc>
          <w:tcPr>
            <w:tcW w:w="1630" w:type="dxa"/>
            <w:vMerge/>
            <w:shd w:val="clear" w:color="auto" w:fill="C6D9F1" w:themeFill="text2" w:themeFillTint="33"/>
          </w:tcPr>
          <w:p w:rsidR="003201DC" w:rsidRPr="00BA255C" w:rsidRDefault="003201DC" w:rsidP="00C216B2">
            <w:pPr>
              <w:pStyle w:val="StandardowyStanda"/>
              <w:spacing w:line="240" w:lineRule="auto"/>
              <w:jc w:val="center"/>
              <w:rPr>
                <w:b/>
                <w:sz w:val="22"/>
                <w:szCs w:val="22"/>
              </w:rPr>
            </w:pPr>
          </w:p>
        </w:tc>
        <w:tc>
          <w:tcPr>
            <w:tcW w:w="1842" w:type="dxa"/>
            <w:shd w:val="clear" w:color="auto" w:fill="C6D9F1" w:themeFill="text2" w:themeFillTint="33"/>
          </w:tcPr>
          <w:p w:rsidR="003201DC" w:rsidRPr="00BA255C" w:rsidRDefault="003201DC" w:rsidP="00C216B2">
            <w:pPr>
              <w:pStyle w:val="StandardowyStanda"/>
              <w:spacing w:line="240" w:lineRule="auto"/>
              <w:jc w:val="center"/>
              <w:rPr>
                <w:b/>
                <w:sz w:val="22"/>
                <w:szCs w:val="22"/>
              </w:rPr>
            </w:pPr>
            <w:r w:rsidRPr="00BA255C">
              <w:rPr>
                <w:b/>
                <w:sz w:val="22"/>
                <w:szCs w:val="22"/>
              </w:rPr>
              <w:t>Liczba</w:t>
            </w:r>
          </w:p>
        </w:tc>
        <w:tc>
          <w:tcPr>
            <w:tcW w:w="1842" w:type="dxa"/>
            <w:shd w:val="clear" w:color="auto" w:fill="C6D9F1" w:themeFill="text2" w:themeFillTint="33"/>
          </w:tcPr>
          <w:p w:rsidR="003201DC" w:rsidRPr="00BA255C" w:rsidRDefault="003201DC" w:rsidP="00C216B2">
            <w:pPr>
              <w:pStyle w:val="StandardowyStanda"/>
              <w:spacing w:line="240" w:lineRule="auto"/>
              <w:jc w:val="center"/>
              <w:rPr>
                <w:b/>
                <w:sz w:val="22"/>
                <w:szCs w:val="22"/>
              </w:rPr>
            </w:pPr>
            <w:r w:rsidRPr="00BA255C">
              <w:rPr>
                <w:b/>
                <w:sz w:val="22"/>
                <w:szCs w:val="22"/>
              </w:rPr>
              <w:t>%</w:t>
            </w:r>
          </w:p>
        </w:tc>
        <w:tc>
          <w:tcPr>
            <w:tcW w:w="1842" w:type="dxa"/>
            <w:shd w:val="clear" w:color="auto" w:fill="C6D9F1" w:themeFill="text2" w:themeFillTint="33"/>
          </w:tcPr>
          <w:p w:rsidR="003201DC" w:rsidRPr="00BA255C" w:rsidRDefault="003201DC" w:rsidP="00C216B2">
            <w:pPr>
              <w:pStyle w:val="StandardowyStanda"/>
              <w:spacing w:line="240" w:lineRule="auto"/>
              <w:jc w:val="center"/>
              <w:rPr>
                <w:b/>
                <w:sz w:val="22"/>
                <w:szCs w:val="22"/>
              </w:rPr>
            </w:pPr>
            <w:r w:rsidRPr="00BA255C">
              <w:rPr>
                <w:b/>
                <w:sz w:val="22"/>
                <w:szCs w:val="22"/>
              </w:rPr>
              <w:t>Liczba</w:t>
            </w:r>
          </w:p>
        </w:tc>
        <w:tc>
          <w:tcPr>
            <w:tcW w:w="1349" w:type="dxa"/>
            <w:shd w:val="clear" w:color="auto" w:fill="C6D9F1" w:themeFill="text2" w:themeFillTint="33"/>
          </w:tcPr>
          <w:p w:rsidR="003201DC" w:rsidRPr="00BA255C" w:rsidRDefault="003201DC" w:rsidP="00C216B2">
            <w:pPr>
              <w:pStyle w:val="StandardowyStanda"/>
              <w:spacing w:line="240" w:lineRule="auto"/>
              <w:jc w:val="center"/>
              <w:rPr>
                <w:b/>
                <w:sz w:val="22"/>
                <w:szCs w:val="22"/>
              </w:rPr>
            </w:pPr>
            <w:r w:rsidRPr="00BA255C">
              <w:rPr>
                <w:b/>
                <w:sz w:val="22"/>
                <w:szCs w:val="22"/>
              </w:rPr>
              <w:t>%</w:t>
            </w:r>
          </w:p>
        </w:tc>
      </w:tr>
      <w:tr w:rsidR="00BA4D74" w:rsidTr="003201DC">
        <w:trPr>
          <w:cantSplit/>
        </w:trPr>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18-24</w:t>
            </w:r>
          </w:p>
        </w:tc>
        <w:tc>
          <w:tcPr>
            <w:tcW w:w="1842" w:type="dxa"/>
          </w:tcPr>
          <w:p w:rsidR="00BA4D74" w:rsidRPr="00BA255C" w:rsidRDefault="003201DC" w:rsidP="00C216B2">
            <w:pPr>
              <w:pStyle w:val="StandardowyStanda"/>
              <w:spacing w:line="240" w:lineRule="auto"/>
              <w:jc w:val="center"/>
              <w:rPr>
                <w:sz w:val="20"/>
              </w:rPr>
            </w:pPr>
            <w:r>
              <w:rPr>
                <w:sz w:val="20"/>
              </w:rPr>
              <w:t>11.496</w:t>
            </w:r>
          </w:p>
        </w:tc>
        <w:tc>
          <w:tcPr>
            <w:tcW w:w="1842" w:type="dxa"/>
          </w:tcPr>
          <w:p w:rsidR="00BA4D74" w:rsidRPr="00BA255C" w:rsidRDefault="003201DC" w:rsidP="00C216B2">
            <w:pPr>
              <w:pStyle w:val="StandardowyStanda"/>
              <w:spacing w:line="240" w:lineRule="auto"/>
              <w:jc w:val="center"/>
              <w:rPr>
                <w:sz w:val="20"/>
              </w:rPr>
            </w:pPr>
            <w:r>
              <w:rPr>
                <w:sz w:val="20"/>
              </w:rPr>
              <w:t>16,8</w:t>
            </w:r>
          </w:p>
        </w:tc>
        <w:tc>
          <w:tcPr>
            <w:tcW w:w="1842" w:type="dxa"/>
          </w:tcPr>
          <w:p w:rsidR="00BA4D74" w:rsidRPr="00BA255C" w:rsidRDefault="003201DC" w:rsidP="00C216B2">
            <w:pPr>
              <w:pStyle w:val="StandardowyStanda"/>
              <w:spacing w:line="240" w:lineRule="auto"/>
              <w:jc w:val="center"/>
              <w:rPr>
                <w:sz w:val="20"/>
              </w:rPr>
            </w:pPr>
            <w:r>
              <w:rPr>
                <w:sz w:val="20"/>
              </w:rPr>
              <w:t>148.059</w:t>
            </w:r>
          </w:p>
        </w:tc>
        <w:tc>
          <w:tcPr>
            <w:tcW w:w="1349" w:type="dxa"/>
          </w:tcPr>
          <w:p w:rsidR="00BA4D74" w:rsidRPr="00BA255C" w:rsidRDefault="003201DC" w:rsidP="00C216B2">
            <w:pPr>
              <w:pStyle w:val="StandardowyStanda"/>
              <w:spacing w:line="240" w:lineRule="auto"/>
              <w:jc w:val="center"/>
              <w:rPr>
                <w:sz w:val="20"/>
              </w:rPr>
            </w:pPr>
            <w:r>
              <w:rPr>
                <w:sz w:val="20"/>
              </w:rPr>
              <w:t>14,8</w:t>
            </w:r>
          </w:p>
        </w:tc>
      </w:tr>
      <w:tr w:rsidR="00BA4D74" w:rsidTr="003201DC">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25-34</w:t>
            </w:r>
          </w:p>
        </w:tc>
        <w:tc>
          <w:tcPr>
            <w:tcW w:w="1842" w:type="dxa"/>
          </w:tcPr>
          <w:p w:rsidR="00BA4D74" w:rsidRPr="00BA255C" w:rsidRDefault="003201DC" w:rsidP="00C216B2">
            <w:pPr>
              <w:pStyle w:val="StandardowyStanda"/>
              <w:spacing w:line="240" w:lineRule="auto"/>
              <w:jc w:val="center"/>
              <w:rPr>
                <w:sz w:val="20"/>
              </w:rPr>
            </w:pPr>
            <w:r>
              <w:rPr>
                <w:sz w:val="20"/>
              </w:rPr>
              <w:t>22.622</w:t>
            </w:r>
          </w:p>
        </w:tc>
        <w:tc>
          <w:tcPr>
            <w:tcW w:w="1842" w:type="dxa"/>
          </w:tcPr>
          <w:p w:rsidR="00BA4D74" w:rsidRPr="00BA255C" w:rsidRDefault="003201DC" w:rsidP="00C216B2">
            <w:pPr>
              <w:pStyle w:val="StandardowyStanda"/>
              <w:spacing w:line="240" w:lineRule="auto"/>
              <w:jc w:val="center"/>
              <w:rPr>
                <w:sz w:val="20"/>
              </w:rPr>
            </w:pPr>
            <w:r>
              <w:rPr>
                <w:sz w:val="20"/>
              </w:rPr>
              <w:t>33,0</w:t>
            </w:r>
          </w:p>
        </w:tc>
        <w:tc>
          <w:tcPr>
            <w:tcW w:w="1842" w:type="dxa"/>
          </w:tcPr>
          <w:p w:rsidR="00BA4D74" w:rsidRPr="00BA255C" w:rsidRDefault="003201DC" w:rsidP="00C216B2">
            <w:pPr>
              <w:pStyle w:val="StandardowyStanda"/>
              <w:spacing w:line="240" w:lineRule="auto"/>
              <w:jc w:val="center"/>
              <w:rPr>
                <w:sz w:val="20"/>
              </w:rPr>
            </w:pPr>
            <w:r>
              <w:rPr>
                <w:sz w:val="20"/>
              </w:rPr>
              <w:t>278.860</w:t>
            </w:r>
          </w:p>
        </w:tc>
        <w:tc>
          <w:tcPr>
            <w:tcW w:w="1349" w:type="dxa"/>
          </w:tcPr>
          <w:p w:rsidR="00BA4D74" w:rsidRPr="00BA255C" w:rsidRDefault="003201DC" w:rsidP="00C216B2">
            <w:pPr>
              <w:pStyle w:val="StandardowyStanda"/>
              <w:spacing w:line="240" w:lineRule="auto"/>
              <w:jc w:val="center"/>
              <w:rPr>
                <w:sz w:val="20"/>
              </w:rPr>
            </w:pPr>
            <w:r>
              <w:rPr>
                <w:sz w:val="20"/>
              </w:rPr>
              <w:t>28,0</w:t>
            </w:r>
          </w:p>
        </w:tc>
      </w:tr>
      <w:tr w:rsidR="00BA4D74" w:rsidTr="003201DC">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35-44</w:t>
            </w:r>
          </w:p>
        </w:tc>
        <w:tc>
          <w:tcPr>
            <w:tcW w:w="1842" w:type="dxa"/>
          </w:tcPr>
          <w:p w:rsidR="00BA4D74" w:rsidRPr="00BA255C" w:rsidRDefault="003201DC" w:rsidP="00C216B2">
            <w:pPr>
              <w:pStyle w:val="StandardowyStanda"/>
              <w:spacing w:line="240" w:lineRule="auto"/>
              <w:jc w:val="center"/>
              <w:rPr>
                <w:sz w:val="20"/>
              </w:rPr>
            </w:pPr>
            <w:r>
              <w:rPr>
                <w:sz w:val="20"/>
              </w:rPr>
              <w:t>13.224</w:t>
            </w:r>
          </w:p>
        </w:tc>
        <w:tc>
          <w:tcPr>
            <w:tcW w:w="1842" w:type="dxa"/>
          </w:tcPr>
          <w:p w:rsidR="00BA4D74" w:rsidRPr="00BA255C" w:rsidRDefault="003201DC" w:rsidP="00C216B2">
            <w:pPr>
              <w:pStyle w:val="StandardowyStanda"/>
              <w:spacing w:line="240" w:lineRule="auto"/>
              <w:jc w:val="center"/>
              <w:rPr>
                <w:sz w:val="20"/>
              </w:rPr>
            </w:pPr>
            <w:r>
              <w:rPr>
                <w:sz w:val="20"/>
              </w:rPr>
              <w:t>19,3</w:t>
            </w:r>
          </w:p>
        </w:tc>
        <w:tc>
          <w:tcPr>
            <w:tcW w:w="1842" w:type="dxa"/>
          </w:tcPr>
          <w:p w:rsidR="00BA4D74" w:rsidRPr="00BA255C" w:rsidRDefault="003201DC" w:rsidP="00C216B2">
            <w:pPr>
              <w:pStyle w:val="StandardowyStanda"/>
              <w:spacing w:line="240" w:lineRule="auto"/>
              <w:jc w:val="center"/>
              <w:rPr>
                <w:sz w:val="20"/>
              </w:rPr>
            </w:pPr>
            <w:r>
              <w:rPr>
                <w:sz w:val="20"/>
              </w:rPr>
              <w:t>202.501</w:t>
            </w:r>
          </w:p>
        </w:tc>
        <w:tc>
          <w:tcPr>
            <w:tcW w:w="1349" w:type="dxa"/>
          </w:tcPr>
          <w:p w:rsidR="00BA4D74" w:rsidRPr="00BA255C" w:rsidRDefault="003201DC" w:rsidP="00C216B2">
            <w:pPr>
              <w:pStyle w:val="StandardowyStanda"/>
              <w:spacing w:line="240" w:lineRule="auto"/>
              <w:jc w:val="center"/>
              <w:rPr>
                <w:sz w:val="20"/>
              </w:rPr>
            </w:pPr>
            <w:r>
              <w:rPr>
                <w:sz w:val="20"/>
              </w:rPr>
              <w:t>20,3</w:t>
            </w:r>
          </w:p>
        </w:tc>
      </w:tr>
      <w:tr w:rsidR="00BA4D74" w:rsidTr="003201DC">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45-54</w:t>
            </w:r>
          </w:p>
        </w:tc>
        <w:tc>
          <w:tcPr>
            <w:tcW w:w="1842" w:type="dxa"/>
          </w:tcPr>
          <w:p w:rsidR="00BA4D74" w:rsidRPr="00BA255C" w:rsidRDefault="003201DC" w:rsidP="00C216B2">
            <w:pPr>
              <w:pStyle w:val="StandardowyStanda"/>
              <w:spacing w:line="240" w:lineRule="auto"/>
              <w:jc w:val="center"/>
              <w:rPr>
                <w:sz w:val="20"/>
              </w:rPr>
            </w:pPr>
            <w:r>
              <w:rPr>
                <w:sz w:val="20"/>
              </w:rPr>
              <w:t>13.428</w:t>
            </w:r>
          </w:p>
        </w:tc>
        <w:tc>
          <w:tcPr>
            <w:tcW w:w="1842" w:type="dxa"/>
          </w:tcPr>
          <w:p w:rsidR="00BA4D74" w:rsidRPr="00BA255C" w:rsidRDefault="003201DC" w:rsidP="00C216B2">
            <w:pPr>
              <w:pStyle w:val="StandardowyStanda"/>
              <w:spacing w:line="240" w:lineRule="auto"/>
              <w:jc w:val="center"/>
              <w:rPr>
                <w:sz w:val="20"/>
              </w:rPr>
            </w:pPr>
            <w:r>
              <w:rPr>
                <w:sz w:val="20"/>
              </w:rPr>
              <w:t>19,6</w:t>
            </w:r>
          </w:p>
        </w:tc>
        <w:tc>
          <w:tcPr>
            <w:tcW w:w="1842" w:type="dxa"/>
          </w:tcPr>
          <w:p w:rsidR="00BA4D74" w:rsidRPr="00BA255C" w:rsidRDefault="003201DC" w:rsidP="00C216B2">
            <w:pPr>
              <w:pStyle w:val="StandardowyStanda"/>
              <w:spacing w:line="240" w:lineRule="auto"/>
              <w:jc w:val="center"/>
              <w:rPr>
                <w:sz w:val="20"/>
              </w:rPr>
            </w:pPr>
            <w:r>
              <w:rPr>
                <w:sz w:val="20"/>
              </w:rPr>
              <w:t>227.142</w:t>
            </w:r>
          </w:p>
        </w:tc>
        <w:tc>
          <w:tcPr>
            <w:tcW w:w="1349" w:type="dxa"/>
          </w:tcPr>
          <w:p w:rsidR="00BA4D74" w:rsidRPr="00BA255C" w:rsidRDefault="003201DC" w:rsidP="00C216B2">
            <w:pPr>
              <w:pStyle w:val="StandardowyStanda"/>
              <w:spacing w:line="240" w:lineRule="auto"/>
              <w:jc w:val="center"/>
              <w:rPr>
                <w:sz w:val="20"/>
              </w:rPr>
            </w:pPr>
            <w:r>
              <w:rPr>
                <w:sz w:val="20"/>
              </w:rPr>
              <w:t>22,8</w:t>
            </w:r>
          </w:p>
        </w:tc>
      </w:tr>
      <w:tr w:rsidR="00BA4D74" w:rsidTr="003201DC">
        <w:trPr>
          <w:cantSplit/>
        </w:trPr>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55-59</w:t>
            </w:r>
          </w:p>
        </w:tc>
        <w:tc>
          <w:tcPr>
            <w:tcW w:w="1842" w:type="dxa"/>
          </w:tcPr>
          <w:p w:rsidR="00BA4D74" w:rsidRPr="00BA255C" w:rsidRDefault="003201DC" w:rsidP="00C216B2">
            <w:pPr>
              <w:pStyle w:val="StandardowyStanda"/>
              <w:spacing w:line="240" w:lineRule="auto"/>
              <w:jc w:val="center"/>
              <w:rPr>
                <w:sz w:val="20"/>
              </w:rPr>
            </w:pPr>
            <w:r>
              <w:rPr>
                <w:sz w:val="20"/>
              </w:rPr>
              <w:t>6.115</w:t>
            </w:r>
          </w:p>
        </w:tc>
        <w:tc>
          <w:tcPr>
            <w:tcW w:w="1842" w:type="dxa"/>
          </w:tcPr>
          <w:p w:rsidR="00BA4D74" w:rsidRPr="00BA255C" w:rsidRDefault="003201DC" w:rsidP="00C216B2">
            <w:pPr>
              <w:pStyle w:val="StandardowyStanda"/>
              <w:spacing w:line="240" w:lineRule="auto"/>
              <w:jc w:val="center"/>
              <w:rPr>
                <w:sz w:val="20"/>
              </w:rPr>
            </w:pPr>
            <w:r>
              <w:rPr>
                <w:sz w:val="20"/>
              </w:rPr>
              <w:t>8,9</w:t>
            </w:r>
          </w:p>
        </w:tc>
        <w:tc>
          <w:tcPr>
            <w:tcW w:w="1842" w:type="dxa"/>
          </w:tcPr>
          <w:p w:rsidR="00BA4D74" w:rsidRPr="00BA255C" w:rsidRDefault="003201DC" w:rsidP="00C216B2">
            <w:pPr>
              <w:pStyle w:val="StandardowyStanda"/>
              <w:spacing w:line="240" w:lineRule="auto"/>
              <w:jc w:val="center"/>
              <w:rPr>
                <w:sz w:val="20"/>
              </w:rPr>
            </w:pPr>
            <w:r>
              <w:rPr>
                <w:sz w:val="20"/>
              </w:rPr>
              <w:t>109.495</w:t>
            </w:r>
          </w:p>
        </w:tc>
        <w:tc>
          <w:tcPr>
            <w:tcW w:w="1349" w:type="dxa"/>
          </w:tcPr>
          <w:p w:rsidR="00BA4D74" w:rsidRPr="00BA255C" w:rsidRDefault="003201DC" w:rsidP="00C216B2">
            <w:pPr>
              <w:pStyle w:val="StandardowyStanda"/>
              <w:spacing w:line="240" w:lineRule="auto"/>
              <w:jc w:val="center"/>
              <w:rPr>
                <w:sz w:val="20"/>
              </w:rPr>
            </w:pPr>
            <w:r>
              <w:rPr>
                <w:sz w:val="20"/>
              </w:rPr>
              <w:t>11,0</w:t>
            </w:r>
          </w:p>
        </w:tc>
      </w:tr>
      <w:tr w:rsidR="00BA4D74" w:rsidTr="003201DC">
        <w:trPr>
          <w:cantSplit/>
        </w:trPr>
        <w:tc>
          <w:tcPr>
            <w:tcW w:w="1630" w:type="dxa"/>
            <w:shd w:val="clear" w:color="auto" w:fill="C6D9F1" w:themeFill="text2" w:themeFillTint="33"/>
          </w:tcPr>
          <w:p w:rsidR="00BA4D74" w:rsidRPr="00BA255C" w:rsidRDefault="00BA4D74" w:rsidP="00C216B2">
            <w:pPr>
              <w:pStyle w:val="StandardowyStanda"/>
              <w:spacing w:line="240" w:lineRule="auto"/>
              <w:jc w:val="center"/>
              <w:rPr>
                <w:sz w:val="22"/>
                <w:szCs w:val="22"/>
              </w:rPr>
            </w:pPr>
            <w:r w:rsidRPr="00BA255C">
              <w:rPr>
                <w:sz w:val="22"/>
                <w:szCs w:val="22"/>
              </w:rPr>
              <w:t>60-64</w:t>
            </w:r>
          </w:p>
        </w:tc>
        <w:tc>
          <w:tcPr>
            <w:tcW w:w="1842" w:type="dxa"/>
          </w:tcPr>
          <w:p w:rsidR="00BA4D74" w:rsidRPr="00BA255C" w:rsidRDefault="003201DC" w:rsidP="00C216B2">
            <w:pPr>
              <w:pStyle w:val="StandardowyStanda"/>
              <w:spacing w:line="240" w:lineRule="auto"/>
              <w:jc w:val="center"/>
              <w:rPr>
                <w:sz w:val="20"/>
              </w:rPr>
            </w:pPr>
            <w:r>
              <w:rPr>
                <w:sz w:val="20"/>
              </w:rPr>
              <w:t>1.679</w:t>
            </w:r>
          </w:p>
        </w:tc>
        <w:tc>
          <w:tcPr>
            <w:tcW w:w="1842" w:type="dxa"/>
          </w:tcPr>
          <w:p w:rsidR="00BA4D74" w:rsidRPr="00BA255C" w:rsidRDefault="003201DC" w:rsidP="00C216B2">
            <w:pPr>
              <w:pStyle w:val="StandardowyStanda"/>
              <w:spacing w:line="240" w:lineRule="auto"/>
              <w:jc w:val="center"/>
              <w:rPr>
                <w:sz w:val="20"/>
              </w:rPr>
            </w:pPr>
            <w:r>
              <w:rPr>
                <w:sz w:val="20"/>
              </w:rPr>
              <w:t>2,4</w:t>
            </w:r>
          </w:p>
        </w:tc>
        <w:tc>
          <w:tcPr>
            <w:tcW w:w="1842" w:type="dxa"/>
          </w:tcPr>
          <w:p w:rsidR="00BA4D74" w:rsidRPr="00BA255C" w:rsidRDefault="003201DC" w:rsidP="00C216B2">
            <w:pPr>
              <w:pStyle w:val="StandardowyStanda"/>
              <w:spacing w:line="240" w:lineRule="auto"/>
              <w:jc w:val="center"/>
              <w:rPr>
                <w:sz w:val="20"/>
              </w:rPr>
            </w:pPr>
            <w:r>
              <w:rPr>
                <w:sz w:val="20"/>
              </w:rPr>
              <w:t>30.556</w:t>
            </w:r>
          </w:p>
        </w:tc>
        <w:tc>
          <w:tcPr>
            <w:tcW w:w="1349" w:type="dxa"/>
          </w:tcPr>
          <w:p w:rsidR="00BA4D74" w:rsidRPr="00BA255C" w:rsidRDefault="003201DC" w:rsidP="00C216B2">
            <w:pPr>
              <w:pStyle w:val="StandardowyStanda"/>
              <w:spacing w:line="240" w:lineRule="auto"/>
              <w:jc w:val="center"/>
              <w:rPr>
                <w:sz w:val="20"/>
              </w:rPr>
            </w:pPr>
            <w:r>
              <w:rPr>
                <w:sz w:val="20"/>
              </w:rPr>
              <w:t>3,1</w:t>
            </w:r>
          </w:p>
        </w:tc>
      </w:tr>
      <w:tr w:rsidR="00BA4D74" w:rsidTr="003201DC">
        <w:tc>
          <w:tcPr>
            <w:tcW w:w="1630" w:type="dxa"/>
            <w:shd w:val="clear" w:color="auto" w:fill="C6D9F1" w:themeFill="text2" w:themeFillTint="33"/>
          </w:tcPr>
          <w:p w:rsidR="00BA4D74" w:rsidRDefault="00BA4D74" w:rsidP="00C216B2">
            <w:pPr>
              <w:pStyle w:val="StandardowyStanda"/>
              <w:spacing w:line="240" w:lineRule="auto"/>
              <w:jc w:val="center"/>
              <w:rPr>
                <w:b/>
                <w:sz w:val="22"/>
              </w:rPr>
            </w:pPr>
            <w:r>
              <w:rPr>
                <w:b/>
                <w:sz w:val="22"/>
              </w:rPr>
              <w:t>Ogółem</w:t>
            </w:r>
          </w:p>
        </w:tc>
        <w:tc>
          <w:tcPr>
            <w:tcW w:w="1842" w:type="dxa"/>
          </w:tcPr>
          <w:p w:rsidR="00BA4D74" w:rsidRDefault="003201DC" w:rsidP="00F50D55">
            <w:pPr>
              <w:pStyle w:val="StandardowyStanda"/>
              <w:spacing w:line="240" w:lineRule="auto"/>
              <w:jc w:val="center"/>
              <w:rPr>
                <w:b/>
                <w:sz w:val="22"/>
              </w:rPr>
            </w:pPr>
            <w:r>
              <w:rPr>
                <w:b/>
                <w:sz w:val="22"/>
              </w:rPr>
              <w:t>68.564</w:t>
            </w:r>
          </w:p>
        </w:tc>
        <w:tc>
          <w:tcPr>
            <w:tcW w:w="1842" w:type="dxa"/>
          </w:tcPr>
          <w:p w:rsidR="00BA4D74" w:rsidRDefault="00F50D55" w:rsidP="00C216B2">
            <w:pPr>
              <w:pStyle w:val="StandardowyStanda"/>
              <w:spacing w:line="240" w:lineRule="auto"/>
              <w:jc w:val="center"/>
              <w:rPr>
                <w:b/>
                <w:sz w:val="22"/>
              </w:rPr>
            </w:pPr>
            <w:r>
              <w:rPr>
                <w:b/>
                <w:sz w:val="22"/>
              </w:rPr>
              <w:t>100</w:t>
            </w:r>
          </w:p>
        </w:tc>
        <w:tc>
          <w:tcPr>
            <w:tcW w:w="1842" w:type="dxa"/>
          </w:tcPr>
          <w:p w:rsidR="00BA4D74" w:rsidRDefault="003201DC" w:rsidP="00C216B2">
            <w:pPr>
              <w:pStyle w:val="StandardowyStanda"/>
              <w:spacing w:line="240" w:lineRule="auto"/>
              <w:jc w:val="center"/>
              <w:rPr>
                <w:b/>
                <w:sz w:val="22"/>
              </w:rPr>
            </w:pPr>
            <w:r>
              <w:rPr>
                <w:b/>
                <w:sz w:val="22"/>
              </w:rPr>
              <w:t>996.613</w:t>
            </w:r>
          </w:p>
        </w:tc>
        <w:tc>
          <w:tcPr>
            <w:tcW w:w="1349" w:type="dxa"/>
          </w:tcPr>
          <w:p w:rsidR="00BA4D74" w:rsidRDefault="00F50D55" w:rsidP="00C216B2">
            <w:pPr>
              <w:pStyle w:val="StandardowyStanda"/>
              <w:spacing w:line="240" w:lineRule="auto"/>
              <w:jc w:val="center"/>
              <w:rPr>
                <w:b/>
                <w:sz w:val="22"/>
              </w:rPr>
            </w:pPr>
            <w:r>
              <w:rPr>
                <w:b/>
                <w:sz w:val="22"/>
              </w:rPr>
              <w:t>100</w:t>
            </w:r>
          </w:p>
        </w:tc>
      </w:tr>
    </w:tbl>
    <w:p w:rsidR="00347FDD" w:rsidRDefault="00347FDD" w:rsidP="00BA4D74">
      <w:pPr>
        <w:pStyle w:val="Tekstpodstawowy"/>
        <w:rPr>
          <w:szCs w:val="26"/>
        </w:rPr>
      </w:pPr>
    </w:p>
    <w:p w:rsidR="00BA4D74" w:rsidRDefault="00356529" w:rsidP="009021BD">
      <w:pPr>
        <w:pStyle w:val="Tekstpodstawowy"/>
        <w:spacing w:line="240" w:lineRule="auto"/>
        <w:ind w:firstLine="708"/>
        <w:rPr>
          <w:color w:val="000000"/>
        </w:rPr>
      </w:pPr>
      <w:r>
        <w:t xml:space="preserve">Na koniec </w:t>
      </w:r>
      <w:r w:rsidR="00FA430E">
        <w:t>20</w:t>
      </w:r>
      <w:r w:rsidR="005E535A">
        <w:t>1</w:t>
      </w:r>
      <w:r w:rsidR="003201DC">
        <w:t>1</w:t>
      </w:r>
      <w:r>
        <w:t xml:space="preserve"> r.</w:t>
      </w:r>
      <w:r w:rsidR="00BA4D74">
        <w:t xml:space="preserve"> pod względem poziomu wykształcenia najliczniejszą kategorię wśród omawianej subpopulacji stanowiły osoby z wykształceni</w:t>
      </w:r>
      <w:r w:rsidR="00924AAC">
        <w:t xml:space="preserve">em </w:t>
      </w:r>
      <w:r w:rsidR="00924AAC">
        <w:rPr>
          <w:color w:val="000000"/>
        </w:rPr>
        <w:t xml:space="preserve">gimnazjalnym i niższym – </w:t>
      </w:r>
      <w:r w:rsidR="003201DC">
        <w:rPr>
          <w:color w:val="000000"/>
        </w:rPr>
        <w:t>26,8</w:t>
      </w:r>
      <w:r w:rsidR="00BA4D74">
        <w:rPr>
          <w:color w:val="000000"/>
        </w:rPr>
        <w:t>%</w:t>
      </w:r>
      <w:r w:rsidR="00924AAC">
        <w:rPr>
          <w:color w:val="000000"/>
        </w:rPr>
        <w:t xml:space="preserve"> oraz zasadniczym zawodowym</w:t>
      </w:r>
      <w:r w:rsidR="00262EFD">
        <w:rPr>
          <w:color w:val="000000"/>
        </w:rPr>
        <w:t xml:space="preserve"> – </w:t>
      </w:r>
      <w:r w:rsidR="003201DC">
        <w:rPr>
          <w:color w:val="000000"/>
        </w:rPr>
        <w:t>26,3</w:t>
      </w:r>
      <w:r w:rsidR="00C14B94">
        <w:rPr>
          <w:color w:val="000000"/>
        </w:rPr>
        <w:t>%</w:t>
      </w:r>
      <w:r w:rsidR="00BA4D74">
        <w:rPr>
          <w:color w:val="000000"/>
        </w:rPr>
        <w:t>. Natomias</w:t>
      </w:r>
      <w:r w:rsidR="00C14B94">
        <w:rPr>
          <w:color w:val="000000"/>
        </w:rPr>
        <w:t>t najniższy procent</w:t>
      </w:r>
      <w:r w:rsidR="005E535A">
        <w:rPr>
          <w:color w:val="000000"/>
        </w:rPr>
        <w:t>owy udział</w:t>
      </w:r>
      <w:r w:rsidR="00C14B94">
        <w:rPr>
          <w:color w:val="000000"/>
        </w:rPr>
        <w:t xml:space="preserve"> odnotowano </w:t>
      </w:r>
      <w:r w:rsidR="00BA4D74">
        <w:rPr>
          <w:color w:val="000000"/>
        </w:rPr>
        <w:t>w grupie osób posiad</w:t>
      </w:r>
      <w:r w:rsidR="00262EFD">
        <w:rPr>
          <w:color w:val="000000"/>
        </w:rPr>
        <w:t xml:space="preserve">ających wykształcenie </w:t>
      </w:r>
      <w:r w:rsidR="00755DAB">
        <w:rPr>
          <w:color w:val="000000"/>
        </w:rPr>
        <w:t>średnie ogólnokształcące</w:t>
      </w:r>
      <w:r w:rsidR="00262EFD">
        <w:rPr>
          <w:color w:val="000000"/>
        </w:rPr>
        <w:t xml:space="preserve"> – </w:t>
      </w:r>
      <w:r w:rsidR="003201DC">
        <w:rPr>
          <w:color w:val="000000"/>
        </w:rPr>
        <w:t>11,3</w:t>
      </w:r>
      <w:r w:rsidR="00BA4D74">
        <w:rPr>
          <w:color w:val="000000"/>
        </w:rPr>
        <w:t>%.</w:t>
      </w:r>
    </w:p>
    <w:p w:rsidR="00BA4D74" w:rsidRDefault="00BA4D74" w:rsidP="009021BD">
      <w:pPr>
        <w:pStyle w:val="Tekstpodstawowy"/>
        <w:spacing w:line="240" w:lineRule="auto"/>
        <w:rPr>
          <w:color w:val="000000"/>
        </w:rPr>
      </w:pPr>
      <w:r>
        <w:rPr>
          <w:color w:val="000000"/>
        </w:rPr>
        <w:t>Ponad połow</w:t>
      </w:r>
      <w:r w:rsidR="00F50D55">
        <w:rPr>
          <w:color w:val="000000"/>
        </w:rPr>
        <w:t>a długotrwale bezrobotn</w:t>
      </w:r>
      <w:r w:rsidR="00262EFD">
        <w:rPr>
          <w:color w:val="000000"/>
        </w:rPr>
        <w:t>ych (</w:t>
      </w:r>
      <w:r w:rsidR="003201DC">
        <w:rPr>
          <w:color w:val="000000"/>
        </w:rPr>
        <w:t>53,1</w:t>
      </w:r>
      <w:r>
        <w:rPr>
          <w:color w:val="000000"/>
        </w:rPr>
        <w:t>%) nie posiadała średniego wykształcenia.</w:t>
      </w:r>
    </w:p>
    <w:p w:rsidR="00BA4D74" w:rsidRPr="00044B83" w:rsidRDefault="00BA4D74" w:rsidP="009021BD">
      <w:pPr>
        <w:pStyle w:val="Tekstpodstawowy"/>
        <w:spacing w:line="240" w:lineRule="auto"/>
        <w:rPr>
          <w:color w:val="000000"/>
        </w:rPr>
      </w:pPr>
      <w:r>
        <w:rPr>
          <w:color w:val="000000"/>
        </w:rPr>
        <w:t xml:space="preserve">W </w:t>
      </w:r>
      <w:r w:rsidR="004B3FBC">
        <w:rPr>
          <w:color w:val="000000"/>
        </w:rPr>
        <w:t xml:space="preserve">skali </w:t>
      </w:r>
      <w:r w:rsidR="004B3FBC" w:rsidRPr="00015329">
        <w:t>kraju</w:t>
      </w:r>
      <w:r w:rsidR="00AE5DDF">
        <w:t xml:space="preserve"> </w:t>
      </w:r>
      <w:r w:rsidR="00AE5DDF">
        <w:rPr>
          <w:color w:val="000000"/>
        </w:rPr>
        <w:t>z omawianej subpopulacji bezrobotnych</w:t>
      </w:r>
      <w:r w:rsidR="004B3FBC">
        <w:rPr>
          <w:color w:val="000000"/>
        </w:rPr>
        <w:t xml:space="preserve"> </w:t>
      </w:r>
      <w:r>
        <w:rPr>
          <w:color w:val="000000"/>
        </w:rPr>
        <w:t xml:space="preserve">dominowały </w:t>
      </w:r>
      <w:r w:rsidR="004B3FBC">
        <w:rPr>
          <w:color w:val="000000"/>
        </w:rPr>
        <w:t xml:space="preserve">osoby </w:t>
      </w:r>
      <w:r>
        <w:rPr>
          <w:color w:val="000000"/>
        </w:rPr>
        <w:t>z wykształcen</w:t>
      </w:r>
      <w:r w:rsidR="00910547">
        <w:rPr>
          <w:color w:val="000000"/>
        </w:rPr>
        <w:t>iem</w:t>
      </w:r>
      <w:r w:rsidR="00015329">
        <w:rPr>
          <w:color w:val="000000"/>
        </w:rPr>
        <w:t xml:space="preserve"> gimnazjalnym i niższym </w:t>
      </w:r>
      <w:r w:rsidR="004B3FBC">
        <w:rPr>
          <w:color w:val="000000"/>
        </w:rPr>
        <w:t>–</w:t>
      </w:r>
      <w:r w:rsidR="00015329">
        <w:rPr>
          <w:color w:val="000000"/>
        </w:rPr>
        <w:t xml:space="preserve"> </w:t>
      </w:r>
      <w:r w:rsidR="003201DC">
        <w:rPr>
          <w:color w:val="000000"/>
        </w:rPr>
        <w:t>31,4</w:t>
      </w:r>
      <w:r>
        <w:rPr>
          <w:color w:val="000000"/>
        </w:rPr>
        <w:t>%</w:t>
      </w:r>
      <w:r w:rsidR="00015329">
        <w:rPr>
          <w:color w:val="000000"/>
        </w:rPr>
        <w:t xml:space="preserve"> i zasadniczym zawodowym – </w:t>
      </w:r>
      <w:r w:rsidR="003201DC">
        <w:rPr>
          <w:color w:val="000000"/>
        </w:rPr>
        <w:t>29,1</w:t>
      </w:r>
      <w:r w:rsidR="00C14B94">
        <w:rPr>
          <w:color w:val="000000"/>
        </w:rPr>
        <w:t>%</w:t>
      </w:r>
      <w:r>
        <w:rPr>
          <w:color w:val="000000"/>
        </w:rPr>
        <w:t>.</w:t>
      </w:r>
    </w:p>
    <w:p w:rsidR="005E535A" w:rsidRDefault="005E535A" w:rsidP="009021BD">
      <w:pPr>
        <w:pStyle w:val="Tekstpodstawowy"/>
        <w:spacing w:line="240" w:lineRule="auto"/>
        <w:ind w:firstLine="708"/>
      </w:pPr>
    </w:p>
    <w:p w:rsidR="00D06430" w:rsidRDefault="00D06430" w:rsidP="009021BD">
      <w:pPr>
        <w:pStyle w:val="Tekstpodstawowy"/>
        <w:spacing w:line="240" w:lineRule="auto"/>
        <w:ind w:firstLine="708"/>
      </w:pPr>
    </w:p>
    <w:p w:rsidR="00BA4D74" w:rsidRDefault="00910547" w:rsidP="009021BD">
      <w:pPr>
        <w:pStyle w:val="Tekstpodstawowy"/>
        <w:spacing w:line="240" w:lineRule="auto"/>
        <w:ind w:firstLine="708"/>
      </w:pPr>
      <w:r>
        <w:t>Na koniec</w:t>
      </w:r>
      <w:r w:rsidR="00044B83">
        <w:t xml:space="preserve"> </w:t>
      </w:r>
      <w:r w:rsidR="004B3FBC">
        <w:t>20</w:t>
      </w:r>
      <w:r w:rsidR="005E535A">
        <w:t>1</w:t>
      </w:r>
      <w:r w:rsidR="003201DC">
        <w:t>1</w:t>
      </w:r>
      <w:r w:rsidR="00044B83">
        <w:t xml:space="preserve"> r.</w:t>
      </w:r>
      <w:r w:rsidR="00BA4D74">
        <w:t xml:space="preserve"> </w:t>
      </w:r>
      <w:r w:rsidR="00BA4D74">
        <w:rPr>
          <w:i/>
        </w:rPr>
        <w:t>struktura długotrwale bezrobotnych według wykształcenia</w:t>
      </w:r>
      <w:r w:rsidR="00044B83">
        <w:rPr>
          <w:i/>
        </w:rPr>
        <w:t xml:space="preserve"> </w:t>
      </w:r>
      <w:r w:rsidR="00F827F3">
        <w:rPr>
          <w:i/>
        </w:rPr>
        <w:br/>
      </w:r>
      <w:r w:rsidR="00BA4D74">
        <w:t>w województwie lubelskim przedstawiała się następująco:</w:t>
      </w:r>
    </w:p>
    <w:p w:rsidR="00347FDD" w:rsidRDefault="00347FDD" w:rsidP="00BA4D74">
      <w:pPr>
        <w:pStyle w:val="Tekstpodstawowy"/>
        <w:spacing w:line="240" w:lineRule="auto"/>
        <w:rPr>
          <w:b/>
        </w:rPr>
      </w:pPr>
    </w:p>
    <w:p w:rsidR="00D06430" w:rsidRDefault="00D06430" w:rsidP="00BA4D74">
      <w:pPr>
        <w:pStyle w:val="Tekstpodstawowy"/>
        <w:spacing w:line="240" w:lineRule="auto"/>
        <w:rPr>
          <w:b/>
        </w:rPr>
      </w:pPr>
    </w:p>
    <w:p w:rsidR="00BA4D74" w:rsidRDefault="005E535A" w:rsidP="00BA4D74">
      <w:pPr>
        <w:pStyle w:val="Tekstpodstawowy"/>
        <w:spacing w:line="240" w:lineRule="auto"/>
        <w:rPr>
          <w:b/>
        </w:rPr>
      </w:pPr>
      <w:r>
        <w:rPr>
          <w:b/>
        </w:rPr>
        <w:lastRenderedPageBreak/>
        <w:t xml:space="preserve">     </w:t>
      </w:r>
      <w:r w:rsidR="00EB5098">
        <w:rPr>
          <w:b/>
        </w:rPr>
        <w:t>Tabel</w:t>
      </w:r>
      <w:r w:rsidR="001156EA">
        <w:rPr>
          <w:b/>
        </w:rPr>
        <w:t xml:space="preserve">a </w:t>
      </w:r>
      <w:r w:rsidR="000A1DA7">
        <w:rPr>
          <w:b/>
        </w:rPr>
        <w:t>2</w:t>
      </w:r>
      <w:r w:rsidR="00361C3A">
        <w:rPr>
          <w:b/>
        </w:rPr>
        <w:t>8</w:t>
      </w:r>
      <w:r w:rsidR="00BA4D74">
        <w:rPr>
          <w:b/>
        </w:rPr>
        <w:t xml:space="preserve">.  </w:t>
      </w:r>
      <w:r w:rsidR="00BA4D74" w:rsidRPr="00044B83">
        <w:rPr>
          <w:b/>
          <w:i/>
        </w:rPr>
        <w:t>Długotrwale bezrobotni wg poziomu wykształcenia</w:t>
      </w:r>
    </w:p>
    <w:tbl>
      <w:tblPr>
        <w:tblW w:w="8342"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10"/>
        <w:gridCol w:w="1612"/>
        <w:gridCol w:w="1612"/>
        <w:gridCol w:w="1612"/>
        <w:gridCol w:w="1196"/>
      </w:tblGrid>
      <w:tr w:rsidR="003201DC" w:rsidTr="003201DC">
        <w:trPr>
          <w:jc w:val="center"/>
        </w:trPr>
        <w:tc>
          <w:tcPr>
            <w:tcW w:w="2310" w:type="dxa"/>
            <w:vMerge w:val="restart"/>
            <w:shd w:val="clear" w:color="auto" w:fill="C6D9F1" w:themeFill="text2" w:themeFillTint="33"/>
            <w:vAlign w:val="center"/>
          </w:tcPr>
          <w:p w:rsidR="003201DC" w:rsidRDefault="003201DC" w:rsidP="003201DC">
            <w:pPr>
              <w:pStyle w:val="StandardowyStanda"/>
              <w:spacing w:line="240" w:lineRule="auto"/>
              <w:jc w:val="center"/>
              <w:rPr>
                <w:b/>
                <w:sz w:val="22"/>
              </w:rPr>
            </w:pPr>
            <w:r>
              <w:rPr>
                <w:b/>
                <w:sz w:val="22"/>
              </w:rPr>
              <w:t>Wykształcenie</w:t>
            </w:r>
          </w:p>
        </w:tc>
        <w:tc>
          <w:tcPr>
            <w:tcW w:w="3224" w:type="dxa"/>
            <w:gridSpan w:val="2"/>
            <w:shd w:val="clear" w:color="auto" w:fill="C6D9F1" w:themeFill="text2" w:themeFillTint="33"/>
          </w:tcPr>
          <w:p w:rsidR="003201DC" w:rsidRDefault="003201DC" w:rsidP="00C216B2">
            <w:pPr>
              <w:pStyle w:val="StandardowyStanda"/>
              <w:spacing w:line="240" w:lineRule="auto"/>
              <w:jc w:val="center"/>
              <w:rPr>
                <w:b/>
                <w:sz w:val="22"/>
              </w:rPr>
            </w:pPr>
            <w:r>
              <w:rPr>
                <w:b/>
                <w:sz w:val="22"/>
              </w:rPr>
              <w:t>Województwo lubelskie</w:t>
            </w:r>
          </w:p>
        </w:tc>
        <w:tc>
          <w:tcPr>
            <w:tcW w:w="2808" w:type="dxa"/>
            <w:gridSpan w:val="2"/>
            <w:shd w:val="clear" w:color="auto" w:fill="C6D9F1" w:themeFill="text2" w:themeFillTint="33"/>
          </w:tcPr>
          <w:p w:rsidR="003201DC" w:rsidRDefault="003201DC" w:rsidP="00C216B2">
            <w:pPr>
              <w:pStyle w:val="StandardowyStanda"/>
              <w:spacing w:line="240" w:lineRule="auto"/>
              <w:jc w:val="center"/>
              <w:rPr>
                <w:b/>
                <w:sz w:val="22"/>
              </w:rPr>
            </w:pPr>
            <w:r>
              <w:rPr>
                <w:b/>
                <w:sz w:val="22"/>
              </w:rPr>
              <w:t>Kraj</w:t>
            </w:r>
          </w:p>
        </w:tc>
      </w:tr>
      <w:tr w:rsidR="003201DC" w:rsidTr="003201DC">
        <w:trPr>
          <w:jc w:val="center"/>
        </w:trPr>
        <w:tc>
          <w:tcPr>
            <w:tcW w:w="2310" w:type="dxa"/>
            <w:vMerge/>
            <w:shd w:val="clear" w:color="auto" w:fill="C6D9F1" w:themeFill="text2" w:themeFillTint="33"/>
          </w:tcPr>
          <w:p w:rsidR="003201DC" w:rsidRDefault="003201DC" w:rsidP="00C216B2">
            <w:pPr>
              <w:pStyle w:val="StandardowyStanda"/>
              <w:spacing w:line="240" w:lineRule="auto"/>
              <w:jc w:val="center"/>
              <w:rPr>
                <w:b/>
                <w:sz w:val="22"/>
              </w:rPr>
            </w:pPr>
          </w:p>
        </w:tc>
        <w:tc>
          <w:tcPr>
            <w:tcW w:w="1612" w:type="dxa"/>
            <w:shd w:val="clear" w:color="auto" w:fill="C6D9F1" w:themeFill="text2" w:themeFillTint="33"/>
          </w:tcPr>
          <w:p w:rsidR="003201DC" w:rsidRDefault="003201DC" w:rsidP="00C216B2">
            <w:pPr>
              <w:pStyle w:val="StandardowyStanda"/>
              <w:spacing w:line="240" w:lineRule="auto"/>
              <w:jc w:val="center"/>
              <w:rPr>
                <w:b/>
                <w:sz w:val="22"/>
              </w:rPr>
            </w:pPr>
            <w:r>
              <w:rPr>
                <w:b/>
                <w:sz w:val="22"/>
              </w:rPr>
              <w:t>Liczba</w:t>
            </w:r>
          </w:p>
        </w:tc>
        <w:tc>
          <w:tcPr>
            <w:tcW w:w="1612" w:type="dxa"/>
            <w:shd w:val="clear" w:color="auto" w:fill="C6D9F1" w:themeFill="text2" w:themeFillTint="33"/>
          </w:tcPr>
          <w:p w:rsidR="003201DC" w:rsidRDefault="003201DC" w:rsidP="00C216B2">
            <w:pPr>
              <w:pStyle w:val="StandardowyStanda"/>
              <w:spacing w:line="240" w:lineRule="auto"/>
              <w:jc w:val="center"/>
              <w:rPr>
                <w:b/>
                <w:sz w:val="22"/>
              </w:rPr>
            </w:pPr>
            <w:r>
              <w:rPr>
                <w:b/>
                <w:sz w:val="22"/>
              </w:rPr>
              <w:t>%</w:t>
            </w:r>
          </w:p>
        </w:tc>
        <w:tc>
          <w:tcPr>
            <w:tcW w:w="1612" w:type="dxa"/>
            <w:shd w:val="clear" w:color="auto" w:fill="C6D9F1" w:themeFill="text2" w:themeFillTint="33"/>
          </w:tcPr>
          <w:p w:rsidR="003201DC" w:rsidRDefault="003201DC" w:rsidP="00C216B2">
            <w:pPr>
              <w:pStyle w:val="StandardowyStanda"/>
              <w:spacing w:line="240" w:lineRule="auto"/>
              <w:jc w:val="center"/>
              <w:rPr>
                <w:b/>
                <w:sz w:val="22"/>
              </w:rPr>
            </w:pPr>
            <w:r>
              <w:rPr>
                <w:b/>
                <w:sz w:val="22"/>
              </w:rPr>
              <w:t>Liczba</w:t>
            </w:r>
          </w:p>
        </w:tc>
        <w:tc>
          <w:tcPr>
            <w:tcW w:w="1196" w:type="dxa"/>
            <w:shd w:val="clear" w:color="auto" w:fill="C6D9F1" w:themeFill="text2" w:themeFillTint="33"/>
          </w:tcPr>
          <w:p w:rsidR="003201DC" w:rsidRDefault="003201DC" w:rsidP="00C216B2">
            <w:pPr>
              <w:pStyle w:val="StandardowyStanda"/>
              <w:spacing w:line="240" w:lineRule="auto"/>
              <w:jc w:val="center"/>
              <w:rPr>
                <w:b/>
                <w:sz w:val="22"/>
              </w:rPr>
            </w:pPr>
            <w:r>
              <w:rPr>
                <w:b/>
                <w:sz w:val="22"/>
              </w:rPr>
              <w:t>%</w:t>
            </w:r>
          </w:p>
        </w:tc>
      </w:tr>
      <w:tr w:rsidR="00BA4D74" w:rsidTr="003201DC">
        <w:trPr>
          <w:jc w:val="center"/>
        </w:trPr>
        <w:tc>
          <w:tcPr>
            <w:tcW w:w="2310" w:type="dxa"/>
            <w:shd w:val="clear" w:color="auto" w:fill="C6D9F1" w:themeFill="text2" w:themeFillTint="33"/>
          </w:tcPr>
          <w:p w:rsidR="00BA4D74" w:rsidRPr="009021BD" w:rsidRDefault="00BA4D74" w:rsidP="00C216B2">
            <w:pPr>
              <w:pStyle w:val="StandardowyStanda"/>
              <w:spacing w:line="240" w:lineRule="auto"/>
              <w:jc w:val="center"/>
              <w:rPr>
                <w:sz w:val="20"/>
              </w:rPr>
            </w:pPr>
            <w:r w:rsidRPr="009021BD">
              <w:rPr>
                <w:sz w:val="20"/>
              </w:rPr>
              <w:t>wyższe</w:t>
            </w:r>
          </w:p>
        </w:tc>
        <w:tc>
          <w:tcPr>
            <w:tcW w:w="1612" w:type="dxa"/>
            <w:vAlign w:val="center"/>
          </w:tcPr>
          <w:p w:rsidR="00C2068B" w:rsidRPr="00C2068B" w:rsidRDefault="003201DC" w:rsidP="00424A69">
            <w:pPr>
              <w:pStyle w:val="StandardowyStanda"/>
              <w:spacing w:line="240" w:lineRule="auto"/>
              <w:jc w:val="center"/>
              <w:rPr>
                <w:sz w:val="20"/>
              </w:rPr>
            </w:pPr>
            <w:r>
              <w:rPr>
                <w:sz w:val="20"/>
              </w:rPr>
              <w:t>8.405</w:t>
            </w:r>
          </w:p>
        </w:tc>
        <w:tc>
          <w:tcPr>
            <w:tcW w:w="1612" w:type="dxa"/>
            <w:vAlign w:val="center"/>
          </w:tcPr>
          <w:p w:rsidR="00BA4D74" w:rsidRPr="009021BD" w:rsidRDefault="003201DC" w:rsidP="00C216B2">
            <w:pPr>
              <w:pStyle w:val="StandardowyStanda"/>
              <w:spacing w:line="240" w:lineRule="auto"/>
              <w:jc w:val="center"/>
              <w:rPr>
                <w:sz w:val="20"/>
              </w:rPr>
            </w:pPr>
            <w:r>
              <w:rPr>
                <w:sz w:val="20"/>
              </w:rPr>
              <w:t>12,3</w:t>
            </w:r>
          </w:p>
        </w:tc>
        <w:tc>
          <w:tcPr>
            <w:tcW w:w="1612" w:type="dxa"/>
          </w:tcPr>
          <w:p w:rsidR="00BA4D74" w:rsidRPr="009021BD" w:rsidRDefault="003201DC" w:rsidP="00C216B2">
            <w:pPr>
              <w:pStyle w:val="StandardowyStanda"/>
              <w:spacing w:line="240" w:lineRule="auto"/>
              <w:jc w:val="center"/>
              <w:rPr>
                <w:sz w:val="20"/>
              </w:rPr>
            </w:pPr>
            <w:r>
              <w:rPr>
                <w:sz w:val="20"/>
              </w:rPr>
              <w:t>88.192</w:t>
            </w:r>
          </w:p>
        </w:tc>
        <w:tc>
          <w:tcPr>
            <w:tcW w:w="1196" w:type="dxa"/>
          </w:tcPr>
          <w:p w:rsidR="00BA4D74" w:rsidRPr="009021BD" w:rsidRDefault="003201DC" w:rsidP="00C216B2">
            <w:pPr>
              <w:pStyle w:val="StandardowyStanda"/>
              <w:spacing w:line="240" w:lineRule="auto"/>
              <w:jc w:val="center"/>
              <w:rPr>
                <w:sz w:val="20"/>
              </w:rPr>
            </w:pPr>
            <w:r>
              <w:rPr>
                <w:sz w:val="20"/>
              </w:rPr>
              <w:t>8,9</w:t>
            </w:r>
          </w:p>
        </w:tc>
      </w:tr>
      <w:tr w:rsidR="00BA4D74" w:rsidTr="003201DC">
        <w:trPr>
          <w:jc w:val="center"/>
        </w:trPr>
        <w:tc>
          <w:tcPr>
            <w:tcW w:w="2310" w:type="dxa"/>
            <w:shd w:val="clear" w:color="auto" w:fill="C6D9F1" w:themeFill="text2" w:themeFillTint="33"/>
          </w:tcPr>
          <w:p w:rsidR="00BA4D74" w:rsidRPr="009021BD" w:rsidRDefault="00BA4D74" w:rsidP="00C216B2">
            <w:pPr>
              <w:pStyle w:val="StandardowyStanda"/>
              <w:spacing w:line="240" w:lineRule="auto"/>
              <w:jc w:val="center"/>
              <w:rPr>
                <w:sz w:val="20"/>
              </w:rPr>
            </w:pPr>
            <w:r w:rsidRPr="009021BD">
              <w:rPr>
                <w:sz w:val="20"/>
              </w:rPr>
              <w:t>policealne i średnie zawodowe</w:t>
            </w:r>
          </w:p>
        </w:tc>
        <w:tc>
          <w:tcPr>
            <w:tcW w:w="1612" w:type="dxa"/>
            <w:vAlign w:val="center"/>
          </w:tcPr>
          <w:p w:rsidR="00BA4D74" w:rsidRPr="009021BD" w:rsidRDefault="003201DC" w:rsidP="00C216B2">
            <w:pPr>
              <w:pStyle w:val="StandardowyStanda"/>
              <w:spacing w:line="240" w:lineRule="auto"/>
              <w:jc w:val="center"/>
              <w:rPr>
                <w:sz w:val="20"/>
              </w:rPr>
            </w:pPr>
            <w:r>
              <w:rPr>
                <w:sz w:val="20"/>
              </w:rPr>
              <w:t>16.005</w:t>
            </w:r>
          </w:p>
        </w:tc>
        <w:tc>
          <w:tcPr>
            <w:tcW w:w="1612" w:type="dxa"/>
            <w:vAlign w:val="center"/>
          </w:tcPr>
          <w:p w:rsidR="00BA4D74" w:rsidRPr="009021BD" w:rsidRDefault="003201DC" w:rsidP="00C216B2">
            <w:pPr>
              <w:pStyle w:val="StandardowyStanda"/>
              <w:spacing w:line="240" w:lineRule="auto"/>
              <w:jc w:val="center"/>
              <w:rPr>
                <w:sz w:val="20"/>
              </w:rPr>
            </w:pPr>
            <w:r>
              <w:rPr>
                <w:sz w:val="20"/>
              </w:rPr>
              <w:t>23,3</w:t>
            </w:r>
          </w:p>
        </w:tc>
        <w:tc>
          <w:tcPr>
            <w:tcW w:w="1612" w:type="dxa"/>
            <w:vAlign w:val="center"/>
          </w:tcPr>
          <w:p w:rsidR="00BA4D74" w:rsidRPr="009021BD" w:rsidRDefault="003201DC" w:rsidP="00C216B2">
            <w:pPr>
              <w:pStyle w:val="StandardowyStanda"/>
              <w:spacing w:line="240" w:lineRule="auto"/>
              <w:jc w:val="center"/>
              <w:rPr>
                <w:sz w:val="20"/>
              </w:rPr>
            </w:pPr>
            <w:r>
              <w:rPr>
                <w:sz w:val="20"/>
              </w:rPr>
              <w:t>207.950</w:t>
            </w:r>
          </w:p>
        </w:tc>
        <w:tc>
          <w:tcPr>
            <w:tcW w:w="1196" w:type="dxa"/>
            <w:vAlign w:val="center"/>
          </w:tcPr>
          <w:p w:rsidR="00BA4D74" w:rsidRPr="009021BD" w:rsidRDefault="003201DC" w:rsidP="00C216B2">
            <w:pPr>
              <w:pStyle w:val="StandardowyStanda"/>
              <w:spacing w:line="240" w:lineRule="auto"/>
              <w:jc w:val="center"/>
              <w:rPr>
                <w:sz w:val="20"/>
              </w:rPr>
            </w:pPr>
            <w:r>
              <w:rPr>
                <w:sz w:val="20"/>
              </w:rPr>
              <w:t>20,9</w:t>
            </w:r>
          </w:p>
        </w:tc>
      </w:tr>
      <w:tr w:rsidR="00BA4D74" w:rsidTr="003201DC">
        <w:trPr>
          <w:jc w:val="center"/>
        </w:trPr>
        <w:tc>
          <w:tcPr>
            <w:tcW w:w="2310" w:type="dxa"/>
            <w:shd w:val="clear" w:color="auto" w:fill="C6D9F1" w:themeFill="text2" w:themeFillTint="33"/>
          </w:tcPr>
          <w:p w:rsidR="00BA4D74" w:rsidRPr="009021BD" w:rsidRDefault="00BA4D74" w:rsidP="00C216B2">
            <w:pPr>
              <w:pStyle w:val="StandardowyStanda"/>
              <w:spacing w:line="240" w:lineRule="auto"/>
              <w:jc w:val="center"/>
              <w:rPr>
                <w:sz w:val="20"/>
              </w:rPr>
            </w:pPr>
            <w:r w:rsidRPr="009021BD">
              <w:rPr>
                <w:sz w:val="20"/>
              </w:rPr>
              <w:t>średnie ogólnokształcące</w:t>
            </w:r>
          </w:p>
        </w:tc>
        <w:tc>
          <w:tcPr>
            <w:tcW w:w="1612" w:type="dxa"/>
            <w:vAlign w:val="center"/>
          </w:tcPr>
          <w:p w:rsidR="00BA4D74" w:rsidRPr="009021BD" w:rsidRDefault="003201DC" w:rsidP="00C216B2">
            <w:pPr>
              <w:pStyle w:val="StandardowyStanda"/>
              <w:spacing w:line="240" w:lineRule="auto"/>
              <w:jc w:val="center"/>
              <w:rPr>
                <w:sz w:val="20"/>
              </w:rPr>
            </w:pPr>
            <w:r>
              <w:rPr>
                <w:sz w:val="20"/>
              </w:rPr>
              <w:t>7.748</w:t>
            </w:r>
          </w:p>
        </w:tc>
        <w:tc>
          <w:tcPr>
            <w:tcW w:w="1612" w:type="dxa"/>
            <w:vAlign w:val="center"/>
          </w:tcPr>
          <w:p w:rsidR="00BA4D74" w:rsidRPr="009021BD" w:rsidRDefault="003201DC" w:rsidP="00C216B2">
            <w:pPr>
              <w:pStyle w:val="StandardowyStanda"/>
              <w:spacing w:line="240" w:lineRule="auto"/>
              <w:jc w:val="center"/>
              <w:rPr>
                <w:sz w:val="20"/>
              </w:rPr>
            </w:pPr>
            <w:r>
              <w:rPr>
                <w:sz w:val="20"/>
              </w:rPr>
              <w:t>11,3</w:t>
            </w:r>
          </w:p>
        </w:tc>
        <w:tc>
          <w:tcPr>
            <w:tcW w:w="1612" w:type="dxa"/>
          </w:tcPr>
          <w:p w:rsidR="00BA4D74" w:rsidRPr="009021BD" w:rsidRDefault="003201DC" w:rsidP="00C216B2">
            <w:pPr>
              <w:pStyle w:val="StandardowyStanda"/>
              <w:spacing w:line="240" w:lineRule="auto"/>
              <w:jc w:val="center"/>
              <w:rPr>
                <w:sz w:val="20"/>
              </w:rPr>
            </w:pPr>
            <w:r>
              <w:rPr>
                <w:sz w:val="20"/>
              </w:rPr>
              <w:t>96.915</w:t>
            </w:r>
          </w:p>
        </w:tc>
        <w:tc>
          <w:tcPr>
            <w:tcW w:w="1196" w:type="dxa"/>
          </w:tcPr>
          <w:p w:rsidR="00BA4D74" w:rsidRPr="009021BD" w:rsidRDefault="003201DC" w:rsidP="00C216B2">
            <w:pPr>
              <w:pStyle w:val="StandardowyStanda"/>
              <w:spacing w:line="240" w:lineRule="auto"/>
              <w:jc w:val="center"/>
              <w:rPr>
                <w:sz w:val="20"/>
              </w:rPr>
            </w:pPr>
            <w:r>
              <w:rPr>
                <w:sz w:val="20"/>
              </w:rPr>
              <w:t>9,7</w:t>
            </w:r>
          </w:p>
        </w:tc>
      </w:tr>
      <w:tr w:rsidR="00BA4D74" w:rsidTr="003201DC">
        <w:trPr>
          <w:jc w:val="center"/>
        </w:trPr>
        <w:tc>
          <w:tcPr>
            <w:tcW w:w="2310" w:type="dxa"/>
            <w:shd w:val="clear" w:color="auto" w:fill="C6D9F1" w:themeFill="text2" w:themeFillTint="33"/>
          </w:tcPr>
          <w:p w:rsidR="00BA4D74" w:rsidRPr="009021BD" w:rsidRDefault="00BA4D74" w:rsidP="00C216B2">
            <w:pPr>
              <w:pStyle w:val="StandardowyStanda"/>
              <w:spacing w:line="240" w:lineRule="auto"/>
              <w:jc w:val="center"/>
              <w:rPr>
                <w:sz w:val="20"/>
              </w:rPr>
            </w:pPr>
            <w:r w:rsidRPr="009021BD">
              <w:rPr>
                <w:sz w:val="20"/>
              </w:rPr>
              <w:t>zasadnicze zawodowe</w:t>
            </w:r>
          </w:p>
        </w:tc>
        <w:tc>
          <w:tcPr>
            <w:tcW w:w="1612" w:type="dxa"/>
            <w:vAlign w:val="center"/>
          </w:tcPr>
          <w:p w:rsidR="00BA4D74" w:rsidRPr="009021BD" w:rsidRDefault="003201DC" w:rsidP="00C216B2">
            <w:pPr>
              <w:pStyle w:val="StandardowyStanda"/>
              <w:spacing w:line="240" w:lineRule="auto"/>
              <w:jc w:val="center"/>
              <w:rPr>
                <w:sz w:val="20"/>
              </w:rPr>
            </w:pPr>
            <w:r>
              <w:rPr>
                <w:sz w:val="20"/>
              </w:rPr>
              <w:t>18.012</w:t>
            </w:r>
          </w:p>
        </w:tc>
        <w:tc>
          <w:tcPr>
            <w:tcW w:w="1612" w:type="dxa"/>
            <w:vAlign w:val="center"/>
          </w:tcPr>
          <w:p w:rsidR="00BA4D74" w:rsidRPr="009021BD" w:rsidRDefault="003201DC" w:rsidP="00C216B2">
            <w:pPr>
              <w:pStyle w:val="StandardowyStanda"/>
              <w:spacing w:line="240" w:lineRule="auto"/>
              <w:jc w:val="center"/>
              <w:rPr>
                <w:sz w:val="20"/>
              </w:rPr>
            </w:pPr>
            <w:r>
              <w:rPr>
                <w:sz w:val="20"/>
              </w:rPr>
              <w:t>26,3</w:t>
            </w:r>
          </w:p>
        </w:tc>
        <w:tc>
          <w:tcPr>
            <w:tcW w:w="1612" w:type="dxa"/>
          </w:tcPr>
          <w:p w:rsidR="00BA4D74" w:rsidRPr="009021BD" w:rsidRDefault="003201DC" w:rsidP="00C216B2">
            <w:pPr>
              <w:pStyle w:val="StandardowyStanda"/>
              <w:spacing w:line="240" w:lineRule="auto"/>
              <w:jc w:val="center"/>
              <w:rPr>
                <w:sz w:val="20"/>
              </w:rPr>
            </w:pPr>
            <w:r>
              <w:rPr>
                <w:sz w:val="20"/>
              </w:rPr>
              <w:t>290.300</w:t>
            </w:r>
          </w:p>
        </w:tc>
        <w:tc>
          <w:tcPr>
            <w:tcW w:w="1196" w:type="dxa"/>
          </w:tcPr>
          <w:p w:rsidR="00BA4D74" w:rsidRPr="009021BD" w:rsidRDefault="003201DC" w:rsidP="00C216B2">
            <w:pPr>
              <w:pStyle w:val="StandardowyStanda"/>
              <w:spacing w:line="240" w:lineRule="auto"/>
              <w:jc w:val="center"/>
              <w:rPr>
                <w:sz w:val="20"/>
              </w:rPr>
            </w:pPr>
            <w:r>
              <w:rPr>
                <w:sz w:val="20"/>
              </w:rPr>
              <w:t>29,1</w:t>
            </w:r>
          </w:p>
        </w:tc>
      </w:tr>
      <w:tr w:rsidR="00BA4D74" w:rsidTr="003201DC">
        <w:trPr>
          <w:jc w:val="center"/>
        </w:trPr>
        <w:tc>
          <w:tcPr>
            <w:tcW w:w="2310" w:type="dxa"/>
            <w:shd w:val="clear" w:color="auto" w:fill="C6D9F1" w:themeFill="text2" w:themeFillTint="33"/>
          </w:tcPr>
          <w:p w:rsidR="00BA4D74" w:rsidRPr="009021BD" w:rsidRDefault="00BA4D74" w:rsidP="00C216B2">
            <w:pPr>
              <w:pStyle w:val="StandardowyStanda"/>
              <w:spacing w:line="240" w:lineRule="auto"/>
              <w:jc w:val="center"/>
              <w:rPr>
                <w:sz w:val="20"/>
              </w:rPr>
            </w:pPr>
            <w:r w:rsidRPr="009021BD">
              <w:rPr>
                <w:sz w:val="20"/>
              </w:rPr>
              <w:t>gimnazjalne i niższe</w:t>
            </w:r>
          </w:p>
        </w:tc>
        <w:tc>
          <w:tcPr>
            <w:tcW w:w="1612" w:type="dxa"/>
            <w:vAlign w:val="center"/>
          </w:tcPr>
          <w:p w:rsidR="00BA4D74" w:rsidRPr="009021BD" w:rsidRDefault="003201DC" w:rsidP="00C216B2">
            <w:pPr>
              <w:pStyle w:val="StandardowyStanda"/>
              <w:spacing w:line="240" w:lineRule="auto"/>
              <w:jc w:val="center"/>
              <w:rPr>
                <w:sz w:val="20"/>
              </w:rPr>
            </w:pPr>
            <w:r>
              <w:rPr>
                <w:sz w:val="20"/>
              </w:rPr>
              <w:t>18.394</w:t>
            </w:r>
          </w:p>
        </w:tc>
        <w:tc>
          <w:tcPr>
            <w:tcW w:w="1612" w:type="dxa"/>
            <w:vAlign w:val="center"/>
          </w:tcPr>
          <w:p w:rsidR="00BA4D74" w:rsidRPr="009021BD" w:rsidRDefault="003201DC" w:rsidP="00C216B2">
            <w:pPr>
              <w:pStyle w:val="StandardowyStanda"/>
              <w:spacing w:line="240" w:lineRule="auto"/>
              <w:jc w:val="center"/>
              <w:rPr>
                <w:sz w:val="20"/>
              </w:rPr>
            </w:pPr>
            <w:r>
              <w:rPr>
                <w:sz w:val="20"/>
              </w:rPr>
              <w:t>26,8</w:t>
            </w:r>
          </w:p>
        </w:tc>
        <w:tc>
          <w:tcPr>
            <w:tcW w:w="1612" w:type="dxa"/>
          </w:tcPr>
          <w:p w:rsidR="00BA4D74" w:rsidRPr="009021BD" w:rsidRDefault="003201DC" w:rsidP="00C216B2">
            <w:pPr>
              <w:pStyle w:val="StandardowyStanda"/>
              <w:spacing w:line="240" w:lineRule="auto"/>
              <w:jc w:val="center"/>
              <w:rPr>
                <w:sz w:val="20"/>
              </w:rPr>
            </w:pPr>
            <w:r>
              <w:rPr>
                <w:sz w:val="20"/>
              </w:rPr>
              <w:t>313.256</w:t>
            </w:r>
          </w:p>
        </w:tc>
        <w:tc>
          <w:tcPr>
            <w:tcW w:w="1196" w:type="dxa"/>
          </w:tcPr>
          <w:p w:rsidR="00BA4D74" w:rsidRPr="009021BD" w:rsidRDefault="003201DC" w:rsidP="00C216B2">
            <w:pPr>
              <w:pStyle w:val="StandardowyStanda"/>
              <w:spacing w:line="240" w:lineRule="auto"/>
              <w:jc w:val="center"/>
              <w:rPr>
                <w:sz w:val="20"/>
              </w:rPr>
            </w:pPr>
            <w:r>
              <w:rPr>
                <w:sz w:val="20"/>
              </w:rPr>
              <w:t>31,4</w:t>
            </w:r>
          </w:p>
        </w:tc>
      </w:tr>
      <w:tr w:rsidR="00BA4D74" w:rsidRPr="00BA255C" w:rsidTr="003201DC">
        <w:trPr>
          <w:trHeight w:val="270"/>
          <w:jc w:val="center"/>
        </w:trPr>
        <w:tc>
          <w:tcPr>
            <w:tcW w:w="2310" w:type="dxa"/>
            <w:shd w:val="clear" w:color="auto" w:fill="C6D9F1" w:themeFill="text2" w:themeFillTint="33"/>
          </w:tcPr>
          <w:p w:rsidR="00BA4D74" w:rsidRPr="00BA255C" w:rsidRDefault="00BA4D74" w:rsidP="009021BD">
            <w:pPr>
              <w:pStyle w:val="Nagwek6"/>
              <w:rPr>
                <w:sz w:val="22"/>
                <w:szCs w:val="22"/>
              </w:rPr>
            </w:pPr>
            <w:r w:rsidRPr="00BA255C">
              <w:rPr>
                <w:sz w:val="22"/>
                <w:szCs w:val="22"/>
              </w:rPr>
              <w:t>Ogółem</w:t>
            </w:r>
          </w:p>
        </w:tc>
        <w:tc>
          <w:tcPr>
            <w:tcW w:w="1612" w:type="dxa"/>
          </w:tcPr>
          <w:p w:rsidR="00BA4D74" w:rsidRPr="00BA255C" w:rsidRDefault="003201DC" w:rsidP="009021BD">
            <w:pPr>
              <w:pStyle w:val="StandardowyStanda"/>
              <w:spacing w:line="240" w:lineRule="auto"/>
              <w:jc w:val="center"/>
              <w:rPr>
                <w:b/>
                <w:sz w:val="22"/>
                <w:szCs w:val="22"/>
              </w:rPr>
            </w:pPr>
            <w:r>
              <w:rPr>
                <w:b/>
                <w:sz w:val="22"/>
                <w:szCs w:val="22"/>
              </w:rPr>
              <w:t>68.564</w:t>
            </w:r>
          </w:p>
        </w:tc>
        <w:tc>
          <w:tcPr>
            <w:tcW w:w="1612" w:type="dxa"/>
          </w:tcPr>
          <w:p w:rsidR="00BA4D74" w:rsidRPr="00BA255C" w:rsidRDefault="00F50D55" w:rsidP="009021BD">
            <w:pPr>
              <w:pStyle w:val="StandardowyStanda"/>
              <w:spacing w:line="240" w:lineRule="auto"/>
              <w:jc w:val="center"/>
              <w:rPr>
                <w:b/>
                <w:sz w:val="22"/>
                <w:szCs w:val="22"/>
              </w:rPr>
            </w:pPr>
            <w:r>
              <w:rPr>
                <w:b/>
                <w:sz w:val="22"/>
                <w:szCs w:val="22"/>
              </w:rPr>
              <w:t>100</w:t>
            </w:r>
          </w:p>
        </w:tc>
        <w:tc>
          <w:tcPr>
            <w:tcW w:w="1612" w:type="dxa"/>
          </w:tcPr>
          <w:p w:rsidR="00BA4D74" w:rsidRPr="00BA255C" w:rsidRDefault="003201DC" w:rsidP="009021BD">
            <w:pPr>
              <w:pStyle w:val="StandardowyStanda"/>
              <w:spacing w:line="240" w:lineRule="auto"/>
              <w:jc w:val="center"/>
              <w:rPr>
                <w:b/>
                <w:sz w:val="22"/>
                <w:szCs w:val="22"/>
              </w:rPr>
            </w:pPr>
            <w:r>
              <w:rPr>
                <w:b/>
                <w:sz w:val="22"/>
                <w:szCs w:val="22"/>
              </w:rPr>
              <w:t>996.613</w:t>
            </w:r>
          </w:p>
        </w:tc>
        <w:tc>
          <w:tcPr>
            <w:tcW w:w="1196" w:type="dxa"/>
          </w:tcPr>
          <w:p w:rsidR="00BA4D74" w:rsidRPr="00BA255C" w:rsidRDefault="00F50D55" w:rsidP="009021BD">
            <w:pPr>
              <w:pStyle w:val="StandardowyStanda"/>
              <w:spacing w:line="240" w:lineRule="auto"/>
              <w:jc w:val="center"/>
              <w:rPr>
                <w:b/>
                <w:sz w:val="22"/>
                <w:szCs w:val="22"/>
              </w:rPr>
            </w:pPr>
            <w:r>
              <w:rPr>
                <w:b/>
                <w:sz w:val="22"/>
                <w:szCs w:val="22"/>
              </w:rPr>
              <w:t>100</w:t>
            </w:r>
          </w:p>
        </w:tc>
      </w:tr>
    </w:tbl>
    <w:p w:rsidR="00A75AFC" w:rsidRDefault="00A75AFC" w:rsidP="00F50D55">
      <w:pPr>
        <w:pStyle w:val="Tekstpodstawowy"/>
        <w:spacing w:line="240" w:lineRule="auto"/>
        <w:ind w:firstLine="709"/>
        <w:rPr>
          <w:b/>
        </w:rPr>
      </w:pPr>
    </w:p>
    <w:p w:rsidR="00FD1458" w:rsidRPr="00347FDD" w:rsidRDefault="00BA4D74" w:rsidP="00347FDD">
      <w:pPr>
        <w:pStyle w:val="Tekstpodstawowy"/>
        <w:spacing w:line="240" w:lineRule="auto"/>
        <w:ind w:firstLine="709"/>
      </w:pPr>
      <w:r>
        <w:rPr>
          <w:b/>
        </w:rPr>
        <w:t xml:space="preserve">  </w:t>
      </w:r>
      <w:r>
        <w:t>W ewidencji d</w:t>
      </w:r>
      <w:r w:rsidR="0077518C">
        <w:t>ługotrwale bezrobotnych dominowały osoby</w:t>
      </w:r>
      <w:r>
        <w:t xml:space="preserve">, które dotychczas nie pracowały oraz z niewielkim (do 1 roku) stażem pracy. </w:t>
      </w:r>
    </w:p>
    <w:p w:rsidR="005E535A" w:rsidRDefault="005E535A" w:rsidP="00BA4D74">
      <w:pPr>
        <w:pStyle w:val="Tekstpodstawowy"/>
        <w:spacing w:line="240" w:lineRule="auto"/>
        <w:rPr>
          <w:b/>
        </w:rPr>
      </w:pPr>
    </w:p>
    <w:p w:rsidR="00BA4D74" w:rsidRDefault="001156EA" w:rsidP="00BA4D74">
      <w:pPr>
        <w:pStyle w:val="Tekstpodstawowy"/>
        <w:spacing w:line="240" w:lineRule="auto"/>
        <w:rPr>
          <w:b/>
        </w:rPr>
      </w:pPr>
      <w:r>
        <w:rPr>
          <w:b/>
        </w:rPr>
        <w:t xml:space="preserve">Tabela </w:t>
      </w:r>
      <w:r w:rsidR="00361C3A">
        <w:rPr>
          <w:b/>
        </w:rPr>
        <w:t>29</w:t>
      </w:r>
      <w:r w:rsidR="00BA4D74">
        <w:rPr>
          <w:b/>
        </w:rPr>
        <w:t xml:space="preserve">.  </w:t>
      </w:r>
      <w:r w:rsidR="00BA4D74" w:rsidRPr="00044B83">
        <w:rPr>
          <w:b/>
          <w:i/>
        </w:rPr>
        <w:t>Długotrwale bezrobotni wg stażu pracy</w:t>
      </w:r>
    </w:p>
    <w:tbl>
      <w:tblPr>
        <w:tblW w:w="8355" w:type="dxa"/>
        <w:jc w:val="center"/>
        <w:tblInd w:w="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84"/>
        <w:gridCol w:w="1612"/>
        <w:gridCol w:w="1612"/>
        <w:gridCol w:w="1612"/>
        <w:gridCol w:w="1235"/>
      </w:tblGrid>
      <w:tr w:rsidR="003201DC" w:rsidTr="003201DC">
        <w:trPr>
          <w:jc w:val="center"/>
        </w:trPr>
        <w:tc>
          <w:tcPr>
            <w:tcW w:w="2284"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3201DC" w:rsidRDefault="003201DC" w:rsidP="003201DC">
            <w:pPr>
              <w:pStyle w:val="StandardowyStanda"/>
              <w:spacing w:line="240" w:lineRule="auto"/>
              <w:jc w:val="center"/>
              <w:rPr>
                <w:b/>
                <w:sz w:val="22"/>
              </w:rPr>
            </w:pPr>
            <w:r>
              <w:rPr>
                <w:b/>
                <w:sz w:val="22"/>
              </w:rPr>
              <w:t>Staż pracy</w:t>
            </w:r>
          </w:p>
        </w:tc>
        <w:tc>
          <w:tcPr>
            <w:tcW w:w="322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Województwo lubelskie</w:t>
            </w:r>
          </w:p>
        </w:tc>
        <w:tc>
          <w:tcPr>
            <w:tcW w:w="284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Kraj</w:t>
            </w:r>
          </w:p>
        </w:tc>
      </w:tr>
      <w:tr w:rsidR="003201DC" w:rsidTr="003201DC">
        <w:trPr>
          <w:jc w:val="center"/>
        </w:trPr>
        <w:tc>
          <w:tcPr>
            <w:tcW w:w="2284" w:type="dxa"/>
            <w:vMerge/>
            <w:tcBorders>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p>
        </w:tc>
        <w:tc>
          <w:tcPr>
            <w:tcW w:w="161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Liczba</w:t>
            </w:r>
          </w:p>
        </w:tc>
        <w:tc>
          <w:tcPr>
            <w:tcW w:w="161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w:t>
            </w:r>
          </w:p>
        </w:tc>
        <w:tc>
          <w:tcPr>
            <w:tcW w:w="161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Liczba</w:t>
            </w: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3201DC" w:rsidRDefault="003201DC" w:rsidP="00C216B2">
            <w:pPr>
              <w:pStyle w:val="StandardowyStanda"/>
              <w:spacing w:line="240" w:lineRule="auto"/>
              <w:jc w:val="center"/>
              <w:rPr>
                <w:b/>
                <w:sz w:val="22"/>
              </w:rPr>
            </w:pPr>
            <w:r>
              <w:rPr>
                <w:b/>
                <w:sz w:val="22"/>
              </w:rPr>
              <w:t>%</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do 1 roku</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13.747</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20,0</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168.967</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17,0</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1-5 lat</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12.725</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18,6</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213.587</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21,4</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5-10 lat</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7.043</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10,3</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130.737</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13,1</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10-20 lat</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8.516</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12,4</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156.092</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15,7</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20-30 lat</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5.018</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7,3</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107.155</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10,7</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30 i więcej lat</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898</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1,3</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23.047</w:t>
            </w:r>
          </w:p>
        </w:tc>
        <w:tc>
          <w:tcPr>
            <w:tcW w:w="1235" w:type="dxa"/>
            <w:tcBorders>
              <w:top w:val="single" w:sz="4" w:space="0" w:color="auto"/>
              <w:left w:val="single" w:sz="4" w:space="0" w:color="auto"/>
              <w:bottom w:val="single" w:sz="4" w:space="0" w:color="auto"/>
              <w:right w:val="single" w:sz="4" w:space="0" w:color="auto"/>
            </w:tcBorders>
          </w:tcPr>
          <w:p w:rsidR="00BA4D74" w:rsidRPr="00BA255C" w:rsidRDefault="003201DC" w:rsidP="00FA1C8D">
            <w:pPr>
              <w:pStyle w:val="StandardowyStanda"/>
              <w:spacing w:line="240" w:lineRule="auto"/>
              <w:jc w:val="center"/>
              <w:rPr>
                <w:sz w:val="20"/>
              </w:rPr>
            </w:pPr>
            <w:r>
              <w:rPr>
                <w:sz w:val="20"/>
              </w:rPr>
              <w:t>2,3</w:t>
            </w:r>
          </w:p>
        </w:tc>
      </w:tr>
      <w:tr w:rsidR="00BA4D74" w:rsidTr="003201DC">
        <w:trPr>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BA4D74" w:rsidRDefault="00BA4D74" w:rsidP="00C216B2">
            <w:pPr>
              <w:pStyle w:val="StandardowyStanda"/>
              <w:spacing w:line="240" w:lineRule="auto"/>
              <w:jc w:val="center"/>
              <w:rPr>
                <w:sz w:val="22"/>
              </w:rPr>
            </w:pPr>
            <w:r>
              <w:rPr>
                <w:sz w:val="22"/>
              </w:rPr>
              <w:t>bez stażu</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20.617</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30,1</w:t>
            </w:r>
          </w:p>
        </w:tc>
        <w:tc>
          <w:tcPr>
            <w:tcW w:w="1612" w:type="dxa"/>
            <w:tcBorders>
              <w:top w:val="single" w:sz="4" w:space="0" w:color="auto"/>
              <w:left w:val="single" w:sz="4" w:space="0" w:color="auto"/>
              <w:bottom w:val="single" w:sz="4" w:space="0" w:color="auto"/>
              <w:right w:val="single" w:sz="4" w:space="0" w:color="auto"/>
            </w:tcBorders>
          </w:tcPr>
          <w:p w:rsidR="00BA4D74" w:rsidRPr="00BA255C" w:rsidRDefault="003201DC" w:rsidP="00C216B2">
            <w:pPr>
              <w:pStyle w:val="StandardowyStanda"/>
              <w:spacing w:line="240" w:lineRule="auto"/>
              <w:jc w:val="center"/>
              <w:rPr>
                <w:sz w:val="20"/>
              </w:rPr>
            </w:pPr>
            <w:r>
              <w:rPr>
                <w:sz w:val="20"/>
              </w:rPr>
              <w:t>197.028</w:t>
            </w:r>
          </w:p>
        </w:tc>
        <w:tc>
          <w:tcPr>
            <w:tcW w:w="1235" w:type="dxa"/>
            <w:tcBorders>
              <w:top w:val="single" w:sz="4" w:space="0" w:color="auto"/>
              <w:left w:val="single" w:sz="4" w:space="0" w:color="auto"/>
              <w:bottom w:val="single" w:sz="4" w:space="0" w:color="auto"/>
              <w:right w:val="single" w:sz="4" w:space="0" w:color="auto"/>
            </w:tcBorders>
            <w:vAlign w:val="center"/>
          </w:tcPr>
          <w:p w:rsidR="00BA4D74" w:rsidRPr="00FA1C8D" w:rsidRDefault="003201DC" w:rsidP="003201DC">
            <w:pPr>
              <w:pStyle w:val="Tekstpodstawowy3"/>
              <w:spacing w:line="240" w:lineRule="auto"/>
              <w:jc w:val="left"/>
              <w:rPr>
                <w:b w:val="0"/>
                <w:sz w:val="20"/>
              </w:rPr>
            </w:pPr>
            <w:r>
              <w:rPr>
                <w:b w:val="0"/>
                <w:sz w:val="20"/>
              </w:rPr>
              <w:t xml:space="preserve">       19,8</w:t>
            </w:r>
          </w:p>
        </w:tc>
      </w:tr>
      <w:tr w:rsidR="00BA4D74" w:rsidTr="003201DC">
        <w:trPr>
          <w:trHeight w:val="246"/>
          <w:jc w:val="center"/>
        </w:trPr>
        <w:tc>
          <w:tcPr>
            <w:tcW w:w="228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BA4D74" w:rsidRPr="00044B83" w:rsidRDefault="00BA4D74" w:rsidP="00C216B2">
            <w:pPr>
              <w:pStyle w:val="Nagwek6"/>
              <w:rPr>
                <w:sz w:val="22"/>
                <w:szCs w:val="22"/>
              </w:rPr>
            </w:pPr>
            <w:r w:rsidRPr="00044B83">
              <w:rPr>
                <w:sz w:val="22"/>
                <w:szCs w:val="22"/>
              </w:rPr>
              <w:t>Ogółem</w:t>
            </w:r>
          </w:p>
        </w:tc>
        <w:tc>
          <w:tcPr>
            <w:tcW w:w="1612" w:type="dxa"/>
            <w:tcBorders>
              <w:top w:val="single" w:sz="4" w:space="0" w:color="auto"/>
              <w:left w:val="single" w:sz="4" w:space="0" w:color="auto"/>
              <w:bottom w:val="single" w:sz="4" w:space="0" w:color="auto"/>
              <w:right w:val="single" w:sz="4" w:space="0" w:color="auto"/>
            </w:tcBorders>
            <w:vAlign w:val="bottom"/>
          </w:tcPr>
          <w:p w:rsidR="00BA4D74" w:rsidRDefault="003201DC" w:rsidP="00C216B2">
            <w:pPr>
              <w:pStyle w:val="StandardowyStanda"/>
              <w:spacing w:line="240" w:lineRule="auto"/>
              <w:jc w:val="center"/>
              <w:rPr>
                <w:b/>
                <w:sz w:val="22"/>
              </w:rPr>
            </w:pPr>
            <w:r>
              <w:rPr>
                <w:b/>
                <w:sz w:val="22"/>
              </w:rPr>
              <w:t>68.564</w:t>
            </w:r>
          </w:p>
        </w:tc>
        <w:tc>
          <w:tcPr>
            <w:tcW w:w="1612" w:type="dxa"/>
            <w:tcBorders>
              <w:top w:val="single" w:sz="4" w:space="0" w:color="auto"/>
              <w:left w:val="single" w:sz="4" w:space="0" w:color="auto"/>
              <w:bottom w:val="single" w:sz="4" w:space="0" w:color="auto"/>
              <w:right w:val="single" w:sz="4" w:space="0" w:color="auto"/>
            </w:tcBorders>
            <w:vAlign w:val="bottom"/>
          </w:tcPr>
          <w:p w:rsidR="00BA4D74" w:rsidRDefault="00FA1C8D" w:rsidP="00C216B2">
            <w:pPr>
              <w:pStyle w:val="StandardowyStanda"/>
              <w:spacing w:line="240" w:lineRule="auto"/>
              <w:jc w:val="center"/>
              <w:rPr>
                <w:b/>
                <w:sz w:val="22"/>
              </w:rPr>
            </w:pPr>
            <w:r>
              <w:rPr>
                <w:b/>
                <w:sz w:val="22"/>
              </w:rPr>
              <w:t>100</w:t>
            </w:r>
          </w:p>
        </w:tc>
        <w:tc>
          <w:tcPr>
            <w:tcW w:w="1612" w:type="dxa"/>
            <w:tcBorders>
              <w:top w:val="single" w:sz="4" w:space="0" w:color="auto"/>
              <w:left w:val="single" w:sz="4" w:space="0" w:color="auto"/>
              <w:bottom w:val="single" w:sz="4" w:space="0" w:color="auto"/>
              <w:right w:val="single" w:sz="4" w:space="0" w:color="auto"/>
            </w:tcBorders>
          </w:tcPr>
          <w:p w:rsidR="00BA4D74" w:rsidRDefault="003201DC" w:rsidP="00C216B2">
            <w:pPr>
              <w:pStyle w:val="StandardowyStanda"/>
              <w:spacing w:line="240" w:lineRule="auto"/>
              <w:jc w:val="center"/>
              <w:rPr>
                <w:b/>
                <w:sz w:val="22"/>
              </w:rPr>
            </w:pPr>
            <w:r>
              <w:rPr>
                <w:b/>
                <w:sz w:val="22"/>
              </w:rPr>
              <w:t>996.613</w:t>
            </w:r>
          </w:p>
        </w:tc>
        <w:tc>
          <w:tcPr>
            <w:tcW w:w="1235" w:type="dxa"/>
            <w:tcBorders>
              <w:top w:val="single" w:sz="4" w:space="0" w:color="auto"/>
              <w:left w:val="single" w:sz="4" w:space="0" w:color="auto"/>
              <w:bottom w:val="single" w:sz="4" w:space="0" w:color="auto"/>
              <w:right w:val="single" w:sz="4" w:space="0" w:color="auto"/>
            </w:tcBorders>
          </w:tcPr>
          <w:p w:rsidR="00BA4D74" w:rsidRDefault="00FA1C8D" w:rsidP="00FA1C8D">
            <w:pPr>
              <w:pStyle w:val="StandardowyStanda"/>
              <w:spacing w:line="240" w:lineRule="auto"/>
              <w:jc w:val="center"/>
              <w:rPr>
                <w:b/>
                <w:sz w:val="22"/>
              </w:rPr>
            </w:pPr>
            <w:r>
              <w:rPr>
                <w:b/>
                <w:sz w:val="22"/>
              </w:rPr>
              <w:t>100</w:t>
            </w:r>
          </w:p>
        </w:tc>
      </w:tr>
    </w:tbl>
    <w:p w:rsidR="00B31637" w:rsidRDefault="00B31637" w:rsidP="00BA4D74">
      <w:pPr>
        <w:spacing w:line="360" w:lineRule="auto"/>
        <w:jc w:val="both"/>
        <w:rPr>
          <w:b/>
        </w:rPr>
      </w:pPr>
    </w:p>
    <w:p w:rsidR="007C35F9" w:rsidRPr="007C35F9" w:rsidRDefault="00A64665" w:rsidP="007C35F9">
      <w:pPr>
        <w:pStyle w:val="Tekstpodstawowy"/>
        <w:spacing w:line="240" w:lineRule="auto"/>
        <w:rPr>
          <w:b/>
          <w:i/>
          <w:color w:val="000000"/>
        </w:rPr>
      </w:pPr>
      <w:r w:rsidRPr="0077518C">
        <w:rPr>
          <w:b/>
          <w:color w:val="000000"/>
        </w:rPr>
        <w:t xml:space="preserve">Tabela </w:t>
      </w:r>
      <w:r w:rsidR="0096273A">
        <w:rPr>
          <w:b/>
          <w:color w:val="000000"/>
        </w:rPr>
        <w:t>3</w:t>
      </w:r>
      <w:r w:rsidR="00361C3A">
        <w:rPr>
          <w:b/>
          <w:color w:val="000000"/>
        </w:rPr>
        <w:t>0</w:t>
      </w:r>
      <w:r w:rsidR="00233536">
        <w:rPr>
          <w:b/>
          <w:color w:val="000000"/>
        </w:rPr>
        <w:t>.</w:t>
      </w:r>
      <w:r w:rsidRPr="0077518C">
        <w:rPr>
          <w:b/>
          <w:color w:val="000000"/>
        </w:rPr>
        <w:t xml:space="preserve"> </w:t>
      </w:r>
      <w:r w:rsidR="00103415">
        <w:rPr>
          <w:b/>
          <w:color w:val="000000"/>
        </w:rPr>
        <w:t xml:space="preserve"> </w:t>
      </w:r>
      <w:r w:rsidR="00BA4D74" w:rsidRPr="0077518C">
        <w:rPr>
          <w:b/>
          <w:i/>
          <w:color w:val="000000"/>
          <w:szCs w:val="24"/>
        </w:rPr>
        <w:t>Napływ i odpływ z ewidencji bezrobotnych</w:t>
      </w:r>
      <w:r w:rsidR="00BA4D74" w:rsidRPr="0077518C">
        <w:rPr>
          <w:b/>
          <w:color w:val="000000"/>
          <w:szCs w:val="24"/>
        </w:rPr>
        <w:t xml:space="preserve"> </w:t>
      </w:r>
      <w:r w:rsidR="00BA4D74" w:rsidRPr="0077518C">
        <w:rPr>
          <w:b/>
          <w:i/>
          <w:color w:val="000000"/>
          <w:szCs w:val="24"/>
        </w:rPr>
        <w:t xml:space="preserve"> długotrwale pozostających bez pracy</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
        <w:gridCol w:w="596"/>
        <w:gridCol w:w="595"/>
        <w:gridCol w:w="596"/>
        <w:gridCol w:w="595"/>
        <w:gridCol w:w="596"/>
        <w:gridCol w:w="595"/>
        <w:gridCol w:w="596"/>
        <w:gridCol w:w="595"/>
        <w:gridCol w:w="596"/>
        <w:gridCol w:w="595"/>
        <w:gridCol w:w="596"/>
        <w:gridCol w:w="708"/>
      </w:tblGrid>
      <w:tr w:rsidR="007C35F9" w:rsidRPr="00F71E9D" w:rsidTr="00C36635">
        <w:tc>
          <w:tcPr>
            <w:tcW w:w="1985" w:type="dxa"/>
            <w:shd w:val="clear" w:color="auto" w:fill="C6D9F1" w:themeFill="text2" w:themeFillTint="33"/>
          </w:tcPr>
          <w:p w:rsidR="007C35F9" w:rsidRPr="00F71E9D" w:rsidRDefault="007C35F9" w:rsidP="008B29CC">
            <w:pPr>
              <w:pStyle w:val="Tekstpodstawowy"/>
              <w:rPr>
                <w:b/>
                <w:color w:val="000000"/>
                <w:sz w:val="18"/>
                <w:szCs w:val="18"/>
              </w:rPr>
            </w:pPr>
            <w:r w:rsidRPr="00F71E9D">
              <w:rPr>
                <w:b/>
                <w:color w:val="000000"/>
                <w:sz w:val="18"/>
                <w:szCs w:val="18"/>
              </w:rPr>
              <w:t>Wyszczególnienie</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I</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II</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III</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IV</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V</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VI</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VII</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VIII</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IX</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X</w:t>
            </w:r>
          </w:p>
        </w:tc>
        <w:tc>
          <w:tcPr>
            <w:tcW w:w="595"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XI</w:t>
            </w:r>
          </w:p>
        </w:tc>
        <w:tc>
          <w:tcPr>
            <w:tcW w:w="596"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XII</w:t>
            </w:r>
          </w:p>
        </w:tc>
        <w:tc>
          <w:tcPr>
            <w:tcW w:w="708" w:type="dxa"/>
            <w:shd w:val="clear" w:color="auto" w:fill="C6D9F1" w:themeFill="text2" w:themeFillTint="33"/>
          </w:tcPr>
          <w:p w:rsidR="007C35F9" w:rsidRPr="00F71E9D" w:rsidRDefault="007C35F9" w:rsidP="00F71E9D">
            <w:pPr>
              <w:pStyle w:val="Tekstpodstawowy"/>
              <w:jc w:val="center"/>
              <w:rPr>
                <w:b/>
                <w:color w:val="000000"/>
                <w:sz w:val="16"/>
                <w:szCs w:val="16"/>
              </w:rPr>
            </w:pPr>
            <w:r w:rsidRPr="00F71E9D">
              <w:rPr>
                <w:b/>
                <w:color w:val="000000"/>
                <w:sz w:val="16"/>
                <w:szCs w:val="16"/>
              </w:rPr>
              <w:t>Razem</w:t>
            </w:r>
          </w:p>
        </w:tc>
      </w:tr>
      <w:tr w:rsidR="007C35F9" w:rsidRPr="00F71E9D" w:rsidTr="00C36635">
        <w:trPr>
          <w:trHeight w:val="3311"/>
        </w:trPr>
        <w:tc>
          <w:tcPr>
            <w:tcW w:w="1985" w:type="dxa"/>
            <w:shd w:val="clear" w:color="auto" w:fill="C6D9F1" w:themeFill="text2" w:themeFillTint="33"/>
          </w:tcPr>
          <w:p w:rsidR="007C35F9" w:rsidRPr="00F71E9D" w:rsidRDefault="007C35F9" w:rsidP="00F71E9D">
            <w:pPr>
              <w:pStyle w:val="Tekstpodstawowy"/>
              <w:spacing w:line="240" w:lineRule="auto"/>
              <w:jc w:val="left"/>
              <w:rPr>
                <w:b/>
                <w:color w:val="000000"/>
                <w:sz w:val="16"/>
                <w:szCs w:val="16"/>
              </w:rPr>
            </w:pPr>
            <w:r w:rsidRPr="00F71E9D">
              <w:rPr>
                <w:b/>
                <w:color w:val="000000"/>
                <w:sz w:val="16"/>
                <w:szCs w:val="16"/>
              </w:rPr>
              <w:t xml:space="preserve">Rejestrowani </w:t>
            </w:r>
          </w:p>
          <w:p w:rsidR="007C35F9" w:rsidRPr="00F71E9D" w:rsidRDefault="007C35F9" w:rsidP="00F71E9D">
            <w:pPr>
              <w:pStyle w:val="Tekstpodstawowy"/>
              <w:spacing w:line="240" w:lineRule="auto"/>
              <w:jc w:val="left"/>
              <w:rPr>
                <w:b/>
                <w:color w:val="000000"/>
                <w:sz w:val="16"/>
                <w:szCs w:val="16"/>
              </w:rPr>
            </w:pPr>
            <w:r w:rsidRPr="00F71E9D">
              <w:rPr>
                <w:b/>
                <w:color w:val="000000"/>
                <w:sz w:val="16"/>
                <w:szCs w:val="16"/>
              </w:rPr>
              <w:t xml:space="preserve"> w miesiącu w tym:</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raz  kolejny</w:t>
            </w:r>
          </w:p>
          <w:p w:rsidR="007C35F9" w:rsidRPr="00F71E9D" w:rsidRDefault="007C35F9" w:rsidP="00F71E9D">
            <w:pPr>
              <w:pStyle w:val="Tekstpodstawowy"/>
              <w:spacing w:line="240" w:lineRule="auto"/>
              <w:jc w:val="left"/>
              <w:rPr>
                <w:color w:val="000000"/>
                <w:sz w:val="16"/>
                <w:szCs w:val="16"/>
              </w:rPr>
            </w:pPr>
            <w:r w:rsidRPr="00F71E9D">
              <w:rPr>
                <w:color w:val="000000"/>
                <w:sz w:val="16"/>
                <w:szCs w:val="16"/>
              </w:rPr>
              <w:t>po pracach interwencyjnych</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robotach publicznych</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stażach</w:t>
            </w:r>
          </w:p>
          <w:p w:rsidR="007C35F9" w:rsidRPr="00F71E9D" w:rsidRDefault="005063B9" w:rsidP="00F71E9D">
            <w:pPr>
              <w:pStyle w:val="Tekstpodstawowy"/>
              <w:spacing w:line="240" w:lineRule="auto"/>
              <w:jc w:val="left"/>
              <w:rPr>
                <w:color w:val="000000"/>
                <w:sz w:val="16"/>
                <w:szCs w:val="16"/>
              </w:rPr>
            </w:pPr>
            <w:r w:rsidRPr="00F71E9D">
              <w:rPr>
                <w:color w:val="000000"/>
                <w:sz w:val="16"/>
                <w:szCs w:val="16"/>
              </w:rPr>
              <w:t xml:space="preserve">po </w:t>
            </w:r>
            <w:r w:rsidR="007C35F9" w:rsidRPr="00F71E9D">
              <w:rPr>
                <w:color w:val="000000"/>
                <w:sz w:val="16"/>
                <w:szCs w:val="16"/>
              </w:rPr>
              <w:t>przygotowani</w:t>
            </w:r>
            <w:r w:rsidRPr="00F71E9D">
              <w:rPr>
                <w:color w:val="000000"/>
                <w:sz w:val="16"/>
                <w:szCs w:val="16"/>
              </w:rPr>
              <w:t xml:space="preserve">u </w:t>
            </w:r>
            <w:r w:rsidR="007C35F9" w:rsidRPr="00F71E9D">
              <w:rPr>
                <w:color w:val="000000"/>
                <w:sz w:val="16"/>
                <w:szCs w:val="16"/>
              </w:rPr>
              <w:t>zawodow</w:t>
            </w:r>
            <w:r w:rsidRPr="00F71E9D">
              <w:rPr>
                <w:color w:val="000000"/>
                <w:sz w:val="16"/>
                <w:szCs w:val="16"/>
              </w:rPr>
              <w:t xml:space="preserve">ym </w:t>
            </w:r>
            <w:r w:rsidR="007C35F9" w:rsidRPr="00F71E9D">
              <w:rPr>
                <w:color w:val="000000"/>
                <w:sz w:val="16"/>
                <w:szCs w:val="16"/>
              </w:rPr>
              <w:t xml:space="preserve"> </w:t>
            </w:r>
            <w:r w:rsidR="008034F2">
              <w:rPr>
                <w:color w:val="000000"/>
                <w:sz w:val="16"/>
                <w:szCs w:val="16"/>
              </w:rPr>
              <w:t>dorosłych</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szkoleniu</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Wyłączeni z ewidencji</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w tym:</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podjęcia pracy</w:t>
            </w:r>
          </w:p>
          <w:p w:rsidR="005063B9" w:rsidRPr="00F71E9D" w:rsidRDefault="007C35F9" w:rsidP="00F71E9D">
            <w:pPr>
              <w:pStyle w:val="Tekstpodstawowy"/>
              <w:spacing w:line="240" w:lineRule="auto"/>
              <w:rPr>
                <w:b/>
                <w:color w:val="000000"/>
                <w:sz w:val="16"/>
                <w:szCs w:val="16"/>
              </w:rPr>
            </w:pPr>
            <w:r w:rsidRPr="00F71E9D">
              <w:rPr>
                <w:b/>
                <w:color w:val="000000"/>
                <w:sz w:val="16"/>
                <w:szCs w:val="16"/>
              </w:rPr>
              <w:t xml:space="preserve"> z tego :</w:t>
            </w:r>
          </w:p>
          <w:p w:rsidR="007C35F9" w:rsidRPr="00F71E9D" w:rsidRDefault="005063B9" w:rsidP="00F71E9D">
            <w:pPr>
              <w:pStyle w:val="Tekstpodstawowy"/>
              <w:spacing w:line="240" w:lineRule="auto"/>
              <w:rPr>
                <w:b/>
                <w:color w:val="000000"/>
                <w:sz w:val="16"/>
                <w:szCs w:val="16"/>
              </w:rPr>
            </w:pPr>
            <w:r w:rsidRPr="00F71E9D">
              <w:rPr>
                <w:b/>
                <w:color w:val="000000"/>
                <w:sz w:val="16"/>
                <w:szCs w:val="16"/>
              </w:rPr>
              <w:t xml:space="preserve">              </w:t>
            </w:r>
            <w:r w:rsidR="007C35F9" w:rsidRPr="00F71E9D">
              <w:rPr>
                <w:b/>
                <w:color w:val="000000"/>
                <w:sz w:val="16"/>
                <w:szCs w:val="16"/>
              </w:rPr>
              <w:t xml:space="preserve"> </w:t>
            </w:r>
            <w:r w:rsidR="007C35F9" w:rsidRPr="00F71E9D">
              <w:rPr>
                <w:color w:val="000000"/>
                <w:sz w:val="16"/>
                <w:szCs w:val="16"/>
              </w:rPr>
              <w:t>niesubsydiowanej</w:t>
            </w:r>
          </w:p>
          <w:p w:rsidR="007C35F9" w:rsidRPr="00F71E9D" w:rsidRDefault="007C35F9" w:rsidP="00F71E9D">
            <w:pPr>
              <w:pStyle w:val="Tekstpodstawowy"/>
              <w:spacing w:line="240" w:lineRule="auto"/>
              <w:rPr>
                <w:color w:val="000000"/>
                <w:sz w:val="16"/>
                <w:szCs w:val="16"/>
              </w:rPr>
            </w:pPr>
            <w:r w:rsidRPr="00F71E9D">
              <w:rPr>
                <w:color w:val="000000"/>
                <w:sz w:val="16"/>
                <w:szCs w:val="16"/>
              </w:rPr>
              <w:t xml:space="preserve">              </w:t>
            </w:r>
            <w:r w:rsidR="005063B9" w:rsidRPr="00F71E9D">
              <w:rPr>
                <w:color w:val="000000"/>
                <w:sz w:val="16"/>
                <w:szCs w:val="16"/>
              </w:rPr>
              <w:t xml:space="preserve"> </w:t>
            </w:r>
            <w:r w:rsidRPr="00F71E9D">
              <w:rPr>
                <w:color w:val="000000"/>
                <w:sz w:val="16"/>
                <w:szCs w:val="16"/>
              </w:rPr>
              <w:t xml:space="preserve">subsydiowanej </w:t>
            </w:r>
          </w:p>
          <w:p w:rsidR="007C35F9" w:rsidRPr="00F71E9D" w:rsidRDefault="007C35F9" w:rsidP="00F71E9D">
            <w:pPr>
              <w:pStyle w:val="Tekstpodstawowy"/>
              <w:spacing w:line="240" w:lineRule="auto"/>
              <w:rPr>
                <w:color w:val="000000"/>
                <w:sz w:val="16"/>
                <w:szCs w:val="16"/>
              </w:rPr>
            </w:pPr>
          </w:p>
          <w:p w:rsidR="007C35F9" w:rsidRPr="00F71E9D" w:rsidRDefault="007C35F9" w:rsidP="00F71E9D">
            <w:pPr>
              <w:pStyle w:val="Tekstpodstawowy"/>
              <w:spacing w:line="240" w:lineRule="auto"/>
              <w:rPr>
                <w:color w:val="000000"/>
                <w:sz w:val="16"/>
                <w:szCs w:val="16"/>
              </w:rPr>
            </w:pPr>
            <w:r w:rsidRPr="00F71E9D">
              <w:rPr>
                <w:color w:val="000000"/>
                <w:sz w:val="16"/>
                <w:szCs w:val="16"/>
              </w:rPr>
              <w:t>rozpoczęcie szkolenia</w:t>
            </w:r>
          </w:p>
          <w:p w:rsidR="007C35F9" w:rsidRPr="00F71E9D" w:rsidRDefault="007C35F9" w:rsidP="00F71E9D">
            <w:pPr>
              <w:pStyle w:val="Tekstpodstawowy"/>
              <w:spacing w:line="240" w:lineRule="auto"/>
              <w:rPr>
                <w:color w:val="000000"/>
                <w:sz w:val="16"/>
                <w:szCs w:val="16"/>
              </w:rPr>
            </w:pPr>
            <w:r w:rsidRPr="00F71E9D">
              <w:rPr>
                <w:color w:val="000000"/>
                <w:sz w:val="16"/>
                <w:szCs w:val="16"/>
              </w:rPr>
              <w:t>rozpoczęcie stażu</w:t>
            </w:r>
          </w:p>
          <w:p w:rsidR="007C35F9" w:rsidRPr="00F71E9D" w:rsidRDefault="007C35F9" w:rsidP="00F71E9D">
            <w:pPr>
              <w:pStyle w:val="Tekstpodstawowy"/>
              <w:spacing w:line="240" w:lineRule="auto"/>
              <w:jc w:val="left"/>
              <w:rPr>
                <w:color w:val="000000"/>
                <w:sz w:val="16"/>
                <w:szCs w:val="16"/>
              </w:rPr>
            </w:pPr>
            <w:r w:rsidRPr="00F71E9D">
              <w:rPr>
                <w:color w:val="000000"/>
                <w:sz w:val="16"/>
                <w:szCs w:val="16"/>
              </w:rPr>
              <w:t xml:space="preserve">rozpoczęcia przygotowania zawodowego </w:t>
            </w:r>
            <w:r w:rsidR="00103415">
              <w:rPr>
                <w:color w:val="000000"/>
                <w:sz w:val="16"/>
                <w:szCs w:val="16"/>
              </w:rPr>
              <w:t>dorosłych</w:t>
            </w:r>
          </w:p>
          <w:p w:rsidR="007C35F9" w:rsidRPr="00F71E9D" w:rsidRDefault="007C35F9" w:rsidP="00F71E9D">
            <w:pPr>
              <w:pStyle w:val="Tekstpodstawowy"/>
              <w:spacing w:line="240" w:lineRule="auto"/>
              <w:jc w:val="left"/>
              <w:rPr>
                <w:color w:val="000000"/>
                <w:sz w:val="16"/>
                <w:szCs w:val="16"/>
              </w:rPr>
            </w:pPr>
            <w:r w:rsidRPr="00F71E9D">
              <w:rPr>
                <w:color w:val="000000"/>
                <w:sz w:val="16"/>
                <w:szCs w:val="16"/>
              </w:rPr>
              <w:t>nie potwierdzenia gotowości do pracy</w:t>
            </w:r>
          </w:p>
        </w:tc>
        <w:tc>
          <w:tcPr>
            <w:tcW w:w="595"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6.489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6.489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13</w:t>
            </w:r>
          </w:p>
          <w:p w:rsidR="009E0135" w:rsidRDefault="009E0135" w:rsidP="00F71E9D">
            <w:pPr>
              <w:pStyle w:val="Tekstpodstawowy"/>
              <w:spacing w:line="240" w:lineRule="auto"/>
              <w:jc w:val="center"/>
              <w:rPr>
                <w:color w:val="000000"/>
                <w:sz w:val="16"/>
                <w:szCs w:val="16"/>
              </w:rPr>
            </w:pPr>
            <w:r>
              <w:rPr>
                <w:color w:val="000000"/>
                <w:sz w:val="16"/>
                <w:szCs w:val="16"/>
              </w:rPr>
              <w:t>56</w:t>
            </w:r>
          </w:p>
          <w:p w:rsidR="009E0135" w:rsidRDefault="009E0135" w:rsidP="00F71E9D">
            <w:pPr>
              <w:pStyle w:val="Tekstpodstawowy"/>
              <w:spacing w:line="240" w:lineRule="auto"/>
              <w:jc w:val="center"/>
              <w:rPr>
                <w:color w:val="000000"/>
                <w:sz w:val="16"/>
                <w:szCs w:val="16"/>
              </w:rPr>
            </w:pPr>
            <w:r>
              <w:rPr>
                <w:color w:val="000000"/>
                <w:sz w:val="16"/>
                <w:szCs w:val="16"/>
              </w:rPr>
              <w:t>755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10</w:t>
            </w:r>
          </w:p>
          <w:p w:rsidR="009E0135" w:rsidRDefault="009E0135" w:rsidP="00F71E9D">
            <w:pPr>
              <w:pStyle w:val="Tekstpodstawowy"/>
              <w:spacing w:line="240" w:lineRule="auto"/>
              <w:jc w:val="center"/>
              <w:rPr>
                <w:color w:val="000000"/>
                <w:sz w:val="16"/>
                <w:szCs w:val="16"/>
              </w:rPr>
            </w:pPr>
            <w:r>
              <w:rPr>
                <w:color w:val="000000"/>
                <w:sz w:val="16"/>
                <w:szCs w:val="16"/>
              </w:rPr>
              <w:t>2.864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972</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903</w:t>
            </w:r>
          </w:p>
          <w:p w:rsidR="009E0135" w:rsidRDefault="009E0135" w:rsidP="00F71E9D">
            <w:pPr>
              <w:pStyle w:val="Tekstpodstawowy"/>
              <w:spacing w:line="240" w:lineRule="auto"/>
              <w:jc w:val="center"/>
              <w:rPr>
                <w:color w:val="000000"/>
                <w:sz w:val="16"/>
                <w:szCs w:val="16"/>
              </w:rPr>
            </w:pPr>
            <w:r>
              <w:rPr>
                <w:color w:val="000000"/>
                <w:sz w:val="16"/>
                <w:szCs w:val="16"/>
              </w:rPr>
              <w:t>69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w:t>
            </w:r>
          </w:p>
          <w:p w:rsidR="009E0135" w:rsidRDefault="009E0135" w:rsidP="00F71E9D">
            <w:pPr>
              <w:pStyle w:val="Tekstpodstawowy"/>
              <w:spacing w:line="240" w:lineRule="auto"/>
              <w:jc w:val="center"/>
              <w:rPr>
                <w:color w:val="000000"/>
                <w:sz w:val="16"/>
                <w:szCs w:val="16"/>
              </w:rPr>
            </w:pPr>
            <w:r>
              <w:rPr>
                <w:color w:val="000000"/>
                <w:sz w:val="16"/>
                <w:szCs w:val="16"/>
              </w:rPr>
              <w:t>46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884</w:t>
            </w:r>
          </w:p>
        </w:tc>
        <w:tc>
          <w:tcPr>
            <w:tcW w:w="596"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4.960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4.960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11</w:t>
            </w:r>
          </w:p>
          <w:p w:rsidR="009E0135" w:rsidRDefault="009E0135" w:rsidP="00F71E9D">
            <w:pPr>
              <w:pStyle w:val="Tekstpodstawowy"/>
              <w:spacing w:line="240" w:lineRule="auto"/>
              <w:jc w:val="center"/>
              <w:rPr>
                <w:color w:val="000000"/>
                <w:sz w:val="16"/>
                <w:szCs w:val="16"/>
              </w:rPr>
            </w:pPr>
            <w:r>
              <w:rPr>
                <w:color w:val="000000"/>
                <w:sz w:val="16"/>
                <w:szCs w:val="16"/>
              </w:rPr>
              <w:t>42</w:t>
            </w:r>
          </w:p>
          <w:p w:rsidR="009E0135" w:rsidRDefault="009E0135" w:rsidP="00F71E9D">
            <w:pPr>
              <w:pStyle w:val="Tekstpodstawowy"/>
              <w:spacing w:line="240" w:lineRule="auto"/>
              <w:jc w:val="center"/>
              <w:rPr>
                <w:color w:val="000000"/>
                <w:sz w:val="16"/>
                <w:szCs w:val="16"/>
              </w:rPr>
            </w:pPr>
            <w:r>
              <w:rPr>
                <w:color w:val="000000"/>
                <w:sz w:val="16"/>
                <w:szCs w:val="16"/>
              </w:rPr>
              <w:t>500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13</w:t>
            </w:r>
          </w:p>
          <w:p w:rsidR="009E0135" w:rsidRDefault="009E0135" w:rsidP="00F71E9D">
            <w:pPr>
              <w:pStyle w:val="Tekstpodstawowy"/>
              <w:spacing w:line="240" w:lineRule="auto"/>
              <w:jc w:val="center"/>
              <w:rPr>
                <w:color w:val="000000"/>
                <w:sz w:val="16"/>
                <w:szCs w:val="16"/>
              </w:rPr>
            </w:pPr>
            <w:r>
              <w:rPr>
                <w:color w:val="000000"/>
                <w:sz w:val="16"/>
                <w:szCs w:val="16"/>
              </w:rPr>
              <w:t>3.104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987</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923</w:t>
            </w:r>
          </w:p>
          <w:p w:rsidR="009E0135" w:rsidRDefault="009E0135" w:rsidP="00F71E9D">
            <w:pPr>
              <w:pStyle w:val="Tekstpodstawowy"/>
              <w:spacing w:line="240" w:lineRule="auto"/>
              <w:jc w:val="center"/>
              <w:rPr>
                <w:color w:val="000000"/>
                <w:sz w:val="16"/>
                <w:szCs w:val="16"/>
              </w:rPr>
            </w:pPr>
            <w:r>
              <w:rPr>
                <w:color w:val="000000"/>
                <w:sz w:val="16"/>
                <w:szCs w:val="16"/>
              </w:rPr>
              <w:t>64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24</w:t>
            </w:r>
          </w:p>
          <w:p w:rsidR="009E0135" w:rsidRDefault="009E0135" w:rsidP="00F71E9D">
            <w:pPr>
              <w:pStyle w:val="Tekstpodstawowy"/>
              <w:spacing w:line="240" w:lineRule="auto"/>
              <w:jc w:val="center"/>
              <w:rPr>
                <w:color w:val="000000"/>
                <w:sz w:val="16"/>
                <w:szCs w:val="16"/>
              </w:rPr>
            </w:pPr>
            <w:r>
              <w:rPr>
                <w:color w:val="000000"/>
                <w:sz w:val="16"/>
                <w:szCs w:val="16"/>
              </w:rPr>
              <w:t>115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1.146</w:t>
            </w:r>
          </w:p>
        </w:tc>
        <w:tc>
          <w:tcPr>
            <w:tcW w:w="595"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5.164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5.164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10</w:t>
            </w:r>
          </w:p>
          <w:p w:rsidR="009E0135" w:rsidRDefault="009E0135" w:rsidP="00F71E9D">
            <w:pPr>
              <w:pStyle w:val="Tekstpodstawowy"/>
              <w:spacing w:line="240" w:lineRule="auto"/>
              <w:jc w:val="center"/>
              <w:rPr>
                <w:color w:val="000000"/>
                <w:sz w:val="16"/>
                <w:szCs w:val="16"/>
              </w:rPr>
            </w:pPr>
            <w:r>
              <w:rPr>
                <w:color w:val="000000"/>
                <w:sz w:val="16"/>
                <w:szCs w:val="16"/>
              </w:rPr>
              <w:t>37</w:t>
            </w:r>
          </w:p>
          <w:p w:rsidR="009E0135" w:rsidRDefault="009E0135" w:rsidP="00F71E9D">
            <w:pPr>
              <w:pStyle w:val="Tekstpodstawowy"/>
              <w:spacing w:line="240" w:lineRule="auto"/>
              <w:jc w:val="center"/>
              <w:rPr>
                <w:color w:val="000000"/>
                <w:sz w:val="16"/>
                <w:szCs w:val="16"/>
              </w:rPr>
            </w:pPr>
            <w:r>
              <w:rPr>
                <w:color w:val="000000"/>
                <w:sz w:val="16"/>
                <w:szCs w:val="16"/>
              </w:rPr>
              <w:t>543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17</w:t>
            </w:r>
          </w:p>
          <w:p w:rsidR="009E0135" w:rsidRDefault="009E0135" w:rsidP="00F71E9D">
            <w:pPr>
              <w:pStyle w:val="Tekstpodstawowy"/>
              <w:spacing w:line="240" w:lineRule="auto"/>
              <w:jc w:val="center"/>
              <w:rPr>
                <w:color w:val="000000"/>
                <w:sz w:val="16"/>
                <w:szCs w:val="16"/>
              </w:rPr>
            </w:pPr>
            <w:r>
              <w:rPr>
                <w:color w:val="000000"/>
                <w:sz w:val="16"/>
                <w:szCs w:val="16"/>
              </w:rPr>
              <w:t>4.694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1.433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1.344</w:t>
            </w:r>
          </w:p>
          <w:p w:rsidR="009E0135" w:rsidRDefault="009E0135" w:rsidP="00F71E9D">
            <w:pPr>
              <w:pStyle w:val="Tekstpodstawowy"/>
              <w:spacing w:line="240" w:lineRule="auto"/>
              <w:jc w:val="center"/>
              <w:rPr>
                <w:color w:val="000000"/>
                <w:sz w:val="16"/>
                <w:szCs w:val="16"/>
              </w:rPr>
            </w:pPr>
            <w:r>
              <w:rPr>
                <w:color w:val="000000"/>
                <w:sz w:val="16"/>
                <w:szCs w:val="16"/>
              </w:rPr>
              <w:t>89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20</w:t>
            </w:r>
          </w:p>
          <w:p w:rsidR="009E0135" w:rsidRDefault="009E0135" w:rsidP="00F71E9D">
            <w:pPr>
              <w:pStyle w:val="Tekstpodstawowy"/>
              <w:spacing w:line="240" w:lineRule="auto"/>
              <w:jc w:val="center"/>
              <w:rPr>
                <w:color w:val="000000"/>
                <w:sz w:val="16"/>
                <w:szCs w:val="16"/>
              </w:rPr>
            </w:pPr>
            <w:r>
              <w:rPr>
                <w:color w:val="000000"/>
                <w:sz w:val="16"/>
                <w:szCs w:val="16"/>
              </w:rPr>
              <w:t>208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1.509</w:t>
            </w:r>
          </w:p>
        </w:tc>
        <w:tc>
          <w:tcPr>
            <w:tcW w:w="596"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4.369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4.369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10</w:t>
            </w:r>
          </w:p>
          <w:p w:rsidR="009E0135" w:rsidRDefault="009E0135" w:rsidP="00F71E9D">
            <w:pPr>
              <w:pStyle w:val="Tekstpodstawowy"/>
              <w:spacing w:line="240" w:lineRule="auto"/>
              <w:jc w:val="center"/>
              <w:rPr>
                <w:color w:val="000000"/>
                <w:sz w:val="16"/>
                <w:szCs w:val="16"/>
              </w:rPr>
            </w:pPr>
            <w:r>
              <w:rPr>
                <w:color w:val="000000"/>
                <w:sz w:val="16"/>
                <w:szCs w:val="16"/>
              </w:rPr>
              <w:t>20</w:t>
            </w:r>
          </w:p>
          <w:p w:rsidR="009E0135" w:rsidRDefault="009E0135" w:rsidP="00F71E9D">
            <w:pPr>
              <w:pStyle w:val="Tekstpodstawowy"/>
              <w:spacing w:line="240" w:lineRule="auto"/>
              <w:jc w:val="center"/>
              <w:rPr>
                <w:color w:val="000000"/>
                <w:sz w:val="16"/>
                <w:szCs w:val="16"/>
              </w:rPr>
            </w:pPr>
            <w:r>
              <w:rPr>
                <w:color w:val="000000"/>
                <w:sz w:val="16"/>
                <w:szCs w:val="16"/>
              </w:rPr>
              <w:t>275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26</w:t>
            </w:r>
          </w:p>
          <w:p w:rsidR="009E0135" w:rsidRDefault="009E0135" w:rsidP="00F71E9D">
            <w:pPr>
              <w:pStyle w:val="Tekstpodstawowy"/>
              <w:spacing w:line="240" w:lineRule="auto"/>
              <w:jc w:val="center"/>
              <w:rPr>
                <w:color w:val="000000"/>
                <w:sz w:val="16"/>
                <w:szCs w:val="16"/>
              </w:rPr>
            </w:pPr>
            <w:r>
              <w:rPr>
                <w:color w:val="000000"/>
                <w:sz w:val="16"/>
                <w:szCs w:val="16"/>
              </w:rPr>
              <w:t>5.205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1.853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1.577</w:t>
            </w:r>
          </w:p>
          <w:p w:rsidR="009E0135" w:rsidRDefault="009E0135" w:rsidP="00F71E9D">
            <w:pPr>
              <w:pStyle w:val="Tekstpodstawowy"/>
              <w:spacing w:line="240" w:lineRule="auto"/>
              <w:jc w:val="center"/>
              <w:rPr>
                <w:color w:val="000000"/>
                <w:sz w:val="16"/>
                <w:szCs w:val="16"/>
              </w:rPr>
            </w:pPr>
            <w:r>
              <w:rPr>
                <w:color w:val="000000"/>
                <w:sz w:val="16"/>
                <w:szCs w:val="16"/>
              </w:rPr>
              <w:t>276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30</w:t>
            </w:r>
          </w:p>
          <w:p w:rsidR="009E0135" w:rsidRDefault="009E0135" w:rsidP="00F71E9D">
            <w:pPr>
              <w:pStyle w:val="Tekstpodstawowy"/>
              <w:spacing w:line="240" w:lineRule="auto"/>
              <w:jc w:val="center"/>
              <w:rPr>
                <w:color w:val="000000"/>
                <w:sz w:val="16"/>
                <w:szCs w:val="16"/>
              </w:rPr>
            </w:pPr>
            <w:r>
              <w:rPr>
                <w:color w:val="000000"/>
                <w:sz w:val="16"/>
                <w:szCs w:val="16"/>
              </w:rPr>
              <w:t>296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1.420</w:t>
            </w:r>
          </w:p>
        </w:tc>
        <w:tc>
          <w:tcPr>
            <w:tcW w:w="595"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4.216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4.216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2</w:t>
            </w:r>
          </w:p>
          <w:p w:rsidR="009E0135" w:rsidRDefault="009E0135" w:rsidP="00F71E9D">
            <w:pPr>
              <w:pStyle w:val="Tekstpodstawowy"/>
              <w:spacing w:line="240" w:lineRule="auto"/>
              <w:jc w:val="center"/>
              <w:rPr>
                <w:color w:val="000000"/>
                <w:sz w:val="16"/>
                <w:szCs w:val="16"/>
              </w:rPr>
            </w:pPr>
            <w:r>
              <w:rPr>
                <w:color w:val="000000"/>
                <w:sz w:val="16"/>
                <w:szCs w:val="16"/>
              </w:rPr>
              <w:t>11</w:t>
            </w:r>
          </w:p>
          <w:p w:rsidR="009E0135" w:rsidRDefault="009E0135" w:rsidP="00F71E9D">
            <w:pPr>
              <w:pStyle w:val="Tekstpodstawowy"/>
              <w:spacing w:line="240" w:lineRule="auto"/>
              <w:jc w:val="center"/>
              <w:rPr>
                <w:color w:val="000000"/>
                <w:sz w:val="16"/>
                <w:szCs w:val="16"/>
              </w:rPr>
            </w:pPr>
            <w:r>
              <w:rPr>
                <w:color w:val="000000"/>
                <w:sz w:val="16"/>
                <w:szCs w:val="16"/>
              </w:rPr>
              <w:t>129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48</w:t>
            </w:r>
          </w:p>
          <w:p w:rsidR="009E0135" w:rsidRDefault="009E0135" w:rsidP="00F71E9D">
            <w:pPr>
              <w:pStyle w:val="Tekstpodstawowy"/>
              <w:spacing w:line="240" w:lineRule="auto"/>
              <w:jc w:val="center"/>
              <w:rPr>
                <w:color w:val="000000"/>
                <w:sz w:val="16"/>
                <w:szCs w:val="16"/>
              </w:rPr>
            </w:pPr>
            <w:r>
              <w:rPr>
                <w:color w:val="000000"/>
                <w:sz w:val="16"/>
                <w:szCs w:val="16"/>
              </w:rPr>
              <w:t>5.207</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1.765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1.550</w:t>
            </w:r>
          </w:p>
          <w:p w:rsidR="009E0135" w:rsidRDefault="009E0135" w:rsidP="00F71E9D">
            <w:pPr>
              <w:pStyle w:val="Tekstpodstawowy"/>
              <w:spacing w:line="240" w:lineRule="auto"/>
              <w:jc w:val="center"/>
              <w:rPr>
                <w:color w:val="000000"/>
                <w:sz w:val="16"/>
                <w:szCs w:val="16"/>
              </w:rPr>
            </w:pPr>
            <w:r>
              <w:rPr>
                <w:color w:val="000000"/>
                <w:sz w:val="16"/>
                <w:szCs w:val="16"/>
              </w:rPr>
              <w:t>215</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55</w:t>
            </w:r>
          </w:p>
          <w:p w:rsidR="009E0135" w:rsidRDefault="009E0135" w:rsidP="00F71E9D">
            <w:pPr>
              <w:pStyle w:val="Tekstpodstawowy"/>
              <w:spacing w:line="240" w:lineRule="auto"/>
              <w:jc w:val="center"/>
              <w:rPr>
                <w:color w:val="000000"/>
                <w:sz w:val="16"/>
                <w:szCs w:val="16"/>
              </w:rPr>
            </w:pPr>
            <w:r>
              <w:rPr>
                <w:color w:val="000000"/>
                <w:sz w:val="16"/>
                <w:szCs w:val="16"/>
              </w:rPr>
              <w:t>274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2</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1.580</w:t>
            </w:r>
          </w:p>
        </w:tc>
        <w:tc>
          <w:tcPr>
            <w:tcW w:w="596"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4.129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4.129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w:t>
            </w:r>
          </w:p>
          <w:p w:rsidR="009E0135" w:rsidRDefault="009E0135" w:rsidP="00F71E9D">
            <w:pPr>
              <w:pStyle w:val="Tekstpodstawowy"/>
              <w:spacing w:line="240" w:lineRule="auto"/>
              <w:jc w:val="center"/>
              <w:rPr>
                <w:color w:val="000000"/>
                <w:sz w:val="16"/>
                <w:szCs w:val="16"/>
              </w:rPr>
            </w:pPr>
            <w:r>
              <w:rPr>
                <w:color w:val="000000"/>
                <w:sz w:val="16"/>
                <w:szCs w:val="16"/>
              </w:rPr>
              <w:t>1</w:t>
            </w:r>
          </w:p>
          <w:p w:rsidR="009E0135" w:rsidRDefault="009E0135" w:rsidP="00F71E9D">
            <w:pPr>
              <w:pStyle w:val="Tekstpodstawowy"/>
              <w:spacing w:line="240" w:lineRule="auto"/>
              <w:jc w:val="center"/>
              <w:rPr>
                <w:color w:val="000000"/>
                <w:sz w:val="16"/>
                <w:szCs w:val="16"/>
              </w:rPr>
            </w:pPr>
            <w:r>
              <w:rPr>
                <w:color w:val="000000"/>
                <w:sz w:val="16"/>
                <w:szCs w:val="16"/>
              </w:rPr>
              <w:t>103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41</w:t>
            </w:r>
          </w:p>
          <w:p w:rsidR="009E0135" w:rsidRDefault="009E0135" w:rsidP="00F71E9D">
            <w:pPr>
              <w:pStyle w:val="Tekstpodstawowy"/>
              <w:spacing w:line="240" w:lineRule="auto"/>
              <w:jc w:val="center"/>
              <w:rPr>
                <w:color w:val="000000"/>
                <w:sz w:val="16"/>
                <w:szCs w:val="16"/>
              </w:rPr>
            </w:pPr>
            <w:r>
              <w:rPr>
                <w:color w:val="000000"/>
                <w:sz w:val="16"/>
                <w:szCs w:val="16"/>
              </w:rPr>
              <w:t>5.694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1.763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1.560</w:t>
            </w:r>
          </w:p>
          <w:p w:rsidR="009E0135" w:rsidRDefault="009E0135" w:rsidP="00F71E9D">
            <w:pPr>
              <w:pStyle w:val="Tekstpodstawowy"/>
              <w:spacing w:line="240" w:lineRule="auto"/>
              <w:jc w:val="center"/>
              <w:rPr>
                <w:color w:val="000000"/>
                <w:sz w:val="16"/>
                <w:szCs w:val="16"/>
              </w:rPr>
            </w:pPr>
            <w:r>
              <w:rPr>
                <w:color w:val="000000"/>
                <w:sz w:val="16"/>
                <w:szCs w:val="16"/>
              </w:rPr>
              <w:t>203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69</w:t>
            </w:r>
          </w:p>
          <w:p w:rsidR="009E0135" w:rsidRDefault="009E0135" w:rsidP="00F71E9D">
            <w:pPr>
              <w:pStyle w:val="Tekstpodstawowy"/>
              <w:spacing w:line="240" w:lineRule="auto"/>
              <w:jc w:val="center"/>
              <w:rPr>
                <w:color w:val="000000"/>
                <w:sz w:val="16"/>
                <w:szCs w:val="16"/>
              </w:rPr>
            </w:pPr>
            <w:r>
              <w:rPr>
                <w:color w:val="000000"/>
                <w:sz w:val="16"/>
                <w:szCs w:val="16"/>
              </w:rPr>
              <w:t>474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1.872</w:t>
            </w:r>
          </w:p>
        </w:tc>
        <w:tc>
          <w:tcPr>
            <w:tcW w:w="595"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4.830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4.830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12</w:t>
            </w:r>
          </w:p>
          <w:p w:rsidR="009E0135" w:rsidRDefault="009E0135" w:rsidP="00F71E9D">
            <w:pPr>
              <w:pStyle w:val="Tekstpodstawowy"/>
              <w:spacing w:line="240" w:lineRule="auto"/>
              <w:jc w:val="center"/>
              <w:rPr>
                <w:color w:val="000000"/>
                <w:sz w:val="16"/>
                <w:szCs w:val="16"/>
              </w:rPr>
            </w:pPr>
            <w:r>
              <w:rPr>
                <w:color w:val="000000"/>
                <w:sz w:val="16"/>
                <w:szCs w:val="16"/>
              </w:rPr>
              <w:t>17</w:t>
            </w:r>
          </w:p>
          <w:p w:rsidR="009E0135" w:rsidRDefault="009E0135" w:rsidP="00F71E9D">
            <w:pPr>
              <w:pStyle w:val="Tekstpodstawowy"/>
              <w:spacing w:line="240" w:lineRule="auto"/>
              <w:jc w:val="center"/>
              <w:rPr>
                <w:color w:val="000000"/>
                <w:sz w:val="16"/>
                <w:szCs w:val="16"/>
              </w:rPr>
            </w:pPr>
            <w:r>
              <w:rPr>
                <w:color w:val="000000"/>
                <w:sz w:val="16"/>
                <w:szCs w:val="16"/>
              </w:rPr>
              <w:t>159</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w:t>
            </w:r>
          </w:p>
          <w:p w:rsidR="009E0135" w:rsidRDefault="009E0135" w:rsidP="00F71E9D">
            <w:pPr>
              <w:pStyle w:val="Tekstpodstawowy"/>
              <w:spacing w:line="240" w:lineRule="auto"/>
              <w:jc w:val="center"/>
              <w:rPr>
                <w:color w:val="000000"/>
                <w:sz w:val="16"/>
                <w:szCs w:val="16"/>
              </w:rPr>
            </w:pPr>
            <w:r>
              <w:rPr>
                <w:color w:val="000000"/>
                <w:sz w:val="16"/>
                <w:szCs w:val="16"/>
              </w:rPr>
              <w:t>122</w:t>
            </w:r>
          </w:p>
          <w:p w:rsidR="009E0135" w:rsidRDefault="009E0135" w:rsidP="00F71E9D">
            <w:pPr>
              <w:pStyle w:val="Tekstpodstawowy"/>
              <w:spacing w:line="240" w:lineRule="auto"/>
              <w:jc w:val="center"/>
              <w:rPr>
                <w:color w:val="000000"/>
                <w:sz w:val="16"/>
                <w:szCs w:val="16"/>
              </w:rPr>
            </w:pPr>
            <w:r>
              <w:rPr>
                <w:color w:val="000000"/>
                <w:sz w:val="16"/>
                <w:szCs w:val="16"/>
              </w:rPr>
              <w:t>5.040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1.648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1.326</w:t>
            </w:r>
          </w:p>
          <w:p w:rsidR="009E0135" w:rsidRDefault="009E0135" w:rsidP="00F71E9D">
            <w:pPr>
              <w:pStyle w:val="Tekstpodstawowy"/>
              <w:spacing w:line="240" w:lineRule="auto"/>
              <w:jc w:val="center"/>
              <w:rPr>
                <w:color w:val="000000"/>
                <w:sz w:val="16"/>
                <w:szCs w:val="16"/>
              </w:rPr>
            </w:pPr>
            <w:r>
              <w:rPr>
                <w:color w:val="000000"/>
                <w:sz w:val="16"/>
                <w:szCs w:val="16"/>
              </w:rPr>
              <w:t>322</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113</w:t>
            </w:r>
          </w:p>
          <w:p w:rsidR="009E0135" w:rsidRDefault="009E0135" w:rsidP="00F71E9D">
            <w:pPr>
              <w:pStyle w:val="Tekstpodstawowy"/>
              <w:spacing w:line="240" w:lineRule="auto"/>
              <w:jc w:val="center"/>
              <w:rPr>
                <w:color w:val="000000"/>
                <w:sz w:val="16"/>
                <w:szCs w:val="16"/>
              </w:rPr>
            </w:pPr>
            <w:r>
              <w:rPr>
                <w:color w:val="000000"/>
                <w:sz w:val="16"/>
                <w:szCs w:val="16"/>
              </w:rPr>
              <w:t>341</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1.708</w:t>
            </w:r>
          </w:p>
        </w:tc>
        <w:tc>
          <w:tcPr>
            <w:tcW w:w="596"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4.698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4.698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5</w:t>
            </w:r>
          </w:p>
          <w:p w:rsidR="009E0135" w:rsidRDefault="009E0135" w:rsidP="00F71E9D">
            <w:pPr>
              <w:pStyle w:val="Tekstpodstawowy"/>
              <w:spacing w:line="240" w:lineRule="auto"/>
              <w:jc w:val="center"/>
              <w:rPr>
                <w:color w:val="000000"/>
                <w:sz w:val="16"/>
                <w:szCs w:val="16"/>
              </w:rPr>
            </w:pPr>
            <w:r>
              <w:rPr>
                <w:color w:val="000000"/>
                <w:sz w:val="16"/>
                <w:szCs w:val="16"/>
              </w:rPr>
              <w:t>18</w:t>
            </w:r>
          </w:p>
          <w:p w:rsidR="009E0135" w:rsidRDefault="009E0135" w:rsidP="00F71E9D">
            <w:pPr>
              <w:pStyle w:val="Tekstpodstawowy"/>
              <w:spacing w:line="240" w:lineRule="auto"/>
              <w:jc w:val="center"/>
              <w:rPr>
                <w:color w:val="000000"/>
                <w:sz w:val="16"/>
                <w:szCs w:val="16"/>
              </w:rPr>
            </w:pPr>
            <w:r>
              <w:rPr>
                <w:color w:val="000000"/>
                <w:sz w:val="16"/>
                <w:szCs w:val="16"/>
              </w:rPr>
              <w:t>203</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101</w:t>
            </w:r>
          </w:p>
          <w:p w:rsidR="009E0135" w:rsidRDefault="009E0135" w:rsidP="00F71E9D">
            <w:pPr>
              <w:pStyle w:val="Tekstpodstawowy"/>
              <w:spacing w:line="240" w:lineRule="auto"/>
              <w:jc w:val="center"/>
              <w:rPr>
                <w:color w:val="000000"/>
                <w:sz w:val="16"/>
                <w:szCs w:val="16"/>
              </w:rPr>
            </w:pPr>
            <w:r>
              <w:rPr>
                <w:color w:val="000000"/>
                <w:sz w:val="16"/>
                <w:szCs w:val="16"/>
              </w:rPr>
              <w:t>4.827</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1.338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1.196</w:t>
            </w:r>
          </w:p>
          <w:p w:rsidR="009E0135" w:rsidRDefault="009E0135" w:rsidP="00F71E9D">
            <w:pPr>
              <w:pStyle w:val="Tekstpodstawowy"/>
              <w:spacing w:line="240" w:lineRule="auto"/>
              <w:jc w:val="center"/>
              <w:rPr>
                <w:color w:val="000000"/>
                <w:sz w:val="16"/>
                <w:szCs w:val="16"/>
              </w:rPr>
            </w:pPr>
            <w:r>
              <w:rPr>
                <w:color w:val="000000"/>
                <w:sz w:val="16"/>
                <w:szCs w:val="16"/>
              </w:rPr>
              <w:t>142</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169</w:t>
            </w:r>
          </w:p>
          <w:p w:rsidR="009E0135" w:rsidRDefault="009E0135" w:rsidP="00F71E9D">
            <w:pPr>
              <w:pStyle w:val="Tekstpodstawowy"/>
              <w:spacing w:line="240" w:lineRule="auto"/>
              <w:jc w:val="center"/>
              <w:rPr>
                <w:color w:val="000000"/>
                <w:sz w:val="16"/>
                <w:szCs w:val="16"/>
              </w:rPr>
            </w:pPr>
            <w:r>
              <w:rPr>
                <w:color w:val="000000"/>
                <w:sz w:val="16"/>
                <w:szCs w:val="16"/>
              </w:rPr>
              <w:t>317</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1.725</w:t>
            </w:r>
          </w:p>
        </w:tc>
        <w:tc>
          <w:tcPr>
            <w:tcW w:w="595" w:type="dxa"/>
            <w:shd w:val="clear" w:color="auto" w:fill="auto"/>
          </w:tcPr>
          <w:p w:rsidR="004C11C9" w:rsidRDefault="009E0135" w:rsidP="00F71E9D">
            <w:pPr>
              <w:pStyle w:val="Tekstpodstawowy"/>
              <w:spacing w:line="240" w:lineRule="auto"/>
              <w:jc w:val="center"/>
              <w:rPr>
                <w:color w:val="000000"/>
                <w:sz w:val="16"/>
                <w:szCs w:val="16"/>
              </w:rPr>
            </w:pPr>
            <w:r>
              <w:rPr>
                <w:color w:val="000000"/>
                <w:sz w:val="16"/>
                <w:szCs w:val="16"/>
              </w:rPr>
              <w:t>5.476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5.476</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22</w:t>
            </w:r>
          </w:p>
          <w:p w:rsidR="009E0135" w:rsidRDefault="009E0135" w:rsidP="00F71E9D">
            <w:pPr>
              <w:pStyle w:val="Tekstpodstawowy"/>
              <w:spacing w:line="240" w:lineRule="auto"/>
              <w:jc w:val="center"/>
              <w:rPr>
                <w:color w:val="000000"/>
                <w:sz w:val="16"/>
                <w:szCs w:val="16"/>
              </w:rPr>
            </w:pPr>
            <w:r>
              <w:rPr>
                <w:color w:val="000000"/>
                <w:sz w:val="16"/>
                <w:szCs w:val="16"/>
              </w:rPr>
              <w:t>42</w:t>
            </w:r>
          </w:p>
          <w:p w:rsidR="009E0135" w:rsidRDefault="009E0135" w:rsidP="00F71E9D">
            <w:pPr>
              <w:pStyle w:val="Tekstpodstawowy"/>
              <w:spacing w:line="240" w:lineRule="auto"/>
              <w:jc w:val="center"/>
              <w:rPr>
                <w:color w:val="000000"/>
                <w:sz w:val="16"/>
                <w:szCs w:val="16"/>
              </w:rPr>
            </w:pPr>
            <w:r>
              <w:rPr>
                <w:color w:val="000000"/>
                <w:sz w:val="16"/>
                <w:szCs w:val="16"/>
              </w:rPr>
              <w:t>242</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r>
              <w:rPr>
                <w:color w:val="000000"/>
                <w:sz w:val="16"/>
                <w:szCs w:val="16"/>
              </w:rPr>
              <w:t>135</w:t>
            </w:r>
          </w:p>
          <w:p w:rsidR="009E0135" w:rsidRDefault="009E0135" w:rsidP="00F71E9D">
            <w:pPr>
              <w:pStyle w:val="Tekstpodstawowy"/>
              <w:spacing w:line="240" w:lineRule="auto"/>
              <w:jc w:val="center"/>
              <w:rPr>
                <w:color w:val="000000"/>
                <w:sz w:val="16"/>
                <w:szCs w:val="16"/>
              </w:rPr>
            </w:pPr>
            <w:r>
              <w:rPr>
                <w:color w:val="000000"/>
                <w:sz w:val="16"/>
                <w:szCs w:val="16"/>
              </w:rPr>
              <w:t>5.158</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1.951</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1.767</w:t>
            </w:r>
          </w:p>
          <w:p w:rsidR="009E0135" w:rsidRDefault="009E0135" w:rsidP="00F71E9D">
            <w:pPr>
              <w:pStyle w:val="Tekstpodstawowy"/>
              <w:spacing w:line="240" w:lineRule="auto"/>
              <w:jc w:val="center"/>
              <w:rPr>
                <w:color w:val="000000"/>
                <w:sz w:val="16"/>
                <w:szCs w:val="16"/>
              </w:rPr>
            </w:pPr>
            <w:r>
              <w:rPr>
                <w:color w:val="000000"/>
                <w:sz w:val="16"/>
                <w:szCs w:val="16"/>
              </w:rPr>
              <w:t>184</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96</w:t>
            </w:r>
          </w:p>
          <w:p w:rsidR="009E0135" w:rsidRDefault="009E0135" w:rsidP="00F71E9D">
            <w:pPr>
              <w:pStyle w:val="Tekstpodstawowy"/>
              <w:spacing w:line="240" w:lineRule="auto"/>
              <w:jc w:val="center"/>
              <w:rPr>
                <w:color w:val="000000"/>
                <w:sz w:val="16"/>
                <w:szCs w:val="16"/>
              </w:rPr>
            </w:pPr>
            <w:r>
              <w:rPr>
                <w:color w:val="000000"/>
                <w:sz w:val="16"/>
                <w:szCs w:val="16"/>
              </w:rPr>
              <w:t>280</w:t>
            </w:r>
          </w:p>
          <w:p w:rsidR="009E0135" w:rsidRDefault="009E0135" w:rsidP="00F71E9D">
            <w:pPr>
              <w:pStyle w:val="Tekstpodstawowy"/>
              <w:spacing w:line="240" w:lineRule="auto"/>
              <w:jc w:val="center"/>
              <w:rPr>
                <w:color w:val="000000"/>
                <w:sz w:val="16"/>
                <w:szCs w:val="16"/>
              </w:rPr>
            </w:pPr>
          </w:p>
          <w:p w:rsidR="009E0135" w:rsidRDefault="009E0135" w:rsidP="00F71E9D">
            <w:pPr>
              <w:pStyle w:val="Tekstpodstawowy"/>
              <w:spacing w:line="240" w:lineRule="auto"/>
              <w:jc w:val="center"/>
              <w:rPr>
                <w:color w:val="000000"/>
                <w:sz w:val="16"/>
                <w:szCs w:val="16"/>
              </w:rPr>
            </w:pPr>
            <w:r>
              <w:rPr>
                <w:color w:val="000000"/>
                <w:sz w:val="16"/>
                <w:szCs w:val="16"/>
              </w:rPr>
              <w:t>0</w:t>
            </w:r>
          </w:p>
          <w:p w:rsidR="009E0135" w:rsidRDefault="009E0135" w:rsidP="00F71E9D">
            <w:pPr>
              <w:pStyle w:val="Tekstpodstawowy"/>
              <w:spacing w:line="240" w:lineRule="auto"/>
              <w:jc w:val="center"/>
              <w:rPr>
                <w:color w:val="000000"/>
                <w:sz w:val="16"/>
                <w:szCs w:val="16"/>
              </w:rPr>
            </w:pPr>
          </w:p>
          <w:p w:rsidR="009E0135" w:rsidRPr="00F71E9D" w:rsidRDefault="009E0135" w:rsidP="00F71E9D">
            <w:pPr>
              <w:pStyle w:val="Tekstpodstawowy"/>
              <w:spacing w:line="240" w:lineRule="auto"/>
              <w:jc w:val="center"/>
              <w:rPr>
                <w:color w:val="000000"/>
                <w:sz w:val="16"/>
                <w:szCs w:val="16"/>
              </w:rPr>
            </w:pPr>
            <w:r>
              <w:rPr>
                <w:color w:val="000000"/>
                <w:sz w:val="16"/>
                <w:szCs w:val="16"/>
              </w:rPr>
              <w:t>1.638</w:t>
            </w:r>
          </w:p>
        </w:tc>
        <w:tc>
          <w:tcPr>
            <w:tcW w:w="596" w:type="dxa"/>
            <w:shd w:val="clear" w:color="auto" w:fill="auto"/>
          </w:tcPr>
          <w:p w:rsidR="004C11C9" w:rsidRDefault="009E0135" w:rsidP="00F71E9D">
            <w:pPr>
              <w:jc w:val="center"/>
              <w:rPr>
                <w:color w:val="000000"/>
                <w:sz w:val="16"/>
                <w:szCs w:val="16"/>
              </w:rPr>
            </w:pPr>
            <w:r>
              <w:rPr>
                <w:color w:val="000000"/>
                <w:sz w:val="16"/>
                <w:szCs w:val="16"/>
              </w:rPr>
              <w:t>5.276</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5.276</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15</w:t>
            </w:r>
          </w:p>
          <w:p w:rsidR="009E0135" w:rsidRDefault="009E0135" w:rsidP="00F71E9D">
            <w:pPr>
              <w:jc w:val="center"/>
              <w:rPr>
                <w:color w:val="000000"/>
                <w:sz w:val="16"/>
                <w:szCs w:val="16"/>
              </w:rPr>
            </w:pPr>
            <w:r>
              <w:rPr>
                <w:color w:val="000000"/>
                <w:sz w:val="16"/>
                <w:szCs w:val="16"/>
              </w:rPr>
              <w:t>46</w:t>
            </w:r>
          </w:p>
          <w:p w:rsidR="009E0135" w:rsidRDefault="009E0135" w:rsidP="00F71E9D">
            <w:pPr>
              <w:jc w:val="center"/>
              <w:rPr>
                <w:color w:val="000000"/>
                <w:sz w:val="16"/>
                <w:szCs w:val="16"/>
              </w:rPr>
            </w:pPr>
            <w:r>
              <w:rPr>
                <w:color w:val="000000"/>
                <w:sz w:val="16"/>
                <w:szCs w:val="16"/>
              </w:rPr>
              <w:t>215</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0</w:t>
            </w:r>
          </w:p>
          <w:p w:rsidR="009E0135" w:rsidRDefault="009E0135" w:rsidP="00F71E9D">
            <w:pPr>
              <w:jc w:val="center"/>
              <w:rPr>
                <w:color w:val="000000"/>
                <w:sz w:val="16"/>
                <w:szCs w:val="16"/>
              </w:rPr>
            </w:pPr>
            <w:r>
              <w:rPr>
                <w:color w:val="000000"/>
                <w:sz w:val="16"/>
                <w:szCs w:val="16"/>
              </w:rPr>
              <w:t>140</w:t>
            </w:r>
          </w:p>
          <w:p w:rsidR="009E0135" w:rsidRDefault="009E0135" w:rsidP="00F71E9D">
            <w:pPr>
              <w:jc w:val="center"/>
              <w:rPr>
                <w:color w:val="000000"/>
                <w:sz w:val="16"/>
                <w:szCs w:val="16"/>
              </w:rPr>
            </w:pPr>
            <w:r>
              <w:rPr>
                <w:color w:val="000000"/>
                <w:sz w:val="16"/>
                <w:szCs w:val="16"/>
              </w:rPr>
              <w:t>4.592</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1.599</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1.476</w:t>
            </w:r>
          </w:p>
          <w:p w:rsidR="009E0135" w:rsidRDefault="009E0135" w:rsidP="00F71E9D">
            <w:pPr>
              <w:jc w:val="center"/>
              <w:rPr>
                <w:color w:val="000000"/>
                <w:sz w:val="16"/>
                <w:szCs w:val="16"/>
              </w:rPr>
            </w:pPr>
            <w:r>
              <w:rPr>
                <w:color w:val="000000"/>
                <w:sz w:val="16"/>
                <w:szCs w:val="16"/>
              </w:rPr>
              <w:t>123</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67</w:t>
            </w:r>
          </w:p>
          <w:p w:rsidR="009E0135" w:rsidRDefault="009E0135" w:rsidP="00F71E9D">
            <w:pPr>
              <w:jc w:val="center"/>
              <w:rPr>
                <w:color w:val="000000"/>
                <w:sz w:val="16"/>
                <w:szCs w:val="16"/>
              </w:rPr>
            </w:pPr>
            <w:r>
              <w:rPr>
                <w:color w:val="000000"/>
                <w:sz w:val="16"/>
                <w:szCs w:val="16"/>
              </w:rPr>
              <w:t>48</w:t>
            </w:r>
          </w:p>
          <w:p w:rsidR="009E0135" w:rsidRDefault="009E0135" w:rsidP="00F71E9D">
            <w:pPr>
              <w:jc w:val="center"/>
              <w:rPr>
                <w:color w:val="000000"/>
                <w:sz w:val="16"/>
                <w:szCs w:val="16"/>
              </w:rPr>
            </w:pPr>
          </w:p>
          <w:p w:rsidR="009E0135" w:rsidRDefault="009E0135" w:rsidP="00F71E9D">
            <w:pPr>
              <w:jc w:val="center"/>
              <w:rPr>
                <w:color w:val="000000"/>
                <w:sz w:val="16"/>
                <w:szCs w:val="16"/>
              </w:rPr>
            </w:pPr>
            <w:r>
              <w:rPr>
                <w:color w:val="000000"/>
                <w:sz w:val="16"/>
                <w:szCs w:val="16"/>
              </w:rPr>
              <w:t>0</w:t>
            </w:r>
          </w:p>
          <w:p w:rsidR="009E0135" w:rsidRDefault="009E0135" w:rsidP="00F71E9D">
            <w:pPr>
              <w:jc w:val="center"/>
              <w:rPr>
                <w:color w:val="000000"/>
                <w:sz w:val="16"/>
                <w:szCs w:val="16"/>
              </w:rPr>
            </w:pPr>
          </w:p>
          <w:p w:rsidR="009E0135" w:rsidRPr="00F71E9D" w:rsidRDefault="009E0135" w:rsidP="00F71E9D">
            <w:pPr>
              <w:jc w:val="center"/>
              <w:rPr>
                <w:color w:val="000000"/>
                <w:sz w:val="16"/>
                <w:szCs w:val="16"/>
              </w:rPr>
            </w:pPr>
            <w:r>
              <w:rPr>
                <w:color w:val="000000"/>
                <w:sz w:val="16"/>
                <w:szCs w:val="16"/>
              </w:rPr>
              <w:t>1.829</w:t>
            </w:r>
          </w:p>
        </w:tc>
        <w:tc>
          <w:tcPr>
            <w:tcW w:w="595" w:type="dxa"/>
            <w:shd w:val="clear" w:color="auto" w:fill="auto"/>
          </w:tcPr>
          <w:p w:rsidR="004C11C9" w:rsidRDefault="00654F98" w:rsidP="00F71E9D">
            <w:pPr>
              <w:jc w:val="center"/>
              <w:rPr>
                <w:color w:val="000000"/>
                <w:sz w:val="16"/>
                <w:szCs w:val="16"/>
              </w:rPr>
            </w:pPr>
            <w:r>
              <w:rPr>
                <w:color w:val="000000"/>
                <w:sz w:val="16"/>
                <w:szCs w:val="16"/>
              </w:rPr>
              <w:t>5.555</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5.555</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19</w:t>
            </w:r>
          </w:p>
          <w:p w:rsidR="00654F98" w:rsidRDefault="00654F98" w:rsidP="00F71E9D">
            <w:pPr>
              <w:jc w:val="center"/>
              <w:rPr>
                <w:color w:val="000000"/>
                <w:sz w:val="16"/>
                <w:szCs w:val="16"/>
              </w:rPr>
            </w:pPr>
            <w:r>
              <w:rPr>
                <w:color w:val="000000"/>
                <w:sz w:val="16"/>
                <w:szCs w:val="16"/>
              </w:rPr>
              <w:t>32</w:t>
            </w:r>
          </w:p>
          <w:p w:rsidR="00654F98" w:rsidRDefault="00654F98" w:rsidP="00F71E9D">
            <w:pPr>
              <w:jc w:val="center"/>
              <w:rPr>
                <w:color w:val="000000"/>
                <w:sz w:val="16"/>
                <w:szCs w:val="16"/>
              </w:rPr>
            </w:pPr>
            <w:r>
              <w:rPr>
                <w:color w:val="000000"/>
                <w:sz w:val="16"/>
                <w:szCs w:val="16"/>
              </w:rPr>
              <w:t>326</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0</w:t>
            </w:r>
          </w:p>
          <w:p w:rsidR="00654F98" w:rsidRDefault="00654F98" w:rsidP="00F71E9D">
            <w:pPr>
              <w:jc w:val="center"/>
              <w:rPr>
                <w:color w:val="000000"/>
                <w:sz w:val="16"/>
                <w:szCs w:val="16"/>
              </w:rPr>
            </w:pPr>
            <w:r>
              <w:rPr>
                <w:color w:val="000000"/>
                <w:sz w:val="16"/>
                <w:szCs w:val="16"/>
              </w:rPr>
              <w:t>87</w:t>
            </w:r>
          </w:p>
          <w:p w:rsidR="00654F98" w:rsidRDefault="00654F98" w:rsidP="00F71E9D">
            <w:pPr>
              <w:jc w:val="center"/>
              <w:rPr>
                <w:color w:val="000000"/>
                <w:sz w:val="16"/>
                <w:szCs w:val="16"/>
              </w:rPr>
            </w:pPr>
            <w:r>
              <w:rPr>
                <w:color w:val="000000"/>
                <w:sz w:val="16"/>
                <w:szCs w:val="16"/>
              </w:rPr>
              <w:t>3.921</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1.319</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1.214</w:t>
            </w:r>
          </w:p>
          <w:p w:rsidR="00654F98" w:rsidRDefault="00654F98" w:rsidP="00F71E9D">
            <w:pPr>
              <w:jc w:val="center"/>
              <w:rPr>
                <w:color w:val="000000"/>
                <w:sz w:val="16"/>
                <w:szCs w:val="16"/>
              </w:rPr>
            </w:pPr>
            <w:r>
              <w:rPr>
                <w:color w:val="000000"/>
                <w:sz w:val="16"/>
                <w:szCs w:val="16"/>
              </w:rPr>
              <w:t>105</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83</w:t>
            </w:r>
          </w:p>
          <w:p w:rsidR="00654F98" w:rsidRDefault="00654F98" w:rsidP="00F71E9D">
            <w:pPr>
              <w:jc w:val="center"/>
              <w:rPr>
                <w:color w:val="000000"/>
                <w:sz w:val="16"/>
                <w:szCs w:val="16"/>
              </w:rPr>
            </w:pPr>
            <w:r>
              <w:rPr>
                <w:color w:val="000000"/>
                <w:sz w:val="16"/>
                <w:szCs w:val="16"/>
              </w:rPr>
              <w:t>28</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w:t>
            </w:r>
          </w:p>
          <w:p w:rsidR="00654F98" w:rsidRDefault="00654F98" w:rsidP="00F71E9D">
            <w:pPr>
              <w:jc w:val="center"/>
              <w:rPr>
                <w:color w:val="000000"/>
                <w:sz w:val="16"/>
                <w:szCs w:val="16"/>
              </w:rPr>
            </w:pPr>
          </w:p>
          <w:p w:rsidR="00654F98" w:rsidRPr="00F71E9D" w:rsidRDefault="00654F98" w:rsidP="00F71E9D">
            <w:pPr>
              <w:jc w:val="center"/>
              <w:rPr>
                <w:color w:val="000000"/>
                <w:sz w:val="16"/>
                <w:szCs w:val="16"/>
              </w:rPr>
            </w:pPr>
            <w:r>
              <w:rPr>
                <w:color w:val="000000"/>
                <w:sz w:val="16"/>
                <w:szCs w:val="16"/>
              </w:rPr>
              <w:t>1.548</w:t>
            </w:r>
          </w:p>
        </w:tc>
        <w:tc>
          <w:tcPr>
            <w:tcW w:w="596" w:type="dxa"/>
            <w:shd w:val="clear" w:color="auto" w:fill="auto"/>
          </w:tcPr>
          <w:p w:rsidR="00F209CF" w:rsidRDefault="00654F98" w:rsidP="00F71E9D">
            <w:pPr>
              <w:jc w:val="center"/>
              <w:rPr>
                <w:color w:val="000000"/>
                <w:sz w:val="16"/>
                <w:szCs w:val="16"/>
              </w:rPr>
            </w:pPr>
            <w:r>
              <w:rPr>
                <w:color w:val="000000"/>
                <w:sz w:val="16"/>
                <w:szCs w:val="16"/>
              </w:rPr>
              <w:t>5.497</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5.497</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25</w:t>
            </w:r>
          </w:p>
          <w:p w:rsidR="00654F98" w:rsidRDefault="00654F98" w:rsidP="00F71E9D">
            <w:pPr>
              <w:jc w:val="center"/>
              <w:rPr>
                <w:color w:val="000000"/>
                <w:sz w:val="16"/>
                <w:szCs w:val="16"/>
              </w:rPr>
            </w:pPr>
            <w:r>
              <w:rPr>
                <w:color w:val="000000"/>
                <w:sz w:val="16"/>
                <w:szCs w:val="16"/>
              </w:rPr>
              <w:t>34</w:t>
            </w:r>
          </w:p>
          <w:p w:rsidR="00654F98" w:rsidRDefault="00654F98" w:rsidP="00F71E9D">
            <w:pPr>
              <w:jc w:val="center"/>
              <w:rPr>
                <w:color w:val="000000"/>
                <w:sz w:val="16"/>
                <w:szCs w:val="16"/>
              </w:rPr>
            </w:pPr>
            <w:r>
              <w:rPr>
                <w:color w:val="000000"/>
                <w:sz w:val="16"/>
                <w:szCs w:val="16"/>
              </w:rPr>
              <w:t>636</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0</w:t>
            </w:r>
          </w:p>
          <w:p w:rsidR="00654F98" w:rsidRDefault="00654F98" w:rsidP="00F71E9D">
            <w:pPr>
              <w:jc w:val="center"/>
              <w:rPr>
                <w:color w:val="000000"/>
                <w:sz w:val="16"/>
                <w:szCs w:val="16"/>
              </w:rPr>
            </w:pPr>
            <w:r>
              <w:rPr>
                <w:color w:val="000000"/>
                <w:sz w:val="16"/>
                <w:szCs w:val="16"/>
              </w:rPr>
              <w:t>71</w:t>
            </w:r>
          </w:p>
          <w:p w:rsidR="00654F98" w:rsidRDefault="00654F98" w:rsidP="00F71E9D">
            <w:pPr>
              <w:jc w:val="center"/>
              <w:rPr>
                <w:color w:val="000000"/>
                <w:sz w:val="16"/>
                <w:szCs w:val="16"/>
              </w:rPr>
            </w:pPr>
            <w:r>
              <w:rPr>
                <w:color w:val="000000"/>
                <w:sz w:val="16"/>
                <w:szCs w:val="16"/>
              </w:rPr>
              <w:t>3.641</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1.464</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1.247</w:t>
            </w:r>
          </w:p>
          <w:p w:rsidR="00654F98" w:rsidRDefault="00654F98" w:rsidP="00F71E9D">
            <w:pPr>
              <w:jc w:val="center"/>
              <w:rPr>
                <w:color w:val="000000"/>
                <w:sz w:val="16"/>
                <w:szCs w:val="16"/>
              </w:rPr>
            </w:pPr>
            <w:r>
              <w:rPr>
                <w:color w:val="000000"/>
                <w:sz w:val="16"/>
                <w:szCs w:val="16"/>
              </w:rPr>
              <w:t>217</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33</w:t>
            </w:r>
          </w:p>
          <w:p w:rsidR="00654F98" w:rsidRDefault="00654F98" w:rsidP="00F71E9D">
            <w:pPr>
              <w:jc w:val="center"/>
              <w:rPr>
                <w:color w:val="000000"/>
                <w:sz w:val="16"/>
                <w:szCs w:val="16"/>
              </w:rPr>
            </w:pPr>
            <w:r>
              <w:rPr>
                <w:color w:val="000000"/>
                <w:sz w:val="16"/>
                <w:szCs w:val="16"/>
              </w:rPr>
              <w:t>104</w:t>
            </w:r>
          </w:p>
          <w:p w:rsidR="00654F98" w:rsidRDefault="00654F98" w:rsidP="00F71E9D">
            <w:pPr>
              <w:jc w:val="center"/>
              <w:rPr>
                <w:color w:val="000000"/>
                <w:sz w:val="16"/>
                <w:szCs w:val="16"/>
              </w:rPr>
            </w:pPr>
          </w:p>
          <w:p w:rsidR="00654F98" w:rsidRDefault="00654F98" w:rsidP="00F71E9D">
            <w:pPr>
              <w:jc w:val="center"/>
              <w:rPr>
                <w:color w:val="000000"/>
                <w:sz w:val="16"/>
                <w:szCs w:val="16"/>
              </w:rPr>
            </w:pPr>
            <w:r>
              <w:rPr>
                <w:color w:val="000000"/>
                <w:sz w:val="16"/>
                <w:szCs w:val="16"/>
              </w:rPr>
              <w:t>0</w:t>
            </w:r>
          </w:p>
          <w:p w:rsidR="00654F98" w:rsidRDefault="00654F98" w:rsidP="00F71E9D">
            <w:pPr>
              <w:jc w:val="center"/>
              <w:rPr>
                <w:color w:val="000000"/>
                <w:sz w:val="16"/>
                <w:szCs w:val="16"/>
              </w:rPr>
            </w:pPr>
          </w:p>
          <w:p w:rsidR="00654F98" w:rsidRPr="00F71E9D" w:rsidRDefault="00654F98" w:rsidP="00F71E9D">
            <w:pPr>
              <w:jc w:val="center"/>
              <w:rPr>
                <w:color w:val="000000"/>
                <w:sz w:val="16"/>
                <w:szCs w:val="16"/>
              </w:rPr>
            </w:pPr>
            <w:r>
              <w:rPr>
                <w:color w:val="000000"/>
                <w:sz w:val="16"/>
                <w:szCs w:val="16"/>
              </w:rPr>
              <w:t>1.272</w:t>
            </w:r>
          </w:p>
        </w:tc>
        <w:tc>
          <w:tcPr>
            <w:tcW w:w="708" w:type="dxa"/>
            <w:shd w:val="clear" w:color="auto" w:fill="auto"/>
          </w:tcPr>
          <w:p w:rsidR="00F209CF" w:rsidRDefault="00654F98" w:rsidP="00F71E9D">
            <w:pPr>
              <w:jc w:val="center"/>
              <w:rPr>
                <w:b/>
                <w:color w:val="000000"/>
                <w:sz w:val="16"/>
                <w:szCs w:val="16"/>
              </w:rPr>
            </w:pPr>
            <w:r>
              <w:rPr>
                <w:b/>
                <w:color w:val="000000"/>
                <w:sz w:val="16"/>
                <w:szCs w:val="16"/>
              </w:rPr>
              <w:t>60.659</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60.659</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148</w:t>
            </w:r>
          </w:p>
          <w:p w:rsidR="00654F98" w:rsidRDefault="00654F98" w:rsidP="00F71E9D">
            <w:pPr>
              <w:jc w:val="center"/>
              <w:rPr>
                <w:b/>
                <w:color w:val="000000"/>
                <w:sz w:val="16"/>
                <w:szCs w:val="16"/>
              </w:rPr>
            </w:pPr>
            <w:r>
              <w:rPr>
                <w:b/>
                <w:color w:val="000000"/>
                <w:sz w:val="16"/>
                <w:szCs w:val="16"/>
              </w:rPr>
              <w:t>356</w:t>
            </w:r>
          </w:p>
          <w:p w:rsidR="00654F98" w:rsidRDefault="00654F98" w:rsidP="00F71E9D">
            <w:pPr>
              <w:jc w:val="center"/>
              <w:rPr>
                <w:b/>
                <w:color w:val="000000"/>
                <w:sz w:val="16"/>
                <w:szCs w:val="16"/>
              </w:rPr>
            </w:pPr>
            <w:r>
              <w:rPr>
                <w:b/>
                <w:color w:val="000000"/>
                <w:sz w:val="16"/>
                <w:szCs w:val="16"/>
              </w:rPr>
              <w:t>4.086</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1</w:t>
            </w:r>
          </w:p>
          <w:p w:rsidR="00654F98" w:rsidRDefault="00654F98" w:rsidP="00F71E9D">
            <w:pPr>
              <w:jc w:val="center"/>
              <w:rPr>
                <w:b/>
                <w:color w:val="000000"/>
                <w:sz w:val="16"/>
                <w:szCs w:val="16"/>
              </w:rPr>
            </w:pPr>
            <w:r>
              <w:rPr>
                <w:b/>
                <w:color w:val="000000"/>
                <w:sz w:val="16"/>
                <w:szCs w:val="16"/>
              </w:rPr>
              <w:t>811</w:t>
            </w:r>
          </w:p>
          <w:p w:rsidR="00654F98" w:rsidRDefault="00654F98" w:rsidP="00F71E9D">
            <w:pPr>
              <w:jc w:val="center"/>
              <w:rPr>
                <w:b/>
                <w:color w:val="000000"/>
                <w:sz w:val="16"/>
                <w:szCs w:val="16"/>
              </w:rPr>
            </w:pPr>
            <w:r>
              <w:rPr>
                <w:b/>
                <w:color w:val="000000"/>
                <w:sz w:val="16"/>
                <w:szCs w:val="16"/>
              </w:rPr>
              <w:t>53.947</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18.092</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16.083</w:t>
            </w:r>
          </w:p>
          <w:p w:rsidR="00654F98" w:rsidRDefault="00654F98" w:rsidP="00F71E9D">
            <w:pPr>
              <w:jc w:val="center"/>
              <w:rPr>
                <w:b/>
                <w:color w:val="000000"/>
                <w:sz w:val="16"/>
                <w:szCs w:val="16"/>
              </w:rPr>
            </w:pPr>
            <w:r>
              <w:rPr>
                <w:b/>
                <w:color w:val="000000"/>
                <w:sz w:val="16"/>
                <w:szCs w:val="16"/>
              </w:rPr>
              <w:t>2.009</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763</w:t>
            </w:r>
          </w:p>
          <w:p w:rsidR="00654F98" w:rsidRDefault="00654F98" w:rsidP="00F71E9D">
            <w:pPr>
              <w:jc w:val="center"/>
              <w:rPr>
                <w:b/>
                <w:color w:val="000000"/>
                <w:sz w:val="16"/>
                <w:szCs w:val="16"/>
              </w:rPr>
            </w:pPr>
            <w:r>
              <w:rPr>
                <w:b/>
                <w:color w:val="000000"/>
                <w:sz w:val="16"/>
                <w:szCs w:val="16"/>
              </w:rPr>
              <w:t>2.531</w:t>
            </w:r>
          </w:p>
          <w:p w:rsidR="00654F98" w:rsidRDefault="00654F98" w:rsidP="00F71E9D">
            <w:pPr>
              <w:jc w:val="center"/>
              <w:rPr>
                <w:b/>
                <w:color w:val="000000"/>
                <w:sz w:val="16"/>
                <w:szCs w:val="16"/>
              </w:rPr>
            </w:pPr>
          </w:p>
          <w:p w:rsidR="00654F98" w:rsidRDefault="00654F98" w:rsidP="00F71E9D">
            <w:pPr>
              <w:jc w:val="center"/>
              <w:rPr>
                <w:b/>
                <w:color w:val="000000"/>
                <w:sz w:val="16"/>
                <w:szCs w:val="16"/>
              </w:rPr>
            </w:pPr>
            <w:r>
              <w:rPr>
                <w:b/>
                <w:color w:val="000000"/>
                <w:sz w:val="16"/>
                <w:szCs w:val="16"/>
              </w:rPr>
              <w:t>3</w:t>
            </w:r>
          </w:p>
          <w:p w:rsidR="00654F98" w:rsidRDefault="00654F98" w:rsidP="00F71E9D">
            <w:pPr>
              <w:jc w:val="center"/>
              <w:rPr>
                <w:b/>
                <w:color w:val="000000"/>
                <w:sz w:val="16"/>
                <w:szCs w:val="16"/>
              </w:rPr>
            </w:pPr>
          </w:p>
          <w:p w:rsidR="00654F98" w:rsidRPr="00F71E9D" w:rsidRDefault="00654F98" w:rsidP="00F71E9D">
            <w:pPr>
              <w:jc w:val="center"/>
              <w:rPr>
                <w:b/>
                <w:color w:val="000000"/>
                <w:sz w:val="16"/>
                <w:szCs w:val="16"/>
              </w:rPr>
            </w:pPr>
            <w:r>
              <w:rPr>
                <w:b/>
                <w:color w:val="000000"/>
                <w:sz w:val="16"/>
                <w:szCs w:val="16"/>
              </w:rPr>
              <w:t>18.131</w:t>
            </w:r>
          </w:p>
        </w:tc>
      </w:tr>
    </w:tbl>
    <w:p w:rsidR="0021779C" w:rsidRDefault="0021779C" w:rsidP="00703BEE">
      <w:pPr>
        <w:pStyle w:val="Tekstpodstawowy"/>
        <w:rPr>
          <w:color w:val="000000"/>
        </w:rPr>
      </w:pPr>
    </w:p>
    <w:p w:rsidR="00736785" w:rsidRDefault="00FD1458" w:rsidP="008B320A">
      <w:pPr>
        <w:pStyle w:val="Tekstpodstawowy"/>
        <w:numPr>
          <w:ilvl w:val="0"/>
          <w:numId w:val="6"/>
        </w:numPr>
        <w:tabs>
          <w:tab w:val="clear" w:pos="720"/>
          <w:tab w:val="num" w:pos="-142"/>
        </w:tabs>
        <w:spacing w:line="240" w:lineRule="auto"/>
        <w:ind w:left="0" w:firstLine="0"/>
        <w:rPr>
          <w:color w:val="000000"/>
        </w:rPr>
      </w:pPr>
      <w:r>
        <w:rPr>
          <w:color w:val="000000"/>
        </w:rPr>
        <w:t>Na koniec</w:t>
      </w:r>
      <w:r w:rsidR="004B3FBC">
        <w:rPr>
          <w:color w:val="000000"/>
        </w:rPr>
        <w:t xml:space="preserve"> 20</w:t>
      </w:r>
      <w:r w:rsidR="003B643F">
        <w:rPr>
          <w:color w:val="000000"/>
        </w:rPr>
        <w:t>1</w:t>
      </w:r>
      <w:r w:rsidR="00654F98">
        <w:rPr>
          <w:color w:val="000000"/>
        </w:rPr>
        <w:t>1</w:t>
      </w:r>
      <w:r w:rsidR="009E2FF6">
        <w:rPr>
          <w:color w:val="000000"/>
        </w:rPr>
        <w:t xml:space="preserve"> r.</w:t>
      </w:r>
      <w:r w:rsidR="00A64665" w:rsidRPr="00A64665">
        <w:rPr>
          <w:color w:val="000000"/>
        </w:rPr>
        <w:t xml:space="preserve"> liczba bezrobotnych </w:t>
      </w:r>
      <w:r w:rsidR="00A64665" w:rsidRPr="00EE6782">
        <w:rPr>
          <w:b/>
          <w:i/>
          <w:color w:val="000000"/>
        </w:rPr>
        <w:t>powyżej 50 roku życia</w:t>
      </w:r>
      <w:r w:rsidR="00A64665" w:rsidRPr="0073605C">
        <w:rPr>
          <w:color w:val="000000"/>
        </w:rPr>
        <w:t xml:space="preserve"> wynosiła</w:t>
      </w:r>
      <w:r w:rsidR="00ED6D70">
        <w:rPr>
          <w:b/>
          <w:color w:val="000000"/>
        </w:rPr>
        <w:t xml:space="preserve"> </w:t>
      </w:r>
      <w:r w:rsidR="00654F98">
        <w:rPr>
          <w:b/>
          <w:color w:val="000000"/>
        </w:rPr>
        <w:t>21.982</w:t>
      </w:r>
      <w:r w:rsidR="00A64665" w:rsidRPr="00A64665">
        <w:rPr>
          <w:b/>
          <w:color w:val="000000"/>
        </w:rPr>
        <w:t xml:space="preserve"> </w:t>
      </w:r>
      <w:r w:rsidR="00CF5144">
        <w:rPr>
          <w:color w:val="000000"/>
        </w:rPr>
        <w:t>os</w:t>
      </w:r>
      <w:r w:rsidR="004362A1">
        <w:rPr>
          <w:color w:val="000000"/>
        </w:rPr>
        <w:t>oby</w:t>
      </w:r>
      <w:r w:rsidR="00A64665" w:rsidRPr="0073605C">
        <w:rPr>
          <w:color w:val="000000"/>
        </w:rPr>
        <w:t>,</w:t>
      </w:r>
      <w:r w:rsidR="00A64665" w:rsidRPr="00A64665">
        <w:rPr>
          <w:color w:val="000000"/>
        </w:rPr>
        <w:t xml:space="preserve"> </w:t>
      </w:r>
      <w:r w:rsidR="00A64665" w:rsidRPr="0073605C">
        <w:rPr>
          <w:color w:val="000000"/>
        </w:rPr>
        <w:t>kobiety w liczbie tej stanowiły</w:t>
      </w:r>
      <w:r w:rsidR="00A64665" w:rsidRPr="00A64665">
        <w:rPr>
          <w:b/>
          <w:color w:val="000000"/>
        </w:rPr>
        <w:t xml:space="preserve"> </w:t>
      </w:r>
      <w:r w:rsidR="004362A1">
        <w:rPr>
          <w:color w:val="000000"/>
        </w:rPr>
        <w:t>37,2</w:t>
      </w:r>
      <w:r w:rsidR="00A64665" w:rsidRPr="0073605C">
        <w:rPr>
          <w:color w:val="000000"/>
        </w:rPr>
        <w:t>%</w:t>
      </w:r>
      <w:r w:rsidR="00631D80">
        <w:rPr>
          <w:color w:val="000000"/>
        </w:rPr>
        <w:t xml:space="preserve">. </w:t>
      </w:r>
      <w:r w:rsidR="00A64665" w:rsidRPr="00A64665">
        <w:rPr>
          <w:color w:val="000000"/>
        </w:rPr>
        <w:t>W odniesieniu do ogólnej liczby bezrobotnych ta subpopul</w:t>
      </w:r>
      <w:r w:rsidR="00ED6D70">
        <w:rPr>
          <w:color w:val="000000"/>
        </w:rPr>
        <w:t xml:space="preserve">acja stanowiła </w:t>
      </w:r>
      <w:r w:rsidR="00654F98">
        <w:rPr>
          <w:b/>
          <w:color w:val="000000"/>
        </w:rPr>
        <w:t>18,0</w:t>
      </w:r>
      <w:r w:rsidR="00506C83" w:rsidRPr="00ED6D70">
        <w:rPr>
          <w:b/>
          <w:color w:val="000000"/>
        </w:rPr>
        <w:t>%</w:t>
      </w:r>
      <w:r w:rsidR="00506C83">
        <w:rPr>
          <w:color w:val="000000"/>
        </w:rPr>
        <w:t xml:space="preserve">. </w:t>
      </w:r>
      <w:r w:rsidR="00703BEE">
        <w:rPr>
          <w:color w:val="000000"/>
        </w:rPr>
        <w:t>Od stycznia d</w:t>
      </w:r>
      <w:r w:rsidR="00CF5144">
        <w:rPr>
          <w:color w:val="000000"/>
        </w:rPr>
        <w:t>o</w:t>
      </w:r>
      <w:r w:rsidR="00DD1041">
        <w:rPr>
          <w:color w:val="000000"/>
        </w:rPr>
        <w:t xml:space="preserve"> grudnia</w:t>
      </w:r>
      <w:r w:rsidR="004B3FBC">
        <w:rPr>
          <w:color w:val="000000"/>
        </w:rPr>
        <w:t xml:space="preserve"> 20</w:t>
      </w:r>
      <w:r w:rsidR="000F526B">
        <w:rPr>
          <w:color w:val="000000"/>
        </w:rPr>
        <w:t>1</w:t>
      </w:r>
      <w:r w:rsidR="00654F98">
        <w:rPr>
          <w:color w:val="000000"/>
        </w:rPr>
        <w:t>1</w:t>
      </w:r>
      <w:r w:rsidR="0077518C">
        <w:rPr>
          <w:color w:val="000000"/>
        </w:rPr>
        <w:t xml:space="preserve"> r.</w:t>
      </w:r>
      <w:r w:rsidR="00CF5144">
        <w:rPr>
          <w:color w:val="000000"/>
        </w:rPr>
        <w:t xml:space="preserve"> odnotowano </w:t>
      </w:r>
      <w:r w:rsidR="00654F98">
        <w:rPr>
          <w:color w:val="000000"/>
        </w:rPr>
        <w:t>17.644</w:t>
      </w:r>
      <w:r w:rsidR="004B3FBC">
        <w:rPr>
          <w:color w:val="000000"/>
        </w:rPr>
        <w:t xml:space="preserve"> </w:t>
      </w:r>
      <w:r w:rsidR="00F05FFF">
        <w:rPr>
          <w:color w:val="000000"/>
        </w:rPr>
        <w:t>os</w:t>
      </w:r>
      <w:r w:rsidR="00654F98">
        <w:rPr>
          <w:color w:val="000000"/>
        </w:rPr>
        <w:t>oby</w:t>
      </w:r>
      <w:r w:rsidR="00F05FFF">
        <w:rPr>
          <w:color w:val="000000"/>
        </w:rPr>
        <w:t xml:space="preserve"> nowo zarejestrowan</w:t>
      </w:r>
      <w:r w:rsidR="00654F98">
        <w:rPr>
          <w:color w:val="000000"/>
        </w:rPr>
        <w:t>e</w:t>
      </w:r>
      <w:r w:rsidR="00A64665" w:rsidRPr="00A64665">
        <w:rPr>
          <w:color w:val="000000"/>
        </w:rPr>
        <w:t>, podobnie jak w przypadku wszystkich nowo zarejestrowanych bezrobotnych tak i w tej grupie ponowne rejestracje s</w:t>
      </w:r>
      <w:r w:rsidR="00ED6D70">
        <w:rPr>
          <w:color w:val="000000"/>
        </w:rPr>
        <w:t xml:space="preserve">tanowiły przeważającą część </w:t>
      </w:r>
      <w:r w:rsidR="000F526B">
        <w:rPr>
          <w:color w:val="000000"/>
        </w:rPr>
        <w:t>86,</w:t>
      </w:r>
      <w:r w:rsidR="00654F98">
        <w:rPr>
          <w:color w:val="000000"/>
        </w:rPr>
        <w:t>7</w:t>
      </w:r>
      <w:r w:rsidR="00A64665" w:rsidRPr="00A64665">
        <w:rPr>
          <w:color w:val="000000"/>
        </w:rPr>
        <w:t xml:space="preserve">%. </w:t>
      </w:r>
      <w:r w:rsidR="00F05FFF">
        <w:rPr>
          <w:color w:val="000000"/>
        </w:rPr>
        <w:br/>
      </w:r>
      <w:r w:rsidR="00A64665" w:rsidRPr="00A64665">
        <w:rPr>
          <w:color w:val="000000"/>
        </w:rPr>
        <w:lastRenderedPageBreak/>
        <w:t xml:space="preserve">Z </w:t>
      </w:r>
      <w:r w:rsidR="00F05FFF">
        <w:rPr>
          <w:color w:val="000000"/>
        </w:rPr>
        <w:t>ewidencji wyłączon</w:t>
      </w:r>
      <w:r w:rsidR="00654F98">
        <w:rPr>
          <w:color w:val="000000"/>
        </w:rPr>
        <w:t>ych</w:t>
      </w:r>
      <w:r w:rsidR="000F526B">
        <w:rPr>
          <w:color w:val="000000"/>
        </w:rPr>
        <w:t xml:space="preserve"> został</w:t>
      </w:r>
      <w:r w:rsidR="00654F98">
        <w:rPr>
          <w:color w:val="000000"/>
        </w:rPr>
        <w:t>o</w:t>
      </w:r>
      <w:r w:rsidR="00F05FFF">
        <w:rPr>
          <w:color w:val="000000"/>
        </w:rPr>
        <w:t xml:space="preserve"> </w:t>
      </w:r>
      <w:r w:rsidR="00654F98">
        <w:rPr>
          <w:color w:val="000000"/>
        </w:rPr>
        <w:t>16.880</w:t>
      </w:r>
      <w:r w:rsidR="00506C83">
        <w:rPr>
          <w:color w:val="000000"/>
        </w:rPr>
        <w:t xml:space="preserve"> os</w:t>
      </w:r>
      <w:r w:rsidR="00654F98">
        <w:rPr>
          <w:color w:val="000000"/>
        </w:rPr>
        <w:t>ób</w:t>
      </w:r>
      <w:r w:rsidR="00506C83">
        <w:rPr>
          <w:color w:val="000000"/>
        </w:rPr>
        <w:t>,</w:t>
      </w:r>
      <w:r w:rsidR="00F05FFF">
        <w:rPr>
          <w:color w:val="000000"/>
        </w:rPr>
        <w:t xml:space="preserve"> w tym </w:t>
      </w:r>
      <w:r w:rsidR="00654F98">
        <w:rPr>
          <w:color w:val="000000"/>
        </w:rPr>
        <w:t>5.527</w:t>
      </w:r>
      <w:r w:rsidR="00C96AAC">
        <w:rPr>
          <w:color w:val="000000"/>
        </w:rPr>
        <w:t xml:space="preserve"> (tj. </w:t>
      </w:r>
      <w:r w:rsidR="00654F98">
        <w:rPr>
          <w:color w:val="000000"/>
        </w:rPr>
        <w:t>32,7</w:t>
      </w:r>
      <w:r w:rsidR="00A64665" w:rsidRPr="00A64665">
        <w:rPr>
          <w:color w:val="000000"/>
        </w:rPr>
        <w:t>%) z powodu otrzymania zatrudnienia.</w:t>
      </w:r>
    </w:p>
    <w:p w:rsidR="003B643F" w:rsidRDefault="003B643F" w:rsidP="00D06430">
      <w:pPr>
        <w:pStyle w:val="Tekstpodstawowy"/>
        <w:rPr>
          <w:b/>
          <w:color w:val="000000"/>
        </w:rPr>
      </w:pPr>
    </w:p>
    <w:p w:rsidR="007C35F9" w:rsidRPr="007C35F9" w:rsidRDefault="00A64665" w:rsidP="00175E6F">
      <w:pPr>
        <w:pStyle w:val="Tekstpodstawowy"/>
        <w:rPr>
          <w:b/>
          <w:color w:val="000000"/>
        </w:rPr>
      </w:pPr>
      <w:r w:rsidRPr="00A64665">
        <w:rPr>
          <w:b/>
          <w:color w:val="000000"/>
        </w:rPr>
        <w:t xml:space="preserve">Tabela </w:t>
      </w:r>
      <w:r w:rsidR="00382554">
        <w:rPr>
          <w:b/>
          <w:color w:val="000000"/>
        </w:rPr>
        <w:t>3</w:t>
      </w:r>
      <w:r w:rsidR="00361C3A">
        <w:rPr>
          <w:b/>
          <w:color w:val="000000"/>
        </w:rPr>
        <w:t>1</w:t>
      </w:r>
      <w:r w:rsidRPr="00A64665">
        <w:rPr>
          <w:b/>
          <w:color w:val="000000"/>
        </w:rPr>
        <w:t>.</w:t>
      </w:r>
      <w:r w:rsidR="00103415">
        <w:rPr>
          <w:b/>
          <w:color w:val="000000"/>
        </w:rPr>
        <w:t xml:space="preserve"> </w:t>
      </w:r>
      <w:r w:rsidRPr="00A64665">
        <w:rPr>
          <w:b/>
          <w:color w:val="000000"/>
        </w:rPr>
        <w:t xml:space="preserve"> </w:t>
      </w:r>
      <w:r w:rsidRPr="00A64665">
        <w:rPr>
          <w:b/>
          <w:i/>
          <w:color w:val="000000"/>
        </w:rPr>
        <w:t>Bezrobotni powyżej 50 roku życia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78"/>
        <w:gridCol w:w="578"/>
        <w:gridCol w:w="578"/>
        <w:gridCol w:w="583"/>
        <w:gridCol w:w="579"/>
        <w:gridCol w:w="580"/>
        <w:gridCol w:w="579"/>
        <w:gridCol w:w="579"/>
        <w:gridCol w:w="579"/>
        <w:gridCol w:w="579"/>
        <w:gridCol w:w="579"/>
        <w:gridCol w:w="581"/>
        <w:gridCol w:w="849"/>
      </w:tblGrid>
      <w:tr w:rsidR="007C35F9" w:rsidRPr="00F71E9D" w:rsidTr="00654F98">
        <w:tc>
          <w:tcPr>
            <w:tcW w:w="2090" w:type="dxa"/>
            <w:shd w:val="clear" w:color="auto" w:fill="C6D9F1" w:themeFill="text2" w:themeFillTint="33"/>
          </w:tcPr>
          <w:p w:rsidR="007C35F9" w:rsidRPr="00F71E9D" w:rsidRDefault="007C35F9" w:rsidP="008B29CC">
            <w:pPr>
              <w:pStyle w:val="Tekstpodstawowy"/>
              <w:rPr>
                <w:b/>
                <w:color w:val="000000"/>
                <w:sz w:val="18"/>
                <w:szCs w:val="18"/>
              </w:rPr>
            </w:pPr>
            <w:r w:rsidRPr="00F71E9D">
              <w:rPr>
                <w:b/>
                <w:color w:val="000000"/>
                <w:sz w:val="18"/>
                <w:szCs w:val="18"/>
              </w:rPr>
              <w:t>Wyszczególnienie</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IV</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w:t>
            </w:r>
          </w:p>
        </w:tc>
        <w:tc>
          <w:tcPr>
            <w:tcW w:w="580"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IX</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w:t>
            </w:r>
          </w:p>
        </w:tc>
        <w:tc>
          <w:tcPr>
            <w:tcW w:w="580"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XII</w:t>
            </w:r>
          </w:p>
        </w:tc>
        <w:tc>
          <w:tcPr>
            <w:tcW w:w="84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Razem</w:t>
            </w:r>
          </w:p>
        </w:tc>
      </w:tr>
      <w:tr w:rsidR="007C35F9" w:rsidRPr="00F71E9D" w:rsidTr="00654F98">
        <w:trPr>
          <w:trHeight w:val="3178"/>
        </w:trPr>
        <w:tc>
          <w:tcPr>
            <w:tcW w:w="2090" w:type="dxa"/>
            <w:shd w:val="clear" w:color="auto" w:fill="C6D9F1" w:themeFill="text2" w:themeFillTint="33"/>
          </w:tcPr>
          <w:p w:rsidR="007C35F9" w:rsidRPr="00F71E9D" w:rsidRDefault="00155E1E" w:rsidP="00F71E9D">
            <w:pPr>
              <w:pStyle w:val="Tekstpodstawowy"/>
              <w:spacing w:line="240" w:lineRule="auto"/>
              <w:rPr>
                <w:b/>
                <w:color w:val="000000"/>
                <w:sz w:val="16"/>
                <w:szCs w:val="16"/>
              </w:rPr>
            </w:pPr>
            <w:r w:rsidRPr="00F71E9D">
              <w:rPr>
                <w:b/>
                <w:color w:val="000000"/>
                <w:sz w:val="16"/>
                <w:szCs w:val="16"/>
              </w:rPr>
              <w:t xml:space="preserve">Rejestrowani w miesiącu  </w:t>
            </w:r>
            <w:r w:rsidRPr="00F71E9D">
              <w:rPr>
                <w:b/>
                <w:color w:val="000000"/>
                <w:sz w:val="16"/>
                <w:szCs w:val="16"/>
              </w:rPr>
              <w:br/>
            </w:r>
            <w:r w:rsidR="007C35F9" w:rsidRPr="00F71E9D">
              <w:rPr>
                <w:b/>
                <w:color w:val="000000"/>
                <w:sz w:val="16"/>
                <w:szCs w:val="16"/>
              </w:rPr>
              <w:t>w tym:</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raz  kolejny</w:t>
            </w:r>
          </w:p>
          <w:p w:rsidR="007C35F9" w:rsidRDefault="00155E1E" w:rsidP="00F71E9D">
            <w:pPr>
              <w:pStyle w:val="Tekstpodstawowy"/>
              <w:spacing w:line="240" w:lineRule="auto"/>
              <w:jc w:val="left"/>
              <w:rPr>
                <w:color w:val="000000"/>
                <w:sz w:val="16"/>
                <w:szCs w:val="16"/>
              </w:rPr>
            </w:pPr>
            <w:r w:rsidRPr="00F71E9D">
              <w:rPr>
                <w:color w:val="000000"/>
                <w:sz w:val="16"/>
                <w:szCs w:val="16"/>
              </w:rPr>
              <w:t>po pracach interwencyjnych</w:t>
            </w:r>
            <w:r w:rsidRPr="00F71E9D">
              <w:rPr>
                <w:color w:val="000000"/>
                <w:sz w:val="16"/>
                <w:szCs w:val="16"/>
              </w:rPr>
              <w:br/>
            </w:r>
            <w:r w:rsidR="007C35F9" w:rsidRPr="00F71E9D">
              <w:rPr>
                <w:color w:val="000000"/>
                <w:sz w:val="16"/>
                <w:szCs w:val="16"/>
              </w:rPr>
              <w:t>po robotach publicznych</w:t>
            </w:r>
          </w:p>
          <w:p w:rsidR="00E040F3" w:rsidRPr="00F71E9D" w:rsidRDefault="00E040F3" w:rsidP="00F71E9D">
            <w:pPr>
              <w:pStyle w:val="Tekstpodstawowy"/>
              <w:spacing w:line="240" w:lineRule="auto"/>
              <w:jc w:val="left"/>
              <w:rPr>
                <w:color w:val="000000"/>
                <w:sz w:val="16"/>
                <w:szCs w:val="16"/>
              </w:rPr>
            </w:pPr>
            <w:r>
              <w:rPr>
                <w:color w:val="000000"/>
                <w:sz w:val="16"/>
                <w:szCs w:val="16"/>
              </w:rPr>
              <w:t>po stażu</w:t>
            </w:r>
          </w:p>
          <w:p w:rsidR="007C35F9" w:rsidRPr="00F71E9D" w:rsidRDefault="005A433C" w:rsidP="00F71E9D">
            <w:pPr>
              <w:pStyle w:val="Tekstpodstawowy"/>
              <w:spacing w:line="240" w:lineRule="auto"/>
              <w:jc w:val="left"/>
              <w:rPr>
                <w:color w:val="000000"/>
                <w:sz w:val="16"/>
                <w:szCs w:val="16"/>
              </w:rPr>
            </w:pPr>
            <w:r w:rsidRPr="00F71E9D">
              <w:rPr>
                <w:color w:val="000000"/>
                <w:sz w:val="16"/>
                <w:szCs w:val="16"/>
              </w:rPr>
              <w:t xml:space="preserve">po </w:t>
            </w:r>
            <w:r w:rsidR="007C35F9" w:rsidRPr="00F71E9D">
              <w:rPr>
                <w:color w:val="000000"/>
                <w:sz w:val="16"/>
                <w:szCs w:val="16"/>
              </w:rPr>
              <w:t>przygotowani</w:t>
            </w:r>
            <w:r w:rsidRPr="00F71E9D">
              <w:rPr>
                <w:color w:val="000000"/>
                <w:sz w:val="16"/>
                <w:szCs w:val="16"/>
              </w:rPr>
              <w:t>u</w:t>
            </w:r>
            <w:r w:rsidR="007C35F9" w:rsidRPr="00F71E9D">
              <w:rPr>
                <w:color w:val="000000"/>
                <w:sz w:val="16"/>
                <w:szCs w:val="16"/>
              </w:rPr>
              <w:t xml:space="preserve"> zawodow</w:t>
            </w:r>
            <w:r w:rsidRPr="00F71E9D">
              <w:rPr>
                <w:color w:val="000000"/>
                <w:sz w:val="16"/>
                <w:szCs w:val="16"/>
              </w:rPr>
              <w:t xml:space="preserve">ym  </w:t>
            </w:r>
            <w:r w:rsidR="00103415">
              <w:rPr>
                <w:color w:val="000000"/>
                <w:sz w:val="16"/>
                <w:szCs w:val="16"/>
              </w:rPr>
              <w:t>dorosłych</w:t>
            </w:r>
          </w:p>
          <w:p w:rsidR="007C35F9" w:rsidRPr="00F71E9D" w:rsidRDefault="007C35F9" w:rsidP="00F71E9D">
            <w:pPr>
              <w:pStyle w:val="Tekstpodstawowy"/>
              <w:spacing w:line="240" w:lineRule="auto"/>
              <w:rPr>
                <w:color w:val="000000"/>
                <w:sz w:val="16"/>
                <w:szCs w:val="16"/>
              </w:rPr>
            </w:pPr>
            <w:r w:rsidRPr="00F71E9D">
              <w:rPr>
                <w:color w:val="000000"/>
                <w:sz w:val="16"/>
                <w:szCs w:val="16"/>
              </w:rPr>
              <w:t>po szkoleniu</w:t>
            </w:r>
          </w:p>
          <w:p w:rsidR="00155E1E" w:rsidRPr="00F71E9D" w:rsidRDefault="00155E1E" w:rsidP="00F71E9D">
            <w:pPr>
              <w:pStyle w:val="Tekstpodstawowy"/>
              <w:spacing w:line="240" w:lineRule="auto"/>
              <w:rPr>
                <w:color w:val="000000"/>
                <w:sz w:val="16"/>
                <w:szCs w:val="16"/>
              </w:rPr>
            </w:pPr>
            <w:r w:rsidRPr="00F71E9D">
              <w:rPr>
                <w:color w:val="000000"/>
                <w:sz w:val="16"/>
                <w:szCs w:val="16"/>
              </w:rPr>
              <w:t>po pracach społecznie użytecznych</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Wyłączeni z ewidencji</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w tym:</w:t>
            </w:r>
          </w:p>
          <w:p w:rsidR="007C35F9" w:rsidRPr="00F71E9D" w:rsidRDefault="007C35F9" w:rsidP="00F71E9D">
            <w:pPr>
              <w:pStyle w:val="Tekstpodstawowy"/>
              <w:spacing w:line="240" w:lineRule="auto"/>
              <w:rPr>
                <w:b/>
                <w:color w:val="000000"/>
                <w:sz w:val="16"/>
                <w:szCs w:val="16"/>
              </w:rPr>
            </w:pPr>
            <w:r w:rsidRPr="00F71E9D">
              <w:rPr>
                <w:b/>
                <w:color w:val="000000"/>
                <w:sz w:val="16"/>
                <w:szCs w:val="16"/>
              </w:rPr>
              <w:t>podjęcia pracy</w:t>
            </w:r>
          </w:p>
          <w:p w:rsidR="00155E1E" w:rsidRPr="00F71E9D" w:rsidRDefault="007C35F9" w:rsidP="00F71E9D">
            <w:pPr>
              <w:pStyle w:val="Tekstpodstawowy"/>
              <w:spacing w:line="240" w:lineRule="auto"/>
              <w:jc w:val="left"/>
              <w:rPr>
                <w:b/>
                <w:color w:val="000000"/>
                <w:sz w:val="16"/>
                <w:szCs w:val="16"/>
              </w:rPr>
            </w:pPr>
            <w:r w:rsidRPr="00F71E9D">
              <w:rPr>
                <w:b/>
                <w:color w:val="000000"/>
                <w:sz w:val="16"/>
                <w:szCs w:val="16"/>
              </w:rPr>
              <w:t xml:space="preserve"> </w:t>
            </w:r>
            <w:r w:rsidR="00155E1E" w:rsidRPr="00F71E9D">
              <w:rPr>
                <w:b/>
                <w:color w:val="000000"/>
                <w:sz w:val="16"/>
                <w:szCs w:val="16"/>
              </w:rPr>
              <w:t xml:space="preserve">z tego:                             </w:t>
            </w:r>
          </w:p>
          <w:p w:rsidR="00155E1E" w:rsidRPr="00F71E9D" w:rsidRDefault="00155E1E" w:rsidP="00F71E9D">
            <w:pPr>
              <w:pStyle w:val="Tekstpodstawowy"/>
              <w:spacing w:line="240" w:lineRule="auto"/>
              <w:jc w:val="left"/>
              <w:rPr>
                <w:color w:val="000000"/>
                <w:sz w:val="16"/>
                <w:szCs w:val="16"/>
              </w:rPr>
            </w:pPr>
            <w:r w:rsidRPr="00F71E9D">
              <w:rPr>
                <w:b/>
                <w:color w:val="000000"/>
                <w:sz w:val="16"/>
                <w:szCs w:val="16"/>
              </w:rPr>
              <w:t xml:space="preserve">            </w:t>
            </w:r>
            <w:r w:rsidRPr="00F71E9D">
              <w:rPr>
                <w:color w:val="000000"/>
                <w:sz w:val="16"/>
                <w:szCs w:val="16"/>
              </w:rPr>
              <w:t>niesubsydiowanej</w:t>
            </w:r>
          </w:p>
          <w:p w:rsidR="007C35F9" w:rsidRPr="00F71E9D" w:rsidRDefault="00155E1E" w:rsidP="00F71E9D">
            <w:pPr>
              <w:pStyle w:val="Tekstpodstawowy"/>
              <w:spacing w:line="240" w:lineRule="auto"/>
              <w:jc w:val="left"/>
              <w:rPr>
                <w:color w:val="000000"/>
                <w:sz w:val="16"/>
                <w:szCs w:val="16"/>
              </w:rPr>
            </w:pPr>
            <w:r w:rsidRPr="00F71E9D">
              <w:rPr>
                <w:color w:val="000000"/>
                <w:sz w:val="16"/>
                <w:szCs w:val="16"/>
              </w:rPr>
              <w:t xml:space="preserve">            </w:t>
            </w:r>
            <w:r w:rsidR="007C35F9" w:rsidRPr="00F71E9D">
              <w:rPr>
                <w:color w:val="000000"/>
                <w:sz w:val="16"/>
                <w:szCs w:val="16"/>
              </w:rPr>
              <w:t xml:space="preserve">subsydiowanej </w:t>
            </w:r>
          </w:p>
          <w:p w:rsidR="007C35F9" w:rsidRPr="00F71E9D" w:rsidRDefault="007C35F9" w:rsidP="00F71E9D">
            <w:pPr>
              <w:pStyle w:val="Tekstpodstawowy"/>
              <w:spacing w:line="240" w:lineRule="auto"/>
              <w:rPr>
                <w:color w:val="000000"/>
                <w:sz w:val="16"/>
                <w:szCs w:val="16"/>
              </w:rPr>
            </w:pPr>
          </w:p>
          <w:p w:rsidR="007C35F9" w:rsidRDefault="007C35F9" w:rsidP="00F71E9D">
            <w:pPr>
              <w:pStyle w:val="Tekstpodstawowy"/>
              <w:spacing w:line="240" w:lineRule="auto"/>
              <w:rPr>
                <w:color w:val="000000"/>
                <w:sz w:val="16"/>
                <w:szCs w:val="16"/>
              </w:rPr>
            </w:pPr>
            <w:r w:rsidRPr="00F71E9D">
              <w:rPr>
                <w:color w:val="000000"/>
                <w:sz w:val="16"/>
                <w:szCs w:val="16"/>
              </w:rPr>
              <w:t>rozpoczęcia szkolenia</w:t>
            </w:r>
          </w:p>
          <w:p w:rsidR="00E040F3" w:rsidRPr="00F71E9D" w:rsidRDefault="00E040F3" w:rsidP="00F71E9D">
            <w:pPr>
              <w:pStyle w:val="Tekstpodstawowy"/>
              <w:spacing w:line="240" w:lineRule="auto"/>
              <w:rPr>
                <w:color w:val="000000"/>
                <w:sz w:val="16"/>
                <w:szCs w:val="16"/>
              </w:rPr>
            </w:pPr>
            <w:r>
              <w:rPr>
                <w:color w:val="000000"/>
                <w:sz w:val="16"/>
                <w:szCs w:val="16"/>
              </w:rPr>
              <w:t>rozpoczęcia stażu</w:t>
            </w:r>
          </w:p>
          <w:p w:rsidR="00155E1E" w:rsidRPr="00F71E9D" w:rsidRDefault="00155E1E" w:rsidP="00F71E9D">
            <w:pPr>
              <w:pStyle w:val="Tekstpodstawowy"/>
              <w:spacing w:line="240" w:lineRule="auto"/>
              <w:rPr>
                <w:color w:val="000000"/>
                <w:sz w:val="16"/>
                <w:szCs w:val="16"/>
              </w:rPr>
            </w:pPr>
            <w:r w:rsidRPr="00F71E9D">
              <w:rPr>
                <w:color w:val="000000"/>
                <w:sz w:val="16"/>
                <w:szCs w:val="16"/>
              </w:rPr>
              <w:t xml:space="preserve">rozpoczęcia przygotowania zawodowego </w:t>
            </w:r>
            <w:r w:rsidR="00103415">
              <w:rPr>
                <w:color w:val="000000"/>
                <w:sz w:val="16"/>
                <w:szCs w:val="16"/>
              </w:rPr>
              <w:t>dorosłych</w:t>
            </w:r>
          </w:p>
          <w:p w:rsidR="007C35F9" w:rsidRPr="00F71E9D" w:rsidRDefault="007C35F9" w:rsidP="00F71E9D">
            <w:pPr>
              <w:pStyle w:val="Tekstpodstawowy"/>
              <w:spacing w:line="240" w:lineRule="auto"/>
              <w:rPr>
                <w:color w:val="000000"/>
                <w:sz w:val="16"/>
                <w:szCs w:val="16"/>
              </w:rPr>
            </w:pPr>
            <w:r w:rsidRPr="00F71E9D">
              <w:rPr>
                <w:color w:val="000000"/>
                <w:sz w:val="16"/>
                <w:szCs w:val="16"/>
              </w:rPr>
              <w:t xml:space="preserve">nie potwierdzenia </w:t>
            </w:r>
          </w:p>
          <w:p w:rsidR="007C35F9" w:rsidRPr="00F71E9D" w:rsidRDefault="007C35F9" w:rsidP="00F71E9D">
            <w:pPr>
              <w:pStyle w:val="Tekstpodstawowy"/>
              <w:spacing w:line="240" w:lineRule="auto"/>
              <w:rPr>
                <w:color w:val="000000"/>
                <w:sz w:val="16"/>
                <w:szCs w:val="16"/>
              </w:rPr>
            </w:pPr>
            <w:r w:rsidRPr="00F71E9D">
              <w:rPr>
                <w:color w:val="000000"/>
                <w:sz w:val="16"/>
                <w:szCs w:val="16"/>
              </w:rPr>
              <w:t>gotowości do pracy</w:t>
            </w:r>
          </w:p>
        </w:tc>
        <w:tc>
          <w:tcPr>
            <w:tcW w:w="576" w:type="dxa"/>
            <w:shd w:val="clear" w:color="auto" w:fill="auto"/>
          </w:tcPr>
          <w:p w:rsidR="00386CDB" w:rsidRDefault="00654F98" w:rsidP="00386CDB">
            <w:pPr>
              <w:pStyle w:val="Tekstpodstawowy"/>
              <w:spacing w:line="240" w:lineRule="auto"/>
              <w:jc w:val="center"/>
              <w:rPr>
                <w:color w:val="000000"/>
                <w:sz w:val="16"/>
                <w:szCs w:val="16"/>
              </w:rPr>
            </w:pPr>
            <w:r>
              <w:rPr>
                <w:color w:val="000000"/>
                <w:sz w:val="16"/>
                <w:szCs w:val="16"/>
              </w:rPr>
              <w:t>2.151</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1.882</w:t>
            </w:r>
          </w:p>
          <w:p w:rsidR="00654F98" w:rsidRDefault="00654F98" w:rsidP="00386CDB">
            <w:pPr>
              <w:pStyle w:val="Tekstpodstawowy"/>
              <w:spacing w:line="240" w:lineRule="auto"/>
              <w:jc w:val="center"/>
              <w:rPr>
                <w:color w:val="000000"/>
                <w:sz w:val="16"/>
                <w:szCs w:val="16"/>
              </w:rPr>
            </w:pPr>
            <w:r>
              <w:rPr>
                <w:color w:val="000000"/>
                <w:sz w:val="16"/>
                <w:szCs w:val="16"/>
              </w:rPr>
              <w:t>12</w:t>
            </w:r>
          </w:p>
          <w:p w:rsidR="00654F98" w:rsidRDefault="00654F98" w:rsidP="00386CDB">
            <w:pPr>
              <w:pStyle w:val="Tekstpodstawowy"/>
              <w:spacing w:line="240" w:lineRule="auto"/>
              <w:jc w:val="center"/>
              <w:rPr>
                <w:color w:val="000000"/>
                <w:sz w:val="16"/>
                <w:szCs w:val="16"/>
              </w:rPr>
            </w:pPr>
            <w:r>
              <w:rPr>
                <w:color w:val="000000"/>
                <w:sz w:val="16"/>
                <w:szCs w:val="16"/>
              </w:rPr>
              <w:t>67</w:t>
            </w:r>
          </w:p>
          <w:p w:rsidR="00654F98" w:rsidRDefault="00654F98" w:rsidP="00386CDB">
            <w:pPr>
              <w:pStyle w:val="Tekstpodstawowy"/>
              <w:spacing w:line="240" w:lineRule="auto"/>
              <w:jc w:val="center"/>
              <w:rPr>
                <w:color w:val="000000"/>
                <w:sz w:val="16"/>
                <w:szCs w:val="16"/>
              </w:rPr>
            </w:pPr>
            <w:r>
              <w:rPr>
                <w:color w:val="000000"/>
                <w:sz w:val="16"/>
                <w:szCs w:val="16"/>
              </w:rPr>
              <w:t>127</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0</w:t>
            </w:r>
          </w:p>
          <w:p w:rsidR="00654F98" w:rsidRDefault="00654F98" w:rsidP="00386CDB">
            <w:pPr>
              <w:pStyle w:val="Tekstpodstawowy"/>
              <w:spacing w:line="240" w:lineRule="auto"/>
              <w:jc w:val="center"/>
              <w:rPr>
                <w:color w:val="000000"/>
                <w:sz w:val="16"/>
                <w:szCs w:val="16"/>
              </w:rPr>
            </w:pPr>
            <w:r>
              <w:rPr>
                <w:color w:val="000000"/>
                <w:sz w:val="16"/>
                <w:szCs w:val="16"/>
              </w:rPr>
              <w:t>1</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47</w:t>
            </w:r>
          </w:p>
          <w:p w:rsidR="00654F98" w:rsidRDefault="00654F98" w:rsidP="00386CDB">
            <w:pPr>
              <w:pStyle w:val="Tekstpodstawowy"/>
              <w:spacing w:line="240" w:lineRule="auto"/>
              <w:jc w:val="center"/>
              <w:rPr>
                <w:color w:val="000000"/>
                <w:sz w:val="16"/>
                <w:szCs w:val="16"/>
              </w:rPr>
            </w:pPr>
            <w:r>
              <w:rPr>
                <w:color w:val="000000"/>
                <w:sz w:val="16"/>
                <w:szCs w:val="16"/>
              </w:rPr>
              <w:t>1.080</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260</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236</w:t>
            </w:r>
          </w:p>
          <w:p w:rsidR="00654F98" w:rsidRDefault="00654F98" w:rsidP="00386CDB">
            <w:pPr>
              <w:pStyle w:val="Tekstpodstawowy"/>
              <w:spacing w:line="240" w:lineRule="auto"/>
              <w:jc w:val="center"/>
              <w:rPr>
                <w:color w:val="000000"/>
                <w:sz w:val="16"/>
                <w:szCs w:val="16"/>
              </w:rPr>
            </w:pPr>
            <w:r>
              <w:rPr>
                <w:color w:val="000000"/>
                <w:sz w:val="16"/>
                <w:szCs w:val="16"/>
              </w:rPr>
              <w:t>24</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6</w:t>
            </w:r>
          </w:p>
          <w:p w:rsidR="00654F98" w:rsidRDefault="00654F98" w:rsidP="00386CDB">
            <w:pPr>
              <w:pStyle w:val="Tekstpodstawowy"/>
              <w:spacing w:line="240" w:lineRule="auto"/>
              <w:jc w:val="center"/>
              <w:rPr>
                <w:color w:val="000000"/>
                <w:sz w:val="16"/>
                <w:szCs w:val="16"/>
              </w:rPr>
            </w:pPr>
            <w:r>
              <w:rPr>
                <w:color w:val="000000"/>
                <w:sz w:val="16"/>
                <w:szCs w:val="16"/>
              </w:rPr>
              <w:t>8</w:t>
            </w:r>
          </w:p>
          <w:p w:rsidR="00654F98" w:rsidRDefault="00654F98" w:rsidP="00386CDB">
            <w:pPr>
              <w:pStyle w:val="Tekstpodstawowy"/>
              <w:spacing w:line="240" w:lineRule="auto"/>
              <w:jc w:val="center"/>
              <w:rPr>
                <w:color w:val="000000"/>
                <w:sz w:val="16"/>
                <w:szCs w:val="16"/>
              </w:rPr>
            </w:pPr>
          </w:p>
          <w:p w:rsidR="00654F98" w:rsidRDefault="00654F98" w:rsidP="00386CDB">
            <w:pPr>
              <w:pStyle w:val="Tekstpodstawowy"/>
              <w:spacing w:line="240" w:lineRule="auto"/>
              <w:jc w:val="center"/>
              <w:rPr>
                <w:color w:val="000000"/>
                <w:sz w:val="16"/>
                <w:szCs w:val="16"/>
              </w:rPr>
            </w:pPr>
            <w:r>
              <w:rPr>
                <w:color w:val="000000"/>
                <w:sz w:val="16"/>
                <w:szCs w:val="16"/>
              </w:rPr>
              <w:t>0</w:t>
            </w:r>
          </w:p>
          <w:p w:rsidR="00654F98" w:rsidRDefault="00654F98" w:rsidP="00386CDB">
            <w:pPr>
              <w:pStyle w:val="Tekstpodstawowy"/>
              <w:spacing w:line="240" w:lineRule="auto"/>
              <w:jc w:val="center"/>
              <w:rPr>
                <w:color w:val="000000"/>
                <w:sz w:val="16"/>
                <w:szCs w:val="16"/>
              </w:rPr>
            </w:pPr>
          </w:p>
          <w:p w:rsidR="00654F98" w:rsidRPr="00F71E9D" w:rsidRDefault="00654F98" w:rsidP="00386CDB">
            <w:pPr>
              <w:pStyle w:val="Tekstpodstawowy"/>
              <w:spacing w:line="240" w:lineRule="auto"/>
              <w:jc w:val="center"/>
              <w:rPr>
                <w:color w:val="000000"/>
                <w:sz w:val="16"/>
                <w:szCs w:val="16"/>
              </w:rPr>
            </w:pPr>
            <w:r>
              <w:rPr>
                <w:color w:val="000000"/>
                <w:sz w:val="16"/>
                <w:szCs w:val="16"/>
              </w:rPr>
              <w:t>232</w:t>
            </w:r>
          </w:p>
        </w:tc>
        <w:tc>
          <w:tcPr>
            <w:tcW w:w="579" w:type="dxa"/>
            <w:shd w:val="clear" w:color="auto" w:fill="auto"/>
          </w:tcPr>
          <w:p w:rsidR="00386CDB" w:rsidRDefault="004B2FC5" w:rsidP="00F71E9D">
            <w:pPr>
              <w:pStyle w:val="Tekstpodstawowy"/>
              <w:spacing w:line="240" w:lineRule="auto"/>
              <w:jc w:val="center"/>
              <w:rPr>
                <w:color w:val="000000"/>
                <w:sz w:val="16"/>
                <w:szCs w:val="16"/>
              </w:rPr>
            </w:pPr>
            <w:r>
              <w:rPr>
                <w:color w:val="000000"/>
                <w:sz w:val="16"/>
                <w:szCs w:val="16"/>
              </w:rPr>
              <w:t>1.432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1.249</w:t>
            </w:r>
          </w:p>
          <w:p w:rsidR="004B2FC5" w:rsidRDefault="004B2FC5" w:rsidP="00F71E9D">
            <w:pPr>
              <w:pStyle w:val="Tekstpodstawowy"/>
              <w:spacing w:line="240" w:lineRule="auto"/>
              <w:jc w:val="center"/>
              <w:rPr>
                <w:color w:val="000000"/>
                <w:sz w:val="16"/>
                <w:szCs w:val="16"/>
              </w:rPr>
            </w:pPr>
            <w:r>
              <w:rPr>
                <w:color w:val="000000"/>
                <w:sz w:val="16"/>
                <w:szCs w:val="16"/>
              </w:rPr>
              <w:t>10</w:t>
            </w:r>
          </w:p>
          <w:p w:rsidR="004B2FC5" w:rsidRDefault="004B2FC5" w:rsidP="00F71E9D">
            <w:pPr>
              <w:pStyle w:val="Tekstpodstawowy"/>
              <w:spacing w:line="240" w:lineRule="auto"/>
              <w:jc w:val="center"/>
              <w:rPr>
                <w:color w:val="000000"/>
                <w:sz w:val="16"/>
                <w:szCs w:val="16"/>
              </w:rPr>
            </w:pPr>
            <w:r>
              <w:rPr>
                <w:color w:val="000000"/>
                <w:sz w:val="16"/>
                <w:szCs w:val="16"/>
              </w:rPr>
              <w:t>54</w:t>
            </w:r>
          </w:p>
          <w:p w:rsidR="004B2FC5" w:rsidRDefault="004B2FC5" w:rsidP="00F71E9D">
            <w:pPr>
              <w:pStyle w:val="Tekstpodstawowy"/>
              <w:spacing w:line="240" w:lineRule="auto"/>
              <w:jc w:val="center"/>
              <w:rPr>
                <w:color w:val="000000"/>
                <w:sz w:val="16"/>
                <w:szCs w:val="16"/>
              </w:rPr>
            </w:pPr>
            <w:r>
              <w:rPr>
                <w:color w:val="000000"/>
                <w:sz w:val="16"/>
                <w:szCs w:val="16"/>
              </w:rPr>
              <w:t>74</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1.006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245</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227</w:t>
            </w:r>
          </w:p>
          <w:p w:rsidR="004B2FC5" w:rsidRDefault="004B2FC5" w:rsidP="00F71E9D">
            <w:pPr>
              <w:pStyle w:val="Tekstpodstawowy"/>
              <w:spacing w:line="240" w:lineRule="auto"/>
              <w:jc w:val="center"/>
              <w:rPr>
                <w:color w:val="000000"/>
                <w:sz w:val="16"/>
                <w:szCs w:val="16"/>
              </w:rPr>
            </w:pPr>
            <w:r>
              <w:rPr>
                <w:color w:val="000000"/>
                <w:sz w:val="16"/>
                <w:szCs w:val="16"/>
              </w:rPr>
              <w:t>18</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15</w:t>
            </w:r>
          </w:p>
          <w:p w:rsidR="004B2FC5" w:rsidRDefault="004B2FC5" w:rsidP="00F71E9D">
            <w:pPr>
              <w:pStyle w:val="Tekstpodstawowy"/>
              <w:spacing w:line="240" w:lineRule="auto"/>
              <w:jc w:val="center"/>
              <w:rPr>
                <w:color w:val="000000"/>
                <w:sz w:val="16"/>
                <w:szCs w:val="16"/>
              </w:rPr>
            </w:pPr>
            <w:r>
              <w:rPr>
                <w:color w:val="000000"/>
                <w:sz w:val="16"/>
                <w:szCs w:val="16"/>
              </w:rPr>
              <w:t>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307</w:t>
            </w:r>
          </w:p>
        </w:tc>
        <w:tc>
          <w:tcPr>
            <w:tcW w:w="579" w:type="dxa"/>
            <w:shd w:val="clear" w:color="auto" w:fill="auto"/>
          </w:tcPr>
          <w:p w:rsidR="00386CDB" w:rsidRDefault="004B2FC5" w:rsidP="00F71E9D">
            <w:pPr>
              <w:pStyle w:val="Tekstpodstawowy"/>
              <w:spacing w:line="240" w:lineRule="auto"/>
              <w:jc w:val="center"/>
              <w:rPr>
                <w:color w:val="000000"/>
                <w:sz w:val="16"/>
                <w:szCs w:val="16"/>
              </w:rPr>
            </w:pPr>
            <w:r>
              <w:rPr>
                <w:color w:val="000000"/>
                <w:sz w:val="16"/>
                <w:szCs w:val="16"/>
              </w:rPr>
              <w:t>1.435</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1.223</w:t>
            </w:r>
          </w:p>
          <w:p w:rsidR="004B2FC5" w:rsidRDefault="004B2FC5" w:rsidP="00F71E9D">
            <w:pPr>
              <w:pStyle w:val="Tekstpodstawowy"/>
              <w:spacing w:line="240" w:lineRule="auto"/>
              <w:jc w:val="center"/>
              <w:rPr>
                <w:color w:val="000000"/>
                <w:sz w:val="16"/>
                <w:szCs w:val="16"/>
              </w:rPr>
            </w:pPr>
            <w:r>
              <w:rPr>
                <w:color w:val="000000"/>
                <w:sz w:val="16"/>
                <w:szCs w:val="16"/>
              </w:rPr>
              <w:t>6</w:t>
            </w:r>
          </w:p>
          <w:p w:rsidR="004B2FC5" w:rsidRDefault="004B2FC5" w:rsidP="00F71E9D">
            <w:pPr>
              <w:pStyle w:val="Tekstpodstawowy"/>
              <w:spacing w:line="240" w:lineRule="auto"/>
              <w:jc w:val="center"/>
              <w:rPr>
                <w:color w:val="000000"/>
                <w:sz w:val="16"/>
                <w:szCs w:val="16"/>
              </w:rPr>
            </w:pPr>
            <w:r>
              <w:rPr>
                <w:color w:val="000000"/>
                <w:sz w:val="16"/>
                <w:szCs w:val="16"/>
              </w:rPr>
              <w:t>31</w:t>
            </w:r>
          </w:p>
          <w:p w:rsidR="004B2FC5" w:rsidRDefault="004B2FC5" w:rsidP="00F71E9D">
            <w:pPr>
              <w:pStyle w:val="Tekstpodstawowy"/>
              <w:spacing w:line="240" w:lineRule="auto"/>
              <w:jc w:val="center"/>
              <w:rPr>
                <w:color w:val="000000"/>
                <w:sz w:val="16"/>
                <w:szCs w:val="16"/>
              </w:rPr>
            </w:pPr>
            <w:r>
              <w:rPr>
                <w:color w:val="000000"/>
                <w:sz w:val="16"/>
                <w:szCs w:val="16"/>
              </w:rPr>
              <w:t>92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17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w:t>
            </w:r>
          </w:p>
          <w:p w:rsidR="004B2FC5" w:rsidRDefault="004B2FC5" w:rsidP="00F71E9D">
            <w:pPr>
              <w:pStyle w:val="Tekstpodstawowy"/>
              <w:spacing w:line="240" w:lineRule="auto"/>
              <w:jc w:val="center"/>
              <w:rPr>
                <w:color w:val="000000"/>
                <w:sz w:val="16"/>
                <w:szCs w:val="16"/>
              </w:rPr>
            </w:pPr>
            <w:r>
              <w:rPr>
                <w:color w:val="000000"/>
                <w:sz w:val="16"/>
                <w:szCs w:val="16"/>
              </w:rPr>
              <w:t>1.506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440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390</w:t>
            </w:r>
          </w:p>
          <w:p w:rsidR="004B2FC5" w:rsidRDefault="004B2FC5" w:rsidP="00F71E9D">
            <w:pPr>
              <w:pStyle w:val="Tekstpodstawowy"/>
              <w:spacing w:line="240" w:lineRule="auto"/>
              <w:jc w:val="center"/>
              <w:rPr>
                <w:color w:val="000000"/>
                <w:sz w:val="16"/>
                <w:szCs w:val="16"/>
              </w:rPr>
            </w:pPr>
            <w:r>
              <w:rPr>
                <w:color w:val="000000"/>
                <w:sz w:val="16"/>
                <w:szCs w:val="16"/>
              </w:rPr>
              <w:t>50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5</w:t>
            </w:r>
          </w:p>
          <w:p w:rsidR="004B2FC5" w:rsidRDefault="004B2FC5" w:rsidP="00F71E9D">
            <w:pPr>
              <w:pStyle w:val="Tekstpodstawowy"/>
              <w:spacing w:line="240" w:lineRule="auto"/>
              <w:jc w:val="center"/>
              <w:rPr>
                <w:color w:val="000000"/>
                <w:sz w:val="16"/>
                <w:szCs w:val="16"/>
              </w:rPr>
            </w:pPr>
            <w:r>
              <w:rPr>
                <w:color w:val="000000"/>
                <w:sz w:val="16"/>
                <w:szCs w:val="16"/>
              </w:rPr>
              <w:t>15</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381</w:t>
            </w:r>
          </w:p>
        </w:tc>
        <w:tc>
          <w:tcPr>
            <w:tcW w:w="583"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1.315</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1.060</w:t>
            </w:r>
          </w:p>
          <w:p w:rsidR="004B2FC5" w:rsidRDefault="004B2FC5" w:rsidP="00F71E9D">
            <w:pPr>
              <w:pStyle w:val="Tekstpodstawowy"/>
              <w:spacing w:line="240" w:lineRule="auto"/>
              <w:jc w:val="center"/>
              <w:rPr>
                <w:color w:val="000000"/>
                <w:sz w:val="16"/>
                <w:szCs w:val="16"/>
              </w:rPr>
            </w:pPr>
            <w:r>
              <w:rPr>
                <w:color w:val="000000"/>
                <w:sz w:val="16"/>
                <w:szCs w:val="16"/>
              </w:rPr>
              <w:t>13</w:t>
            </w:r>
          </w:p>
          <w:p w:rsidR="004B2FC5" w:rsidRDefault="004B2FC5" w:rsidP="00F71E9D">
            <w:pPr>
              <w:pStyle w:val="Tekstpodstawowy"/>
              <w:spacing w:line="240" w:lineRule="auto"/>
              <w:jc w:val="center"/>
              <w:rPr>
                <w:color w:val="000000"/>
                <w:sz w:val="16"/>
                <w:szCs w:val="16"/>
              </w:rPr>
            </w:pPr>
            <w:r>
              <w:rPr>
                <w:color w:val="000000"/>
                <w:sz w:val="16"/>
                <w:szCs w:val="16"/>
              </w:rPr>
              <w:t>19</w:t>
            </w:r>
          </w:p>
          <w:p w:rsidR="004B2FC5" w:rsidRDefault="004B2FC5" w:rsidP="00F71E9D">
            <w:pPr>
              <w:pStyle w:val="Tekstpodstawowy"/>
              <w:spacing w:line="240" w:lineRule="auto"/>
              <w:jc w:val="center"/>
              <w:rPr>
                <w:color w:val="000000"/>
                <w:sz w:val="16"/>
                <w:szCs w:val="16"/>
              </w:rPr>
            </w:pPr>
            <w:r>
              <w:rPr>
                <w:color w:val="000000"/>
                <w:sz w:val="16"/>
                <w:szCs w:val="16"/>
              </w:rPr>
              <w:t>42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6</w:t>
            </w:r>
          </w:p>
          <w:p w:rsidR="004B2FC5" w:rsidRDefault="004B2FC5" w:rsidP="00F71E9D">
            <w:pPr>
              <w:pStyle w:val="Tekstpodstawowy"/>
              <w:spacing w:line="240" w:lineRule="auto"/>
              <w:jc w:val="center"/>
              <w:rPr>
                <w:color w:val="000000"/>
                <w:sz w:val="16"/>
                <w:szCs w:val="16"/>
              </w:rPr>
            </w:pPr>
            <w:r>
              <w:rPr>
                <w:color w:val="000000"/>
                <w:sz w:val="16"/>
                <w:szCs w:val="16"/>
              </w:rPr>
              <w:t>1.830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811</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624</w:t>
            </w:r>
          </w:p>
          <w:p w:rsidR="004B2FC5" w:rsidRDefault="004B2FC5" w:rsidP="00F71E9D">
            <w:pPr>
              <w:pStyle w:val="Tekstpodstawowy"/>
              <w:spacing w:line="240" w:lineRule="auto"/>
              <w:jc w:val="center"/>
              <w:rPr>
                <w:color w:val="000000"/>
                <w:sz w:val="16"/>
                <w:szCs w:val="16"/>
              </w:rPr>
            </w:pPr>
            <w:r>
              <w:rPr>
                <w:color w:val="000000"/>
                <w:sz w:val="16"/>
                <w:szCs w:val="16"/>
              </w:rPr>
              <w:t>187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7</w:t>
            </w:r>
          </w:p>
          <w:p w:rsidR="004B2FC5" w:rsidRDefault="004B2FC5" w:rsidP="00F71E9D">
            <w:pPr>
              <w:pStyle w:val="Tekstpodstawowy"/>
              <w:spacing w:line="240" w:lineRule="auto"/>
              <w:jc w:val="center"/>
              <w:rPr>
                <w:color w:val="000000"/>
                <w:sz w:val="16"/>
                <w:szCs w:val="16"/>
              </w:rPr>
            </w:pPr>
            <w:r>
              <w:rPr>
                <w:color w:val="000000"/>
                <w:sz w:val="16"/>
                <w:szCs w:val="16"/>
              </w:rPr>
              <w:t>52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356</w:t>
            </w:r>
          </w:p>
        </w:tc>
        <w:tc>
          <w:tcPr>
            <w:tcW w:w="579"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1.127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976</w:t>
            </w:r>
          </w:p>
          <w:p w:rsidR="004B2FC5" w:rsidRDefault="004B2FC5" w:rsidP="00F71E9D">
            <w:pPr>
              <w:pStyle w:val="Tekstpodstawowy"/>
              <w:spacing w:line="240" w:lineRule="auto"/>
              <w:jc w:val="center"/>
              <w:rPr>
                <w:color w:val="000000"/>
                <w:sz w:val="16"/>
                <w:szCs w:val="16"/>
              </w:rPr>
            </w:pPr>
            <w:r>
              <w:rPr>
                <w:color w:val="000000"/>
                <w:sz w:val="16"/>
                <w:szCs w:val="16"/>
              </w:rPr>
              <w:t>7</w:t>
            </w:r>
          </w:p>
          <w:p w:rsidR="004B2FC5" w:rsidRDefault="004B2FC5" w:rsidP="00F71E9D">
            <w:pPr>
              <w:pStyle w:val="Tekstpodstawowy"/>
              <w:spacing w:line="240" w:lineRule="auto"/>
              <w:jc w:val="center"/>
              <w:rPr>
                <w:color w:val="000000"/>
                <w:sz w:val="16"/>
                <w:szCs w:val="16"/>
              </w:rPr>
            </w:pPr>
            <w:r>
              <w:rPr>
                <w:color w:val="000000"/>
                <w:sz w:val="16"/>
                <w:szCs w:val="16"/>
              </w:rPr>
              <w:t>10</w:t>
            </w:r>
          </w:p>
          <w:p w:rsidR="004B2FC5" w:rsidRDefault="004B2FC5" w:rsidP="00F71E9D">
            <w:pPr>
              <w:pStyle w:val="Tekstpodstawowy"/>
              <w:spacing w:line="240" w:lineRule="auto"/>
              <w:jc w:val="center"/>
              <w:rPr>
                <w:color w:val="000000"/>
                <w:sz w:val="16"/>
                <w:szCs w:val="16"/>
              </w:rPr>
            </w:pPr>
            <w:r>
              <w:rPr>
                <w:color w:val="000000"/>
                <w:sz w:val="16"/>
                <w:szCs w:val="16"/>
              </w:rPr>
              <w:t>19</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10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6</w:t>
            </w:r>
          </w:p>
          <w:p w:rsidR="004B2FC5" w:rsidRDefault="004B2FC5" w:rsidP="00F71E9D">
            <w:pPr>
              <w:pStyle w:val="Tekstpodstawowy"/>
              <w:spacing w:line="240" w:lineRule="auto"/>
              <w:jc w:val="center"/>
              <w:rPr>
                <w:color w:val="000000"/>
                <w:sz w:val="16"/>
                <w:szCs w:val="16"/>
              </w:rPr>
            </w:pPr>
            <w:r>
              <w:rPr>
                <w:color w:val="000000"/>
                <w:sz w:val="16"/>
                <w:szCs w:val="16"/>
              </w:rPr>
              <w:t>1.649</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592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496</w:t>
            </w:r>
          </w:p>
          <w:p w:rsidR="004B2FC5" w:rsidRDefault="004B2FC5" w:rsidP="00F71E9D">
            <w:pPr>
              <w:pStyle w:val="Tekstpodstawowy"/>
              <w:spacing w:line="240" w:lineRule="auto"/>
              <w:jc w:val="center"/>
              <w:rPr>
                <w:color w:val="000000"/>
                <w:sz w:val="16"/>
                <w:szCs w:val="16"/>
              </w:rPr>
            </w:pPr>
            <w:r>
              <w:rPr>
                <w:color w:val="000000"/>
                <w:sz w:val="16"/>
                <w:szCs w:val="16"/>
              </w:rPr>
              <w:t>96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19</w:t>
            </w:r>
          </w:p>
          <w:p w:rsidR="004B2FC5" w:rsidRDefault="004B2FC5" w:rsidP="00F71E9D">
            <w:pPr>
              <w:pStyle w:val="Tekstpodstawowy"/>
              <w:spacing w:line="240" w:lineRule="auto"/>
              <w:jc w:val="center"/>
              <w:rPr>
                <w:color w:val="000000"/>
                <w:sz w:val="16"/>
                <w:szCs w:val="16"/>
              </w:rPr>
            </w:pPr>
            <w:r>
              <w:rPr>
                <w:color w:val="000000"/>
                <w:sz w:val="16"/>
                <w:szCs w:val="16"/>
              </w:rPr>
              <w:t>38</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411</w:t>
            </w:r>
          </w:p>
        </w:tc>
        <w:tc>
          <w:tcPr>
            <w:tcW w:w="579"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1.066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906</w:t>
            </w:r>
          </w:p>
          <w:p w:rsidR="004B2FC5" w:rsidRDefault="004B2FC5" w:rsidP="00F71E9D">
            <w:pPr>
              <w:pStyle w:val="Tekstpodstawowy"/>
              <w:spacing w:line="240" w:lineRule="auto"/>
              <w:jc w:val="center"/>
              <w:rPr>
                <w:color w:val="000000"/>
                <w:sz w:val="16"/>
                <w:szCs w:val="16"/>
              </w:rPr>
            </w:pPr>
            <w:r>
              <w:rPr>
                <w:color w:val="000000"/>
                <w:sz w:val="16"/>
                <w:szCs w:val="16"/>
              </w:rPr>
              <w:t>9</w:t>
            </w:r>
          </w:p>
          <w:p w:rsidR="004B2FC5" w:rsidRDefault="004B2FC5" w:rsidP="00F71E9D">
            <w:pPr>
              <w:pStyle w:val="Tekstpodstawowy"/>
              <w:spacing w:line="240" w:lineRule="auto"/>
              <w:jc w:val="center"/>
              <w:rPr>
                <w:color w:val="000000"/>
                <w:sz w:val="16"/>
                <w:szCs w:val="16"/>
              </w:rPr>
            </w:pPr>
            <w:r>
              <w:rPr>
                <w:color w:val="000000"/>
                <w:sz w:val="16"/>
                <w:szCs w:val="16"/>
              </w:rPr>
              <w:t>4</w:t>
            </w:r>
          </w:p>
          <w:p w:rsidR="004B2FC5" w:rsidRDefault="004B2FC5" w:rsidP="00F71E9D">
            <w:pPr>
              <w:pStyle w:val="Tekstpodstawowy"/>
              <w:spacing w:line="240" w:lineRule="auto"/>
              <w:jc w:val="center"/>
              <w:rPr>
                <w:color w:val="000000"/>
                <w:sz w:val="16"/>
                <w:szCs w:val="16"/>
              </w:rPr>
            </w:pPr>
            <w:r>
              <w:rPr>
                <w:color w:val="000000"/>
                <w:sz w:val="16"/>
                <w:szCs w:val="16"/>
              </w:rPr>
              <w:t>12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10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32</w:t>
            </w:r>
          </w:p>
          <w:p w:rsidR="004B2FC5" w:rsidRDefault="004B2FC5" w:rsidP="00F71E9D">
            <w:pPr>
              <w:pStyle w:val="Tekstpodstawowy"/>
              <w:spacing w:line="240" w:lineRule="auto"/>
              <w:jc w:val="center"/>
              <w:rPr>
                <w:color w:val="000000"/>
                <w:sz w:val="16"/>
                <w:szCs w:val="16"/>
              </w:rPr>
            </w:pPr>
            <w:r>
              <w:rPr>
                <w:color w:val="000000"/>
                <w:sz w:val="16"/>
                <w:szCs w:val="16"/>
              </w:rPr>
              <w:t>1.703</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560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490</w:t>
            </w:r>
          </w:p>
          <w:p w:rsidR="004B2FC5" w:rsidRDefault="004B2FC5" w:rsidP="00F71E9D">
            <w:pPr>
              <w:pStyle w:val="Tekstpodstawowy"/>
              <w:spacing w:line="240" w:lineRule="auto"/>
              <w:jc w:val="center"/>
              <w:rPr>
                <w:color w:val="000000"/>
                <w:sz w:val="16"/>
                <w:szCs w:val="16"/>
              </w:rPr>
            </w:pPr>
            <w:r>
              <w:rPr>
                <w:color w:val="000000"/>
                <w:sz w:val="16"/>
                <w:szCs w:val="16"/>
              </w:rPr>
              <w:t>70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13</w:t>
            </w:r>
          </w:p>
          <w:p w:rsidR="004B2FC5" w:rsidRDefault="004B2FC5" w:rsidP="00F71E9D">
            <w:pPr>
              <w:pStyle w:val="Tekstpodstawowy"/>
              <w:spacing w:line="240" w:lineRule="auto"/>
              <w:jc w:val="center"/>
              <w:rPr>
                <w:color w:val="000000"/>
                <w:sz w:val="16"/>
                <w:szCs w:val="16"/>
              </w:rPr>
            </w:pPr>
            <w:r>
              <w:rPr>
                <w:color w:val="000000"/>
                <w:sz w:val="16"/>
                <w:szCs w:val="16"/>
              </w:rPr>
              <w:t>79</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468</w:t>
            </w:r>
          </w:p>
        </w:tc>
        <w:tc>
          <w:tcPr>
            <w:tcW w:w="578"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1.223</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1.038</w:t>
            </w:r>
          </w:p>
          <w:p w:rsidR="004B2FC5" w:rsidRDefault="004B2FC5" w:rsidP="00F71E9D">
            <w:pPr>
              <w:pStyle w:val="Tekstpodstawowy"/>
              <w:spacing w:line="240" w:lineRule="auto"/>
              <w:jc w:val="center"/>
              <w:rPr>
                <w:color w:val="000000"/>
                <w:sz w:val="16"/>
                <w:szCs w:val="16"/>
              </w:rPr>
            </w:pPr>
            <w:r>
              <w:rPr>
                <w:color w:val="000000"/>
                <w:sz w:val="16"/>
                <w:szCs w:val="16"/>
              </w:rPr>
              <w:t>5</w:t>
            </w:r>
          </w:p>
          <w:p w:rsidR="004B2FC5" w:rsidRDefault="004B2FC5" w:rsidP="00F71E9D">
            <w:pPr>
              <w:pStyle w:val="Tekstpodstawowy"/>
              <w:spacing w:line="240" w:lineRule="auto"/>
              <w:jc w:val="center"/>
              <w:rPr>
                <w:color w:val="000000"/>
                <w:sz w:val="16"/>
                <w:szCs w:val="16"/>
              </w:rPr>
            </w:pPr>
            <w:r>
              <w:rPr>
                <w:color w:val="000000"/>
                <w:sz w:val="16"/>
                <w:szCs w:val="16"/>
              </w:rPr>
              <w:t>12</w:t>
            </w:r>
          </w:p>
          <w:p w:rsidR="004B2FC5" w:rsidRDefault="004B2FC5" w:rsidP="00F71E9D">
            <w:pPr>
              <w:pStyle w:val="Tekstpodstawowy"/>
              <w:spacing w:line="240" w:lineRule="auto"/>
              <w:jc w:val="center"/>
              <w:rPr>
                <w:color w:val="000000"/>
                <w:sz w:val="16"/>
                <w:szCs w:val="16"/>
              </w:rPr>
            </w:pPr>
            <w:r>
              <w:rPr>
                <w:color w:val="000000"/>
                <w:sz w:val="16"/>
                <w:szCs w:val="16"/>
              </w:rPr>
              <w:t>23</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29</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17</w:t>
            </w:r>
          </w:p>
          <w:p w:rsidR="004B2FC5" w:rsidRDefault="004B2FC5" w:rsidP="00F71E9D">
            <w:pPr>
              <w:pStyle w:val="Tekstpodstawowy"/>
              <w:spacing w:line="240" w:lineRule="auto"/>
              <w:jc w:val="center"/>
              <w:rPr>
                <w:color w:val="000000"/>
                <w:sz w:val="16"/>
                <w:szCs w:val="16"/>
              </w:rPr>
            </w:pPr>
            <w:r>
              <w:rPr>
                <w:color w:val="000000"/>
                <w:sz w:val="16"/>
                <w:szCs w:val="16"/>
              </w:rPr>
              <w:t>1.537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526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409</w:t>
            </w:r>
          </w:p>
          <w:p w:rsidR="004B2FC5" w:rsidRDefault="004B2FC5" w:rsidP="00F71E9D">
            <w:pPr>
              <w:pStyle w:val="Tekstpodstawowy"/>
              <w:spacing w:line="240" w:lineRule="auto"/>
              <w:jc w:val="center"/>
              <w:rPr>
                <w:color w:val="000000"/>
                <w:sz w:val="16"/>
                <w:szCs w:val="16"/>
              </w:rPr>
            </w:pPr>
            <w:r>
              <w:rPr>
                <w:color w:val="000000"/>
                <w:sz w:val="16"/>
                <w:szCs w:val="16"/>
              </w:rPr>
              <w:t>117</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44</w:t>
            </w:r>
          </w:p>
          <w:p w:rsidR="004B2FC5" w:rsidRDefault="004B2FC5" w:rsidP="00F71E9D">
            <w:pPr>
              <w:pStyle w:val="Tekstpodstawowy"/>
              <w:spacing w:line="240" w:lineRule="auto"/>
              <w:jc w:val="center"/>
              <w:rPr>
                <w:color w:val="000000"/>
                <w:sz w:val="16"/>
                <w:szCs w:val="16"/>
              </w:rPr>
            </w:pPr>
            <w:r>
              <w:rPr>
                <w:color w:val="000000"/>
                <w:sz w:val="16"/>
                <w:szCs w:val="16"/>
              </w:rPr>
              <w:t>60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440</w:t>
            </w:r>
          </w:p>
        </w:tc>
        <w:tc>
          <w:tcPr>
            <w:tcW w:w="579"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1.280</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1.144</w:t>
            </w:r>
          </w:p>
          <w:p w:rsidR="004B2FC5" w:rsidRDefault="004B2FC5" w:rsidP="00F71E9D">
            <w:pPr>
              <w:pStyle w:val="Tekstpodstawowy"/>
              <w:spacing w:line="240" w:lineRule="auto"/>
              <w:jc w:val="center"/>
              <w:rPr>
                <w:color w:val="000000"/>
                <w:sz w:val="16"/>
                <w:szCs w:val="16"/>
              </w:rPr>
            </w:pPr>
            <w:r>
              <w:rPr>
                <w:color w:val="000000"/>
                <w:sz w:val="16"/>
                <w:szCs w:val="16"/>
              </w:rPr>
              <w:t>13</w:t>
            </w:r>
          </w:p>
          <w:p w:rsidR="004B2FC5" w:rsidRDefault="004B2FC5" w:rsidP="00F71E9D">
            <w:pPr>
              <w:pStyle w:val="Tekstpodstawowy"/>
              <w:spacing w:line="240" w:lineRule="auto"/>
              <w:jc w:val="center"/>
              <w:rPr>
                <w:color w:val="000000"/>
                <w:sz w:val="16"/>
                <w:szCs w:val="16"/>
              </w:rPr>
            </w:pPr>
            <w:r>
              <w:rPr>
                <w:color w:val="000000"/>
                <w:sz w:val="16"/>
                <w:szCs w:val="16"/>
              </w:rPr>
              <w:t>15</w:t>
            </w:r>
          </w:p>
          <w:p w:rsidR="004B2FC5" w:rsidRDefault="004B2FC5" w:rsidP="00F71E9D">
            <w:pPr>
              <w:pStyle w:val="Tekstpodstawowy"/>
              <w:spacing w:line="240" w:lineRule="auto"/>
              <w:jc w:val="center"/>
              <w:rPr>
                <w:color w:val="000000"/>
                <w:sz w:val="16"/>
                <w:szCs w:val="16"/>
              </w:rPr>
            </w:pPr>
            <w:r>
              <w:rPr>
                <w:color w:val="000000"/>
                <w:sz w:val="16"/>
                <w:szCs w:val="16"/>
              </w:rPr>
              <w:t>29</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28</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24</w:t>
            </w:r>
          </w:p>
          <w:p w:rsidR="004B2FC5" w:rsidRDefault="004B2FC5" w:rsidP="00F71E9D">
            <w:pPr>
              <w:pStyle w:val="Tekstpodstawowy"/>
              <w:spacing w:line="240" w:lineRule="auto"/>
              <w:jc w:val="center"/>
              <w:rPr>
                <w:color w:val="000000"/>
                <w:sz w:val="16"/>
                <w:szCs w:val="16"/>
              </w:rPr>
            </w:pPr>
            <w:r>
              <w:rPr>
                <w:color w:val="000000"/>
                <w:sz w:val="16"/>
                <w:szCs w:val="16"/>
              </w:rPr>
              <w:t>1.431</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364</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312</w:t>
            </w:r>
          </w:p>
          <w:p w:rsidR="004B2FC5" w:rsidRDefault="004B2FC5" w:rsidP="00F71E9D">
            <w:pPr>
              <w:pStyle w:val="Tekstpodstawowy"/>
              <w:spacing w:line="240" w:lineRule="auto"/>
              <w:jc w:val="center"/>
              <w:rPr>
                <w:color w:val="000000"/>
                <w:sz w:val="16"/>
                <w:szCs w:val="16"/>
              </w:rPr>
            </w:pPr>
            <w:r>
              <w:rPr>
                <w:color w:val="000000"/>
                <w:sz w:val="16"/>
                <w:szCs w:val="16"/>
              </w:rPr>
              <w:t>52</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34</w:t>
            </w:r>
          </w:p>
          <w:p w:rsidR="004B2FC5" w:rsidRDefault="004B2FC5" w:rsidP="00F71E9D">
            <w:pPr>
              <w:pStyle w:val="Tekstpodstawowy"/>
              <w:spacing w:line="240" w:lineRule="auto"/>
              <w:jc w:val="center"/>
              <w:rPr>
                <w:color w:val="000000"/>
                <w:sz w:val="16"/>
                <w:szCs w:val="16"/>
              </w:rPr>
            </w:pPr>
            <w:r>
              <w:rPr>
                <w:color w:val="000000"/>
                <w:sz w:val="16"/>
                <w:szCs w:val="16"/>
              </w:rPr>
              <w:t>94</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p>
          <w:p w:rsidR="004B2FC5" w:rsidRPr="00F71E9D" w:rsidRDefault="004B2FC5" w:rsidP="00F71E9D">
            <w:pPr>
              <w:pStyle w:val="Tekstpodstawowy"/>
              <w:spacing w:line="240" w:lineRule="auto"/>
              <w:jc w:val="center"/>
              <w:rPr>
                <w:color w:val="000000"/>
                <w:sz w:val="16"/>
                <w:szCs w:val="16"/>
              </w:rPr>
            </w:pPr>
            <w:r>
              <w:rPr>
                <w:color w:val="000000"/>
                <w:sz w:val="16"/>
                <w:szCs w:val="16"/>
              </w:rPr>
              <w:t>459</w:t>
            </w:r>
          </w:p>
        </w:tc>
        <w:tc>
          <w:tcPr>
            <w:tcW w:w="579" w:type="dxa"/>
            <w:shd w:val="clear" w:color="auto" w:fill="auto"/>
          </w:tcPr>
          <w:p w:rsidR="007273C2" w:rsidRDefault="004B2FC5" w:rsidP="00F71E9D">
            <w:pPr>
              <w:pStyle w:val="Tekstpodstawowy"/>
              <w:spacing w:line="240" w:lineRule="auto"/>
              <w:jc w:val="center"/>
              <w:rPr>
                <w:color w:val="000000"/>
                <w:sz w:val="16"/>
                <w:szCs w:val="16"/>
              </w:rPr>
            </w:pPr>
            <w:r>
              <w:rPr>
                <w:color w:val="000000"/>
                <w:sz w:val="16"/>
                <w:szCs w:val="16"/>
              </w:rPr>
              <w:t>1.445</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1.219</w:t>
            </w:r>
          </w:p>
          <w:p w:rsidR="004B2FC5" w:rsidRDefault="004B2FC5" w:rsidP="00F71E9D">
            <w:pPr>
              <w:pStyle w:val="Tekstpodstawowy"/>
              <w:spacing w:line="240" w:lineRule="auto"/>
              <w:jc w:val="center"/>
              <w:rPr>
                <w:color w:val="000000"/>
                <w:sz w:val="16"/>
                <w:szCs w:val="16"/>
              </w:rPr>
            </w:pPr>
            <w:r>
              <w:rPr>
                <w:color w:val="000000"/>
                <w:sz w:val="16"/>
                <w:szCs w:val="16"/>
              </w:rPr>
              <w:t>23</w:t>
            </w:r>
          </w:p>
          <w:p w:rsidR="004B2FC5" w:rsidRDefault="004B2FC5" w:rsidP="00F71E9D">
            <w:pPr>
              <w:pStyle w:val="Tekstpodstawowy"/>
              <w:spacing w:line="240" w:lineRule="auto"/>
              <w:jc w:val="center"/>
              <w:rPr>
                <w:color w:val="000000"/>
                <w:sz w:val="16"/>
                <w:szCs w:val="16"/>
              </w:rPr>
            </w:pPr>
            <w:r>
              <w:rPr>
                <w:color w:val="000000"/>
                <w:sz w:val="16"/>
                <w:szCs w:val="16"/>
              </w:rPr>
              <w:t>45</w:t>
            </w:r>
          </w:p>
          <w:p w:rsidR="004B2FC5" w:rsidRDefault="004B2FC5" w:rsidP="00F71E9D">
            <w:pPr>
              <w:pStyle w:val="Tekstpodstawowy"/>
              <w:spacing w:line="240" w:lineRule="auto"/>
              <w:jc w:val="center"/>
              <w:rPr>
                <w:color w:val="000000"/>
                <w:sz w:val="16"/>
                <w:szCs w:val="16"/>
              </w:rPr>
            </w:pPr>
            <w:r>
              <w:rPr>
                <w:color w:val="000000"/>
                <w:sz w:val="16"/>
                <w:szCs w:val="16"/>
              </w:rPr>
              <w:t>48</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0</w:t>
            </w:r>
          </w:p>
          <w:p w:rsidR="004B2FC5" w:rsidRDefault="004B2FC5" w:rsidP="00F71E9D">
            <w:pPr>
              <w:pStyle w:val="Tekstpodstawowy"/>
              <w:spacing w:line="240" w:lineRule="auto"/>
              <w:jc w:val="center"/>
              <w:rPr>
                <w:color w:val="000000"/>
                <w:sz w:val="16"/>
                <w:szCs w:val="16"/>
              </w:rPr>
            </w:pPr>
            <w:r>
              <w:rPr>
                <w:color w:val="000000"/>
                <w:sz w:val="16"/>
                <w:szCs w:val="16"/>
              </w:rPr>
              <w:t>36</w:t>
            </w:r>
          </w:p>
          <w:p w:rsidR="004B2FC5" w:rsidRDefault="004B2FC5" w:rsidP="00F71E9D">
            <w:pPr>
              <w:pStyle w:val="Tekstpodstawowy"/>
              <w:spacing w:line="240" w:lineRule="auto"/>
              <w:jc w:val="center"/>
              <w:rPr>
                <w:color w:val="000000"/>
                <w:sz w:val="16"/>
                <w:szCs w:val="16"/>
              </w:rPr>
            </w:pPr>
          </w:p>
          <w:p w:rsidR="004B2FC5" w:rsidRDefault="004B2FC5" w:rsidP="00F71E9D">
            <w:pPr>
              <w:pStyle w:val="Tekstpodstawowy"/>
              <w:spacing w:line="240" w:lineRule="auto"/>
              <w:jc w:val="center"/>
              <w:rPr>
                <w:color w:val="000000"/>
                <w:sz w:val="16"/>
                <w:szCs w:val="16"/>
              </w:rPr>
            </w:pPr>
            <w:r>
              <w:rPr>
                <w:color w:val="000000"/>
                <w:sz w:val="16"/>
                <w:szCs w:val="16"/>
              </w:rPr>
              <w:t>27</w:t>
            </w:r>
          </w:p>
          <w:p w:rsidR="004B2FC5" w:rsidRDefault="004B2FC5" w:rsidP="00F71E9D">
            <w:pPr>
              <w:pStyle w:val="Tekstpodstawowy"/>
              <w:spacing w:line="240" w:lineRule="auto"/>
              <w:jc w:val="center"/>
              <w:rPr>
                <w:color w:val="000000"/>
                <w:sz w:val="16"/>
                <w:szCs w:val="16"/>
              </w:rPr>
            </w:pPr>
            <w:r>
              <w:rPr>
                <w:color w:val="000000"/>
                <w:sz w:val="16"/>
                <w:szCs w:val="16"/>
              </w:rPr>
              <w:t>1.484</w:t>
            </w:r>
          </w:p>
          <w:p w:rsidR="004B2FC5" w:rsidRDefault="004B2FC5" w:rsidP="00F71E9D">
            <w:pPr>
              <w:pStyle w:val="Tekstpodstawowy"/>
              <w:spacing w:line="240" w:lineRule="auto"/>
              <w:jc w:val="center"/>
              <w:rPr>
                <w:color w:val="000000"/>
                <w:sz w:val="16"/>
                <w:szCs w:val="16"/>
              </w:rPr>
            </w:pPr>
          </w:p>
          <w:p w:rsidR="004B2FC5" w:rsidRDefault="00F3218D" w:rsidP="00F71E9D">
            <w:pPr>
              <w:pStyle w:val="Tekstpodstawowy"/>
              <w:spacing w:line="240" w:lineRule="auto"/>
              <w:jc w:val="center"/>
              <w:rPr>
                <w:color w:val="000000"/>
                <w:sz w:val="16"/>
                <w:szCs w:val="16"/>
              </w:rPr>
            </w:pPr>
            <w:r>
              <w:rPr>
                <w:color w:val="000000"/>
                <w:sz w:val="16"/>
                <w:szCs w:val="16"/>
              </w:rPr>
              <w:t>520</w:t>
            </w:r>
          </w:p>
          <w:p w:rsidR="00F3218D" w:rsidRDefault="00F3218D" w:rsidP="00F71E9D">
            <w:pPr>
              <w:pStyle w:val="Tekstpodstawowy"/>
              <w:spacing w:line="240" w:lineRule="auto"/>
              <w:jc w:val="center"/>
              <w:rPr>
                <w:color w:val="000000"/>
                <w:sz w:val="16"/>
                <w:szCs w:val="16"/>
              </w:rPr>
            </w:pPr>
          </w:p>
          <w:p w:rsidR="00F3218D" w:rsidRDefault="00F3218D" w:rsidP="00F71E9D">
            <w:pPr>
              <w:pStyle w:val="Tekstpodstawowy"/>
              <w:spacing w:line="240" w:lineRule="auto"/>
              <w:jc w:val="center"/>
              <w:rPr>
                <w:color w:val="000000"/>
                <w:sz w:val="16"/>
                <w:szCs w:val="16"/>
              </w:rPr>
            </w:pPr>
            <w:r>
              <w:rPr>
                <w:color w:val="000000"/>
                <w:sz w:val="16"/>
                <w:szCs w:val="16"/>
              </w:rPr>
              <w:t>459</w:t>
            </w:r>
          </w:p>
          <w:p w:rsidR="00F3218D" w:rsidRDefault="00F3218D" w:rsidP="00F71E9D">
            <w:pPr>
              <w:pStyle w:val="Tekstpodstawowy"/>
              <w:spacing w:line="240" w:lineRule="auto"/>
              <w:jc w:val="center"/>
              <w:rPr>
                <w:color w:val="000000"/>
                <w:sz w:val="16"/>
                <w:szCs w:val="16"/>
              </w:rPr>
            </w:pPr>
            <w:r>
              <w:rPr>
                <w:color w:val="000000"/>
                <w:sz w:val="16"/>
                <w:szCs w:val="16"/>
              </w:rPr>
              <w:t>61</w:t>
            </w:r>
          </w:p>
          <w:p w:rsidR="00F3218D" w:rsidRDefault="00F3218D" w:rsidP="00F71E9D">
            <w:pPr>
              <w:pStyle w:val="Tekstpodstawowy"/>
              <w:spacing w:line="240" w:lineRule="auto"/>
              <w:jc w:val="center"/>
              <w:rPr>
                <w:color w:val="000000"/>
                <w:sz w:val="16"/>
                <w:szCs w:val="16"/>
              </w:rPr>
            </w:pPr>
          </w:p>
          <w:p w:rsidR="00F3218D" w:rsidRDefault="00F3218D" w:rsidP="00F71E9D">
            <w:pPr>
              <w:pStyle w:val="Tekstpodstawowy"/>
              <w:spacing w:line="240" w:lineRule="auto"/>
              <w:jc w:val="center"/>
              <w:rPr>
                <w:color w:val="000000"/>
                <w:sz w:val="16"/>
                <w:szCs w:val="16"/>
              </w:rPr>
            </w:pPr>
            <w:r>
              <w:rPr>
                <w:color w:val="000000"/>
                <w:sz w:val="16"/>
                <w:szCs w:val="16"/>
              </w:rPr>
              <w:t>19</w:t>
            </w:r>
          </w:p>
          <w:p w:rsidR="00F3218D" w:rsidRDefault="00F3218D" w:rsidP="00F71E9D">
            <w:pPr>
              <w:pStyle w:val="Tekstpodstawowy"/>
              <w:spacing w:line="240" w:lineRule="auto"/>
              <w:jc w:val="center"/>
              <w:rPr>
                <w:color w:val="000000"/>
                <w:sz w:val="16"/>
                <w:szCs w:val="16"/>
              </w:rPr>
            </w:pPr>
            <w:r>
              <w:rPr>
                <w:color w:val="000000"/>
                <w:sz w:val="16"/>
                <w:szCs w:val="16"/>
              </w:rPr>
              <w:t>82</w:t>
            </w:r>
          </w:p>
          <w:p w:rsidR="00F3218D" w:rsidRDefault="00F3218D" w:rsidP="00F71E9D">
            <w:pPr>
              <w:pStyle w:val="Tekstpodstawowy"/>
              <w:spacing w:line="240" w:lineRule="auto"/>
              <w:jc w:val="center"/>
              <w:rPr>
                <w:color w:val="000000"/>
                <w:sz w:val="16"/>
                <w:szCs w:val="16"/>
              </w:rPr>
            </w:pPr>
          </w:p>
          <w:p w:rsidR="00F3218D" w:rsidRDefault="00F3218D" w:rsidP="00F71E9D">
            <w:pPr>
              <w:pStyle w:val="Tekstpodstawowy"/>
              <w:spacing w:line="240" w:lineRule="auto"/>
              <w:jc w:val="center"/>
              <w:rPr>
                <w:color w:val="000000"/>
                <w:sz w:val="16"/>
                <w:szCs w:val="16"/>
              </w:rPr>
            </w:pPr>
            <w:r>
              <w:rPr>
                <w:color w:val="000000"/>
                <w:sz w:val="16"/>
                <w:szCs w:val="16"/>
              </w:rPr>
              <w:t>0</w:t>
            </w:r>
          </w:p>
          <w:p w:rsidR="00F3218D" w:rsidRDefault="00F3218D" w:rsidP="00F71E9D">
            <w:pPr>
              <w:pStyle w:val="Tekstpodstawowy"/>
              <w:spacing w:line="240" w:lineRule="auto"/>
              <w:jc w:val="center"/>
              <w:rPr>
                <w:color w:val="000000"/>
                <w:sz w:val="16"/>
                <w:szCs w:val="16"/>
              </w:rPr>
            </w:pPr>
          </w:p>
          <w:p w:rsidR="00F3218D" w:rsidRPr="00F71E9D" w:rsidRDefault="00F3218D" w:rsidP="00F71E9D">
            <w:pPr>
              <w:pStyle w:val="Tekstpodstawowy"/>
              <w:spacing w:line="240" w:lineRule="auto"/>
              <w:jc w:val="center"/>
              <w:rPr>
                <w:color w:val="000000"/>
                <w:sz w:val="16"/>
                <w:szCs w:val="16"/>
              </w:rPr>
            </w:pPr>
            <w:r>
              <w:rPr>
                <w:color w:val="000000"/>
                <w:sz w:val="16"/>
                <w:szCs w:val="16"/>
              </w:rPr>
              <w:t>387</w:t>
            </w:r>
          </w:p>
        </w:tc>
        <w:tc>
          <w:tcPr>
            <w:tcW w:w="579" w:type="dxa"/>
            <w:shd w:val="clear" w:color="auto" w:fill="auto"/>
          </w:tcPr>
          <w:p w:rsidR="00344E69" w:rsidRDefault="00F3218D" w:rsidP="00F71E9D">
            <w:pPr>
              <w:jc w:val="center"/>
              <w:rPr>
                <w:color w:val="000000"/>
                <w:sz w:val="16"/>
                <w:szCs w:val="16"/>
              </w:rPr>
            </w:pPr>
            <w:r>
              <w:rPr>
                <w:color w:val="000000"/>
                <w:sz w:val="16"/>
                <w:szCs w:val="16"/>
              </w:rPr>
              <w:t>1.487</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1.293</w:t>
            </w:r>
          </w:p>
          <w:p w:rsidR="00F3218D" w:rsidRDefault="00F3218D" w:rsidP="00F71E9D">
            <w:pPr>
              <w:jc w:val="center"/>
              <w:rPr>
                <w:color w:val="000000"/>
                <w:sz w:val="16"/>
                <w:szCs w:val="16"/>
              </w:rPr>
            </w:pPr>
            <w:r>
              <w:rPr>
                <w:color w:val="000000"/>
                <w:sz w:val="16"/>
                <w:szCs w:val="16"/>
              </w:rPr>
              <w:t>7</w:t>
            </w:r>
          </w:p>
          <w:p w:rsidR="00F3218D" w:rsidRDefault="00F3218D" w:rsidP="00F71E9D">
            <w:pPr>
              <w:jc w:val="center"/>
              <w:rPr>
                <w:color w:val="000000"/>
                <w:sz w:val="16"/>
                <w:szCs w:val="16"/>
              </w:rPr>
            </w:pPr>
            <w:r>
              <w:rPr>
                <w:color w:val="000000"/>
                <w:sz w:val="16"/>
                <w:szCs w:val="16"/>
              </w:rPr>
              <w:t>35</w:t>
            </w:r>
          </w:p>
          <w:p w:rsidR="00F3218D" w:rsidRDefault="00F3218D" w:rsidP="00F71E9D">
            <w:pPr>
              <w:jc w:val="center"/>
              <w:rPr>
                <w:color w:val="000000"/>
                <w:sz w:val="16"/>
                <w:szCs w:val="16"/>
              </w:rPr>
            </w:pPr>
            <w:r>
              <w:rPr>
                <w:color w:val="000000"/>
                <w:sz w:val="16"/>
                <w:szCs w:val="16"/>
              </w:rPr>
              <w:t>36</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0</w:t>
            </w:r>
          </w:p>
          <w:p w:rsidR="00F3218D" w:rsidRDefault="00F3218D" w:rsidP="00F71E9D">
            <w:pPr>
              <w:jc w:val="center"/>
              <w:rPr>
                <w:color w:val="000000"/>
                <w:sz w:val="16"/>
                <w:szCs w:val="16"/>
              </w:rPr>
            </w:pPr>
            <w:r>
              <w:rPr>
                <w:color w:val="000000"/>
                <w:sz w:val="16"/>
                <w:szCs w:val="16"/>
              </w:rPr>
              <w:t>24</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57</w:t>
            </w:r>
          </w:p>
          <w:p w:rsidR="00F3218D" w:rsidRDefault="00F3218D" w:rsidP="00F71E9D">
            <w:pPr>
              <w:jc w:val="center"/>
              <w:rPr>
                <w:color w:val="000000"/>
                <w:sz w:val="16"/>
                <w:szCs w:val="16"/>
              </w:rPr>
            </w:pPr>
            <w:r>
              <w:rPr>
                <w:color w:val="000000"/>
                <w:sz w:val="16"/>
                <w:szCs w:val="16"/>
              </w:rPr>
              <w:t>1.392</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551</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472</w:t>
            </w:r>
          </w:p>
          <w:p w:rsidR="00F3218D" w:rsidRDefault="00F3218D" w:rsidP="00F71E9D">
            <w:pPr>
              <w:jc w:val="center"/>
              <w:rPr>
                <w:color w:val="000000"/>
                <w:sz w:val="16"/>
                <w:szCs w:val="16"/>
              </w:rPr>
            </w:pPr>
            <w:r>
              <w:rPr>
                <w:color w:val="000000"/>
                <w:sz w:val="16"/>
                <w:szCs w:val="16"/>
              </w:rPr>
              <w:t>79</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16</w:t>
            </w:r>
          </w:p>
          <w:p w:rsidR="00F3218D" w:rsidRDefault="00F3218D" w:rsidP="00F71E9D">
            <w:pPr>
              <w:jc w:val="center"/>
              <w:rPr>
                <w:color w:val="000000"/>
                <w:sz w:val="16"/>
                <w:szCs w:val="16"/>
              </w:rPr>
            </w:pPr>
            <w:r>
              <w:rPr>
                <w:color w:val="000000"/>
                <w:sz w:val="16"/>
                <w:szCs w:val="16"/>
              </w:rPr>
              <w:t>5</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0</w:t>
            </w:r>
          </w:p>
          <w:p w:rsidR="00F3218D" w:rsidRDefault="00F3218D" w:rsidP="00F71E9D">
            <w:pPr>
              <w:jc w:val="center"/>
              <w:rPr>
                <w:color w:val="000000"/>
                <w:sz w:val="16"/>
                <w:szCs w:val="16"/>
              </w:rPr>
            </w:pPr>
          </w:p>
          <w:p w:rsidR="00F3218D" w:rsidRPr="00F71E9D" w:rsidRDefault="00F3218D" w:rsidP="00F71E9D">
            <w:pPr>
              <w:jc w:val="center"/>
              <w:rPr>
                <w:color w:val="000000"/>
                <w:sz w:val="16"/>
                <w:szCs w:val="16"/>
              </w:rPr>
            </w:pPr>
            <w:r>
              <w:rPr>
                <w:color w:val="000000"/>
                <w:sz w:val="16"/>
                <w:szCs w:val="16"/>
              </w:rPr>
              <w:t>391</w:t>
            </w:r>
          </w:p>
        </w:tc>
        <w:tc>
          <w:tcPr>
            <w:tcW w:w="579" w:type="dxa"/>
            <w:shd w:val="clear" w:color="auto" w:fill="auto"/>
          </w:tcPr>
          <w:p w:rsidR="00344E69" w:rsidRDefault="00F3218D" w:rsidP="00F71E9D">
            <w:pPr>
              <w:jc w:val="center"/>
              <w:rPr>
                <w:color w:val="000000"/>
                <w:sz w:val="16"/>
                <w:szCs w:val="16"/>
              </w:rPr>
            </w:pPr>
            <w:r>
              <w:rPr>
                <w:color w:val="000000"/>
                <w:sz w:val="16"/>
                <w:szCs w:val="16"/>
              </w:rPr>
              <w:t>1.822</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1.629</w:t>
            </w:r>
          </w:p>
          <w:p w:rsidR="00F3218D" w:rsidRDefault="00F3218D" w:rsidP="00F71E9D">
            <w:pPr>
              <w:jc w:val="center"/>
              <w:rPr>
                <w:color w:val="000000"/>
                <w:sz w:val="16"/>
                <w:szCs w:val="16"/>
              </w:rPr>
            </w:pPr>
            <w:r>
              <w:rPr>
                <w:color w:val="000000"/>
                <w:sz w:val="16"/>
                <w:szCs w:val="16"/>
              </w:rPr>
              <w:t>7</w:t>
            </w:r>
          </w:p>
          <w:p w:rsidR="00F3218D" w:rsidRDefault="00F3218D" w:rsidP="00F71E9D">
            <w:pPr>
              <w:jc w:val="center"/>
              <w:rPr>
                <w:color w:val="000000"/>
                <w:sz w:val="16"/>
                <w:szCs w:val="16"/>
              </w:rPr>
            </w:pPr>
            <w:r>
              <w:rPr>
                <w:color w:val="000000"/>
                <w:sz w:val="16"/>
                <w:szCs w:val="16"/>
              </w:rPr>
              <w:t>28</w:t>
            </w:r>
          </w:p>
          <w:p w:rsidR="00F3218D" w:rsidRDefault="00F3218D" w:rsidP="00F71E9D">
            <w:pPr>
              <w:jc w:val="center"/>
              <w:rPr>
                <w:color w:val="000000"/>
                <w:sz w:val="16"/>
                <w:szCs w:val="16"/>
              </w:rPr>
            </w:pPr>
            <w:r>
              <w:rPr>
                <w:color w:val="000000"/>
                <w:sz w:val="16"/>
                <w:szCs w:val="16"/>
              </w:rPr>
              <w:t>78</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0</w:t>
            </w:r>
          </w:p>
          <w:p w:rsidR="00F3218D" w:rsidRDefault="00F3218D" w:rsidP="00F71E9D">
            <w:pPr>
              <w:jc w:val="center"/>
              <w:rPr>
                <w:color w:val="000000"/>
                <w:sz w:val="16"/>
                <w:szCs w:val="16"/>
              </w:rPr>
            </w:pPr>
            <w:r>
              <w:rPr>
                <w:color w:val="000000"/>
                <w:sz w:val="16"/>
                <w:szCs w:val="16"/>
              </w:rPr>
              <w:t>12</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81</w:t>
            </w:r>
          </w:p>
          <w:p w:rsidR="00F3218D" w:rsidRDefault="00F3218D" w:rsidP="00F71E9D">
            <w:pPr>
              <w:jc w:val="center"/>
              <w:rPr>
                <w:color w:val="000000"/>
                <w:sz w:val="16"/>
                <w:szCs w:val="16"/>
              </w:rPr>
            </w:pPr>
            <w:r>
              <w:rPr>
                <w:color w:val="000000"/>
                <w:sz w:val="16"/>
                <w:szCs w:val="16"/>
              </w:rPr>
              <w:t>1.178</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335</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300</w:t>
            </w:r>
          </w:p>
          <w:p w:rsidR="00F3218D" w:rsidRDefault="00F3218D" w:rsidP="00F71E9D">
            <w:pPr>
              <w:jc w:val="center"/>
              <w:rPr>
                <w:color w:val="000000"/>
                <w:sz w:val="16"/>
                <w:szCs w:val="16"/>
              </w:rPr>
            </w:pPr>
            <w:r>
              <w:rPr>
                <w:color w:val="000000"/>
                <w:sz w:val="16"/>
                <w:szCs w:val="16"/>
              </w:rPr>
              <w:t>35</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16</w:t>
            </w:r>
          </w:p>
          <w:p w:rsidR="00F3218D" w:rsidRDefault="00F3218D" w:rsidP="00F71E9D">
            <w:pPr>
              <w:jc w:val="center"/>
              <w:rPr>
                <w:color w:val="000000"/>
                <w:sz w:val="16"/>
                <w:szCs w:val="16"/>
              </w:rPr>
            </w:pPr>
            <w:r>
              <w:rPr>
                <w:color w:val="000000"/>
                <w:sz w:val="16"/>
                <w:szCs w:val="16"/>
              </w:rPr>
              <w:t>1</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0</w:t>
            </w:r>
          </w:p>
          <w:p w:rsidR="00F3218D" w:rsidRDefault="00F3218D" w:rsidP="00F71E9D">
            <w:pPr>
              <w:jc w:val="center"/>
              <w:rPr>
                <w:color w:val="000000"/>
                <w:sz w:val="16"/>
                <w:szCs w:val="16"/>
              </w:rPr>
            </w:pPr>
          </w:p>
          <w:p w:rsidR="00F3218D" w:rsidRPr="00F71E9D" w:rsidRDefault="00F3218D" w:rsidP="00F71E9D">
            <w:pPr>
              <w:jc w:val="center"/>
              <w:rPr>
                <w:color w:val="000000"/>
                <w:sz w:val="16"/>
                <w:szCs w:val="16"/>
              </w:rPr>
            </w:pPr>
            <w:r>
              <w:rPr>
                <w:color w:val="000000"/>
                <w:sz w:val="16"/>
                <w:szCs w:val="16"/>
              </w:rPr>
              <w:t>354</w:t>
            </w:r>
          </w:p>
        </w:tc>
        <w:tc>
          <w:tcPr>
            <w:tcW w:w="581" w:type="dxa"/>
            <w:shd w:val="clear" w:color="auto" w:fill="auto"/>
          </w:tcPr>
          <w:p w:rsidR="00344E69" w:rsidRDefault="00F3218D" w:rsidP="00F71E9D">
            <w:pPr>
              <w:jc w:val="center"/>
              <w:rPr>
                <w:color w:val="000000"/>
                <w:sz w:val="16"/>
                <w:szCs w:val="16"/>
              </w:rPr>
            </w:pPr>
            <w:r>
              <w:rPr>
                <w:color w:val="000000"/>
                <w:sz w:val="16"/>
                <w:szCs w:val="16"/>
              </w:rPr>
              <w:t>1.861</w:t>
            </w:r>
          </w:p>
          <w:p w:rsidR="00F3218D" w:rsidRDefault="00F3218D" w:rsidP="00F71E9D">
            <w:pPr>
              <w:jc w:val="center"/>
              <w:rPr>
                <w:color w:val="000000"/>
                <w:sz w:val="16"/>
                <w:szCs w:val="16"/>
              </w:rPr>
            </w:pPr>
          </w:p>
          <w:p w:rsidR="00F3218D" w:rsidRDefault="00F3218D" w:rsidP="00F71E9D">
            <w:pPr>
              <w:jc w:val="center"/>
              <w:rPr>
                <w:color w:val="000000"/>
                <w:sz w:val="16"/>
                <w:szCs w:val="16"/>
              </w:rPr>
            </w:pPr>
            <w:r>
              <w:rPr>
                <w:color w:val="000000"/>
                <w:sz w:val="16"/>
                <w:szCs w:val="16"/>
              </w:rPr>
              <w:t>1.681</w:t>
            </w:r>
          </w:p>
          <w:p w:rsidR="00F3218D" w:rsidRDefault="00F3218D" w:rsidP="00F71E9D">
            <w:pPr>
              <w:jc w:val="center"/>
              <w:rPr>
                <w:color w:val="000000"/>
                <w:sz w:val="16"/>
                <w:szCs w:val="16"/>
              </w:rPr>
            </w:pPr>
            <w:r>
              <w:rPr>
                <w:color w:val="000000"/>
                <w:sz w:val="16"/>
                <w:szCs w:val="16"/>
              </w:rPr>
              <w:t>26</w:t>
            </w:r>
          </w:p>
          <w:p w:rsidR="00F3218D" w:rsidRDefault="00F3218D" w:rsidP="00F71E9D">
            <w:pPr>
              <w:jc w:val="center"/>
              <w:rPr>
                <w:color w:val="000000"/>
                <w:sz w:val="16"/>
                <w:szCs w:val="16"/>
              </w:rPr>
            </w:pPr>
            <w:r>
              <w:rPr>
                <w:color w:val="000000"/>
                <w:sz w:val="16"/>
                <w:szCs w:val="16"/>
              </w:rPr>
              <w:t>28</w:t>
            </w:r>
          </w:p>
          <w:p w:rsidR="00F3218D" w:rsidRDefault="00F3218D" w:rsidP="00F71E9D">
            <w:pPr>
              <w:jc w:val="center"/>
              <w:rPr>
                <w:color w:val="000000"/>
                <w:sz w:val="16"/>
                <w:szCs w:val="16"/>
              </w:rPr>
            </w:pPr>
            <w:r>
              <w:rPr>
                <w:color w:val="000000"/>
                <w:sz w:val="16"/>
                <w:szCs w:val="16"/>
              </w:rPr>
              <w:t>146</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0</w:t>
            </w:r>
          </w:p>
          <w:p w:rsidR="005F49DF" w:rsidRDefault="005F49DF" w:rsidP="00F71E9D">
            <w:pPr>
              <w:jc w:val="center"/>
              <w:rPr>
                <w:color w:val="000000"/>
                <w:sz w:val="16"/>
                <w:szCs w:val="16"/>
              </w:rPr>
            </w:pPr>
            <w:r>
              <w:rPr>
                <w:color w:val="000000"/>
                <w:sz w:val="16"/>
                <w:szCs w:val="16"/>
              </w:rPr>
              <w:t>13</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62</w:t>
            </w:r>
          </w:p>
          <w:p w:rsidR="005F49DF" w:rsidRDefault="005F49DF" w:rsidP="00F71E9D">
            <w:pPr>
              <w:jc w:val="center"/>
              <w:rPr>
                <w:color w:val="000000"/>
                <w:sz w:val="16"/>
                <w:szCs w:val="16"/>
              </w:rPr>
            </w:pPr>
            <w:r>
              <w:rPr>
                <w:color w:val="000000"/>
                <w:sz w:val="16"/>
                <w:szCs w:val="16"/>
              </w:rPr>
              <w:t>1.084</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323</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285</w:t>
            </w:r>
          </w:p>
          <w:p w:rsidR="005F49DF" w:rsidRDefault="005F49DF" w:rsidP="00F71E9D">
            <w:pPr>
              <w:jc w:val="center"/>
              <w:rPr>
                <w:color w:val="000000"/>
                <w:sz w:val="16"/>
                <w:szCs w:val="16"/>
              </w:rPr>
            </w:pPr>
            <w:r>
              <w:rPr>
                <w:color w:val="000000"/>
                <w:sz w:val="16"/>
                <w:szCs w:val="16"/>
              </w:rPr>
              <w:t>38</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8</w:t>
            </w:r>
          </w:p>
          <w:p w:rsidR="005F49DF" w:rsidRDefault="005F49DF" w:rsidP="00F71E9D">
            <w:pPr>
              <w:jc w:val="center"/>
              <w:rPr>
                <w:color w:val="000000"/>
                <w:sz w:val="16"/>
                <w:szCs w:val="16"/>
              </w:rPr>
            </w:pPr>
            <w:r>
              <w:rPr>
                <w:color w:val="000000"/>
                <w:sz w:val="16"/>
                <w:szCs w:val="16"/>
              </w:rPr>
              <w:t>19</w:t>
            </w:r>
          </w:p>
          <w:p w:rsidR="005F49DF" w:rsidRDefault="005F49DF" w:rsidP="00F71E9D">
            <w:pPr>
              <w:jc w:val="center"/>
              <w:rPr>
                <w:color w:val="000000"/>
                <w:sz w:val="16"/>
                <w:szCs w:val="16"/>
              </w:rPr>
            </w:pPr>
          </w:p>
          <w:p w:rsidR="005F49DF" w:rsidRDefault="005F49DF" w:rsidP="00F71E9D">
            <w:pPr>
              <w:jc w:val="center"/>
              <w:rPr>
                <w:color w:val="000000"/>
                <w:sz w:val="16"/>
                <w:szCs w:val="16"/>
              </w:rPr>
            </w:pPr>
            <w:r>
              <w:rPr>
                <w:color w:val="000000"/>
                <w:sz w:val="16"/>
                <w:szCs w:val="16"/>
              </w:rPr>
              <w:t>0</w:t>
            </w:r>
          </w:p>
          <w:p w:rsidR="005F49DF" w:rsidRDefault="005F49DF" w:rsidP="00F71E9D">
            <w:pPr>
              <w:jc w:val="center"/>
              <w:rPr>
                <w:color w:val="000000"/>
                <w:sz w:val="16"/>
                <w:szCs w:val="16"/>
              </w:rPr>
            </w:pPr>
          </w:p>
          <w:p w:rsidR="005F49DF" w:rsidRPr="00F71E9D" w:rsidRDefault="005F49DF" w:rsidP="00F71E9D">
            <w:pPr>
              <w:jc w:val="center"/>
              <w:rPr>
                <w:color w:val="000000"/>
                <w:sz w:val="16"/>
                <w:szCs w:val="16"/>
              </w:rPr>
            </w:pPr>
            <w:r>
              <w:rPr>
                <w:color w:val="000000"/>
                <w:sz w:val="16"/>
                <w:szCs w:val="16"/>
              </w:rPr>
              <w:t>302</w:t>
            </w:r>
          </w:p>
        </w:tc>
        <w:tc>
          <w:tcPr>
            <w:tcW w:w="849" w:type="dxa"/>
            <w:shd w:val="clear" w:color="auto" w:fill="auto"/>
          </w:tcPr>
          <w:p w:rsidR="005F7B2E" w:rsidRPr="005F49DF" w:rsidRDefault="005F49DF" w:rsidP="00F71E9D">
            <w:pPr>
              <w:jc w:val="center"/>
              <w:rPr>
                <w:b/>
                <w:color w:val="000000"/>
                <w:sz w:val="16"/>
                <w:szCs w:val="16"/>
              </w:rPr>
            </w:pPr>
            <w:r w:rsidRPr="005F49DF">
              <w:rPr>
                <w:b/>
                <w:color w:val="000000"/>
                <w:sz w:val="16"/>
                <w:szCs w:val="16"/>
              </w:rPr>
              <w:t>17.644</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15.300</w:t>
            </w:r>
          </w:p>
          <w:p w:rsidR="005F49DF" w:rsidRPr="005F49DF" w:rsidRDefault="005F49DF" w:rsidP="00F71E9D">
            <w:pPr>
              <w:jc w:val="center"/>
              <w:rPr>
                <w:b/>
                <w:color w:val="000000"/>
                <w:sz w:val="16"/>
                <w:szCs w:val="16"/>
              </w:rPr>
            </w:pPr>
            <w:r w:rsidRPr="005F49DF">
              <w:rPr>
                <w:b/>
                <w:color w:val="000000"/>
                <w:sz w:val="16"/>
                <w:szCs w:val="16"/>
              </w:rPr>
              <w:t>138</w:t>
            </w:r>
          </w:p>
          <w:p w:rsidR="005F49DF" w:rsidRPr="005F49DF" w:rsidRDefault="005F49DF" w:rsidP="00F71E9D">
            <w:pPr>
              <w:jc w:val="center"/>
              <w:rPr>
                <w:b/>
                <w:color w:val="000000"/>
                <w:sz w:val="16"/>
                <w:szCs w:val="16"/>
              </w:rPr>
            </w:pPr>
            <w:r w:rsidRPr="005F49DF">
              <w:rPr>
                <w:b/>
                <w:color w:val="000000"/>
                <w:sz w:val="16"/>
                <w:szCs w:val="16"/>
              </w:rPr>
              <w:t>348</w:t>
            </w:r>
          </w:p>
          <w:p w:rsidR="005F49DF" w:rsidRPr="005F49DF" w:rsidRDefault="005F49DF" w:rsidP="00F71E9D">
            <w:pPr>
              <w:jc w:val="center"/>
              <w:rPr>
                <w:b/>
                <w:color w:val="000000"/>
                <w:sz w:val="16"/>
                <w:szCs w:val="16"/>
              </w:rPr>
            </w:pPr>
            <w:r w:rsidRPr="005F49DF">
              <w:rPr>
                <w:b/>
                <w:color w:val="000000"/>
                <w:sz w:val="16"/>
                <w:szCs w:val="16"/>
              </w:rPr>
              <w:t>726</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0</w:t>
            </w:r>
          </w:p>
          <w:p w:rsidR="005F49DF" w:rsidRPr="005F49DF" w:rsidRDefault="005F49DF" w:rsidP="00F71E9D">
            <w:pPr>
              <w:jc w:val="center"/>
              <w:rPr>
                <w:b/>
                <w:color w:val="000000"/>
                <w:sz w:val="16"/>
                <w:szCs w:val="16"/>
              </w:rPr>
            </w:pPr>
            <w:r w:rsidRPr="005F49DF">
              <w:rPr>
                <w:b/>
                <w:color w:val="000000"/>
                <w:sz w:val="16"/>
                <w:szCs w:val="16"/>
              </w:rPr>
              <w:t>193</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362</w:t>
            </w:r>
          </w:p>
          <w:p w:rsidR="005F49DF" w:rsidRPr="005F49DF" w:rsidRDefault="005F49DF" w:rsidP="00F71E9D">
            <w:pPr>
              <w:jc w:val="center"/>
              <w:rPr>
                <w:b/>
                <w:color w:val="000000"/>
                <w:sz w:val="16"/>
                <w:szCs w:val="16"/>
              </w:rPr>
            </w:pPr>
            <w:r w:rsidRPr="005F49DF">
              <w:rPr>
                <w:b/>
                <w:color w:val="000000"/>
                <w:sz w:val="16"/>
                <w:szCs w:val="16"/>
              </w:rPr>
              <w:t>16.880</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5.527</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4.700</w:t>
            </w:r>
          </w:p>
          <w:p w:rsidR="005F49DF" w:rsidRPr="005F49DF" w:rsidRDefault="005F49DF" w:rsidP="00F71E9D">
            <w:pPr>
              <w:jc w:val="center"/>
              <w:rPr>
                <w:b/>
                <w:color w:val="000000"/>
                <w:sz w:val="16"/>
                <w:szCs w:val="16"/>
              </w:rPr>
            </w:pPr>
            <w:r w:rsidRPr="005F49DF">
              <w:rPr>
                <w:b/>
                <w:color w:val="000000"/>
                <w:sz w:val="16"/>
                <w:szCs w:val="16"/>
              </w:rPr>
              <w:t>827</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202</w:t>
            </w:r>
          </w:p>
          <w:p w:rsidR="005F49DF" w:rsidRPr="005F49DF" w:rsidRDefault="005F49DF" w:rsidP="00F71E9D">
            <w:pPr>
              <w:jc w:val="center"/>
              <w:rPr>
                <w:b/>
                <w:color w:val="000000"/>
                <w:sz w:val="16"/>
                <w:szCs w:val="16"/>
              </w:rPr>
            </w:pPr>
            <w:r w:rsidRPr="005F49DF">
              <w:rPr>
                <w:b/>
                <w:color w:val="000000"/>
                <w:sz w:val="16"/>
                <w:szCs w:val="16"/>
              </w:rPr>
              <w:t>460</w:t>
            </w:r>
          </w:p>
          <w:p w:rsidR="005F49DF" w:rsidRPr="005F49DF" w:rsidRDefault="005F49DF" w:rsidP="00F71E9D">
            <w:pPr>
              <w:jc w:val="center"/>
              <w:rPr>
                <w:b/>
                <w:color w:val="000000"/>
                <w:sz w:val="16"/>
                <w:szCs w:val="16"/>
              </w:rPr>
            </w:pPr>
          </w:p>
          <w:p w:rsidR="005F49DF" w:rsidRPr="005F49DF" w:rsidRDefault="005F49DF" w:rsidP="00F71E9D">
            <w:pPr>
              <w:jc w:val="center"/>
              <w:rPr>
                <w:b/>
                <w:color w:val="000000"/>
                <w:sz w:val="16"/>
                <w:szCs w:val="16"/>
              </w:rPr>
            </w:pPr>
            <w:r w:rsidRPr="005F49DF">
              <w:rPr>
                <w:b/>
                <w:color w:val="000000"/>
                <w:sz w:val="16"/>
                <w:szCs w:val="16"/>
              </w:rPr>
              <w:t>0</w:t>
            </w:r>
          </w:p>
          <w:p w:rsidR="005F49DF" w:rsidRPr="005F49DF" w:rsidRDefault="005F49DF" w:rsidP="00F71E9D">
            <w:pPr>
              <w:jc w:val="center"/>
              <w:rPr>
                <w:b/>
                <w:color w:val="000000"/>
                <w:sz w:val="16"/>
                <w:szCs w:val="16"/>
              </w:rPr>
            </w:pPr>
          </w:p>
          <w:p w:rsidR="005F49DF" w:rsidRPr="00F71E9D" w:rsidRDefault="005F49DF" w:rsidP="00F71E9D">
            <w:pPr>
              <w:jc w:val="center"/>
              <w:rPr>
                <w:color w:val="000000"/>
                <w:sz w:val="16"/>
                <w:szCs w:val="16"/>
              </w:rPr>
            </w:pPr>
            <w:r w:rsidRPr="005F49DF">
              <w:rPr>
                <w:b/>
                <w:color w:val="000000"/>
                <w:sz w:val="16"/>
                <w:szCs w:val="16"/>
              </w:rPr>
              <w:t>4.488</w:t>
            </w:r>
          </w:p>
        </w:tc>
      </w:tr>
    </w:tbl>
    <w:p w:rsidR="007C35F9" w:rsidRDefault="007C35F9" w:rsidP="00175E6F">
      <w:pPr>
        <w:pStyle w:val="Tekstpodstawowy"/>
        <w:rPr>
          <w:color w:val="000000"/>
        </w:rPr>
      </w:pPr>
    </w:p>
    <w:p w:rsidR="00CF5144" w:rsidRDefault="004275B6" w:rsidP="004275B6">
      <w:pPr>
        <w:pStyle w:val="Tekstpodstawowy"/>
        <w:spacing w:line="240" w:lineRule="auto"/>
        <w:ind w:firstLine="708"/>
        <w:rPr>
          <w:color w:val="000000"/>
        </w:rPr>
      </w:pPr>
      <w:r>
        <w:rPr>
          <w:color w:val="000000"/>
        </w:rPr>
        <w:t xml:space="preserve">Na koniec </w:t>
      </w:r>
      <w:r w:rsidR="00C96AAC">
        <w:rPr>
          <w:color w:val="000000"/>
        </w:rPr>
        <w:t>20</w:t>
      </w:r>
      <w:r w:rsidR="003B643F">
        <w:rPr>
          <w:color w:val="000000"/>
        </w:rPr>
        <w:t>1</w:t>
      </w:r>
      <w:r w:rsidR="00A8037D">
        <w:rPr>
          <w:color w:val="000000"/>
        </w:rPr>
        <w:t>1</w:t>
      </w:r>
      <w:r w:rsidR="00C96AAC">
        <w:rPr>
          <w:color w:val="000000"/>
        </w:rPr>
        <w:t xml:space="preserve"> r. </w:t>
      </w:r>
      <w:r>
        <w:rPr>
          <w:color w:val="000000"/>
        </w:rPr>
        <w:t>wśród bezrobotnych powyżej 50 roku życia najliczniejsz</w:t>
      </w:r>
      <w:r w:rsidR="00996B09">
        <w:rPr>
          <w:color w:val="000000"/>
        </w:rPr>
        <w:t>ą</w:t>
      </w:r>
      <w:r>
        <w:rPr>
          <w:color w:val="000000"/>
        </w:rPr>
        <w:t xml:space="preserve"> kategorię pod względem czasu postawania bez pracy w województwie lubelskim stano</w:t>
      </w:r>
      <w:r w:rsidR="00C96AAC">
        <w:rPr>
          <w:color w:val="000000"/>
        </w:rPr>
        <w:t xml:space="preserve">wią osoby powyżej </w:t>
      </w:r>
      <w:r w:rsidR="003B643F">
        <w:rPr>
          <w:color w:val="000000"/>
        </w:rPr>
        <w:t>24</w:t>
      </w:r>
      <w:r w:rsidR="00C96AAC">
        <w:rPr>
          <w:color w:val="000000"/>
        </w:rPr>
        <w:t xml:space="preserve"> miesięcy (</w:t>
      </w:r>
      <w:r w:rsidR="00A8037D">
        <w:rPr>
          <w:color w:val="000000"/>
        </w:rPr>
        <w:t>32,8</w:t>
      </w:r>
      <w:r>
        <w:rPr>
          <w:color w:val="000000"/>
        </w:rPr>
        <w:t>%).</w:t>
      </w:r>
      <w:r w:rsidR="00A01DD8">
        <w:rPr>
          <w:color w:val="000000"/>
        </w:rPr>
        <w:t xml:space="preserve"> Natomiast pod względem wykształcenia zdecydowaną większość stanowią osoby z wykształc</w:t>
      </w:r>
      <w:r w:rsidR="00C96AAC">
        <w:rPr>
          <w:color w:val="000000"/>
        </w:rPr>
        <w:t xml:space="preserve">eniem gimnazjalnym i niższym – </w:t>
      </w:r>
      <w:r w:rsidR="003B643F">
        <w:rPr>
          <w:color w:val="000000"/>
        </w:rPr>
        <w:t>3</w:t>
      </w:r>
      <w:r w:rsidR="00A8037D">
        <w:rPr>
          <w:color w:val="000000"/>
        </w:rPr>
        <w:t>8</w:t>
      </w:r>
      <w:r w:rsidR="003B643F">
        <w:rPr>
          <w:color w:val="000000"/>
        </w:rPr>
        <w:t>,4</w:t>
      </w:r>
      <w:r w:rsidR="00A01DD8">
        <w:rPr>
          <w:color w:val="000000"/>
        </w:rPr>
        <w:t>% ora</w:t>
      </w:r>
      <w:r w:rsidR="00C96AAC">
        <w:rPr>
          <w:color w:val="000000"/>
        </w:rPr>
        <w:t xml:space="preserve">z zasadniczym zawodowym – </w:t>
      </w:r>
      <w:r w:rsidR="00A8037D">
        <w:rPr>
          <w:color w:val="000000"/>
        </w:rPr>
        <w:t>32,3</w:t>
      </w:r>
      <w:r w:rsidR="00A01DD8">
        <w:rPr>
          <w:color w:val="000000"/>
        </w:rPr>
        <w:t>%. Najmniej osób legitymuje się wyższym</w:t>
      </w:r>
      <w:r w:rsidR="00C96AAC">
        <w:rPr>
          <w:color w:val="000000"/>
        </w:rPr>
        <w:t xml:space="preserve"> wykształceniem, bo zaledwie – </w:t>
      </w:r>
      <w:r w:rsidR="003B643F">
        <w:rPr>
          <w:color w:val="000000"/>
        </w:rPr>
        <w:t>3,6</w:t>
      </w:r>
      <w:r w:rsidR="00A01DD8">
        <w:rPr>
          <w:color w:val="000000"/>
        </w:rPr>
        <w:t>%. W ewidencji bezrobotnych powyżej 50 roku życia dominują os</w:t>
      </w:r>
      <w:r w:rsidR="00C96AAC">
        <w:rPr>
          <w:color w:val="000000"/>
        </w:rPr>
        <w:t>oby ze stażem pracy 20-30 lat (</w:t>
      </w:r>
      <w:r w:rsidR="003B643F">
        <w:rPr>
          <w:color w:val="000000"/>
        </w:rPr>
        <w:t>29,</w:t>
      </w:r>
      <w:r w:rsidR="00A8037D">
        <w:rPr>
          <w:color w:val="000000"/>
        </w:rPr>
        <w:t>3</w:t>
      </w:r>
      <w:r w:rsidR="00C96AAC">
        <w:rPr>
          <w:color w:val="000000"/>
        </w:rPr>
        <w:t>%) jak również 10-20 lat (</w:t>
      </w:r>
      <w:r w:rsidR="003B643F">
        <w:rPr>
          <w:color w:val="000000"/>
        </w:rPr>
        <w:t>25,</w:t>
      </w:r>
      <w:r w:rsidR="00A8037D">
        <w:rPr>
          <w:color w:val="000000"/>
        </w:rPr>
        <w:t>5</w:t>
      </w:r>
      <w:r w:rsidR="00A01DD8">
        <w:rPr>
          <w:color w:val="000000"/>
        </w:rPr>
        <w:t>%).</w:t>
      </w:r>
    </w:p>
    <w:p w:rsidR="0032106D" w:rsidRDefault="0032106D" w:rsidP="0032106D">
      <w:pPr>
        <w:pStyle w:val="Tekstpodstawowy"/>
        <w:spacing w:line="240" w:lineRule="auto"/>
        <w:rPr>
          <w:color w:val="000000"/>
        </w:rPr>
      </w:pPr>
    </w:p>
    <w:p w:rsidR="00CF5144" w:rsidRPr="0060312D" w:rsidRDefault="0032106D" w:rsidP="0060312D">
      <w:pPr>
        <w:pStyle w:val="Tekstpodstawowy"/>
        <w:spacing w:line="240" w:lineRule="auto"/>
        <w:rPr>
          <w:b/>
          <w:color w:val="000000"/>
        </w:rPr>
      </w:pPr>
      <w:r w:rsidRPr="0060312D">
        <w:rPr>
          <w:b/>
          <w:color w:val="000000"/>
        </w:rPr>
        <w:t>Wykres</w:t>
      </w:r>
      <w:r w:rsidR="00B43296">
        <w:rPr>
          <w:b/>
          <w:color w:val="000000"/>
        </w:rPr>
        <w:t xml:space="preserve"> 1</w:t>
      </w:r>
      <w:r w:rsidR="009457BA">
        <w:rPr>
          <w:b/>
          <w:color w:val="000000"/>
        </w:rPr>
        <w:t>1</w:t>
      </w:r>
      <w:r w:rsidRPr="0060312D">
        <w:rPr>
          <w:b/>
          <w:color w:val="000000"/>
        </w:rPr>
        <w:t>.</w:t>
      </w:r>
    </w:p>
    <w:p w:rsidR="00CF5144" w:rsidRDefault="001A6F0B" w:rsidP="00147C59">
      <w:pPr>
        <w:pStyle w:val="Tekstpodstawowy"/>
        <w:rPr>
          <w:color w:val="000000"/>
        </w:rPr>
      </w:pPr>
      <w:r>
        <w:rPr>
          <w:noProof/>
          <w:color w:val="000000"/>
        </w:rPr>
        <w:drawing>
          <wp:inline distT="0" distB="0" distL="0" distR="0" wp14:anchorId="3D87C5AC" wp14:editId="1CB71D3F">
            <wp:extent cx="5486400" cy="3008376"/>
            <wp:effectExtent l="0" t="0" r="0" b="190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64665" w:rsidRPr="00A64665" w:rsidRDefault="00A64665" w:rsidP="008B320A">
      <w:pPr>
        <w:pStyle w:val="Tekstpodstawowy"/>
        <w:numPr>
          <w:ilvl w:val="0"/>
          <w:numId w:val="6"/>
        </w:numPr>
        <w:tabs>
          <w:tab w:val="clear" w:pos="720"/>
          <w:tab w:val="num" w:pos="0"/>
        </w:tabs>
        <w:spacing w:line="240" w:lineRule="auto"/>
        <w:ind w:left="0" w:firstLine="0"/>
        <w:rPr>
          <w:color w:val="000000"/>
        </w:rPr>
      </w:pPr>
      <w:r w:rsidRPr="00A64665">
        <w:rPr>
          <w:color w:val="000000"/>
        </w:rPr>
        <w:lastRenderedPageBreak/>
        <w:t>W ewidenc</w:t>
      </w:r>
      <w:r w:rsidR="0048181A">
        <w:rPr>
          <w:color w:val="000000"/>
        </w:rPr>
        <w:t>j</w:t>
      </w:r>
      <w:r w:rsidR="00D57F84">
        <w:rPr>
          <w:color w:val="000000"/>
        </w:rPr>
        <w:t>i urzędów pracy na koniec</w:t>
      </w:r>
      <w:r w:rsidR="008F4750">
        <w:rPr>
          <w:color w:val="000000"/>
        </w:rPr>
        <w:t xml:space="preserve"> </w:t>
      </w:r>
      <w:r w:rsidR="00AC318F">
        <w:rPr>
          <w:color w:val="000000"/>
        </w:rPr>
        <w:t>20</w:t>
      </w:r>
      <w:r w:rsidR="00C65CC4">
        <w:rPr>
          <w:color w:val="000000"/>
        </w:rPr>
        <w:t>1</w:t>
      </w:r>
      <w:r w:rsidR="000F30A2">
        <w:rPr>
          <w:color w:val="000000"/>
        </w:rPr>
        <w:t>1</w:t>
      </w:r>
      <w:r w:rsidRPr="00A64665">
        <w:rPr>
          <w:color w:val="000000"/>
        </w:rPr>
        <w:t xml:space="preserve"> r. </w:t>
      </w:r>
      <w:r w:rsidR="00C65CC4">
        <w:rPr>
          <w:color w:val="000000"/>
        </w:rPr>
        <w:t>zarejestrowan</w:t>
      </w:r>
      <w:r w:rsidR="000F30A2">
        <w:rPr>
          <w:color w:val="000000"/>
        </w:rPr>
        <w:t>ych</w:t>
      </w:r>
      <w:r w:rsidR="00C65CC4">
        <w:rPr>
          <w:color w:val="000000"/>
        </w:rPr>
        <w:t xml:space="preserve"> został</w:t>
      </w:r>
      <w:r w:rsidR="000F30A2">
        <w:rPr>
          <w:color w:val="000000"/>
        </w:rPr>
        <w:t>o</w:t>
      </w:r>
      <w:r w:rsidR="00C65CC4">
        <w:rPr>
          <w:color w:val="000000"/>
        </w:rPr>
        <w:t xml:space="preserve"> </w:t>
      </w:r>
      <w:r w:rsidR="000F30A2">
        <w:rPr>
          <w:color w:val="000000"/>
        </w:rPr>
        <w:t>34.196</w:t>
      </w:r>
      <w:r w:rsidR="00AC318F">
        <w:rPr>
          <w:color w:val="000000"/>
        </w:rPr>
        <w:t xml:space="preserve"> </w:t>
      </w:r>
      <w:r w:rsidR="00C65CC4">
        <w:rPr>
          <w:color w:val="000000"/>
        </w:rPr>
        <w:t xml:space="preserve"> os</w:t>
      </w:r>
      <w:r w:rsidR="000F30A2">
        <w:rPr>
          <w:color w:val="000000"/>
        </w:rPr>
        <w:t>ób</w:t>
      </w:r>
      <w:r w:rsidR="00C65CC4">
        <w:rPr>
          <w:color w:val="000000"/>
        </w:rPr>
        <w:t xml:space="preserve"> </w:t>
      </w:r>
      <w:r w:rsidRPr="00175E6F">
        <w:rPr>
          <w:b/>
          <w:i/>
          <w:color w:val="000000"/>
        </w:rPr>
        <w:t>bezrobotn</w:t>
      </w:r>
      <w:r w:rsidR="000F30A2">
        <w:rPr>
          <w:b/>
          <w:i/>
          <w:color w:val="000000"/>
        </w:rPr>
        <w:t>ych</w:t>
      </w:r>
      <w:r w:rsidRPr="00175E6F">
        <w:rPr>
          <w:b/>
          <w:i/>
          <w:color w:val="000000"/>
        </w:rPr>
        <w:t xml:space="preserve"> bez kwalifikacji zawodowych</w:t>
      </w:r>
      <w:r w:rsidRPr="00A64665">
        <w:rPr>
          <w:b/>
          <w:color w:val="000000"/>
        </w:rPr>
        <w:t xml:space="preserve">. </w:t>
      </w:r>
      <w:r w:rsidRPr="00A64665">
        <w:rPr>
          <w:color w:val="000000"/>
        </w:rPr>
        <w:t xml:space="preserve">W odniesieniu do ogólnej liczby bezrobotnych stanowili </w:t>
      </w:r>
      <w:r w:rsidR="000F30A2">
        <w:rPr>
          <w:b/>
          <w:color w:val="000000"/>
        </w:rPr>
        <w:t>27,9</w:t>
      </w:r>
      <w:r w:rsidRPr="0048181A">
        <w:rPr>
          <w:b/>
          <w:color w:val="000000"/>
        </w:rPr>
        <w:t>%</w:t>
      </w:r>
      <w:r w:rsidRPr="00A64665">
        <w:rPr>
          <w:color w:val="000000"/>
        </w:rPr>
        <w:t xml:space="preserve">. W naszym województwie </w:t>
      </w:r>
      <w:r w:rsidRPr="0048181A">
        <w:rPr>
          <w:color w:val="000000"/>
        </w:rPr>
        <w:t>wśród zarejestrowanych bezrobotnych bez</w:t>
      </w:r>
      <w:r w:rsidRPr="00A64665">
        <w:rPr>
          <w:b/>
          <w:color w:val="000000"/>
        </w:rPr>
        <w:t xml:space="preserve"> </w:t>
      </w:r>
      <w:r w:rsidRPr="0048181A">
        <w:rPr>
          <w:color w:val="000000"/>
        </w:rPr>
        <w:t>kwalifikacji zaw</w:t>
      </w:r>
      <w:r w:rsidR="00C96AAC">
        <w:rPr>
          <w:color w:val="000000"/>
        </w:rPr>
        <w:t>odowych  dominują  kobiety (</w:t>
      </w:r>
      <w:r w:rsidR="000F30A2">
        <w:rPr>
          <w:color w:val="000000"/>
        </w:rPr>
        <w:t>51,6</w:t>
      </w:r>
      <w:r w:rsidRPr="0048181A">
        <w:rPr>
          <w:color w:val="000000"/>
        </w:rPr>
        <w:t>%)</w:t>
      </w:r>
      <w:r w:rsidR="0048181A">
        <w:rPr>
          <w:color w:val="000000"/>
        </w:rPr>
        <w:t xml:space="preserve">. Prawo </w:t>
      </w:r>
      <w:r w:rsidR="00175E6F">
        <w:rPr>
          <w:color w:val="000000"/>
        </w:rPr>
        <w:t xml:space="preserve">do zasiłku posiadało </w:t>
      </w:r>
      <w:r w:rsidR="000F30A2">
        <w:rPr>
          <w:color w:val="000000"/>
        </w:rPr>
        <w:t>6,0</w:t>
      </w:r>
      <w:r w:rsidRPr="00A64665">
        <w:rPr>
          <w:color w:val="000000"/>
        </w:rPr>
        <w:t>% bezrob</w:t>
      </w:r>
      <w:r w:rsidR="0077518C">
        <w:rPr>
          <w:color w:val="000000"/>
        </w:rPr>
        <w:t>otnyc</w:t>
      </w:r>
      <w:r w:rsidR="0048181A">
        <w:rPr>
          <w:color w:val="000000"/>
        </w:rPr>
        <w:t>h tej kategorii.</w:t>
      </w:r>
      <w:r w:rsidR="00175E6F">
        <w:rPr>
          <w:color w:val="000000"/>
        </w:rPr>
        <w:t xml:space="preserve"> </w:t>
      </w:r>
      <w:r w:rsidR="00061A84">
        <w:rPr>
          <w:color w:val="000000"/>
        </w:rPr>
        <w:t xml:space="preserve">Od stycznia do </w:t>
      </w:r>
      <w:r w:rsidR="004379F9">
        <w:t>grudnia</w:t>
      </w:r>
      <w:r w:rsidR="00061A84">
        <w:rPr>
          <w:color w:val="000000"/>
        </w:rPr>
        <w:t xml:space="preserve"> </w:t>
      </w:r>
      <w:r w:rsidRPr="00A64665">
        <w:rPr>
          <w:color w:val="000000"/>
        </w:rPr>
        <w:t>do ewidencji u</w:t>
      </w:r>
      <w:r w:rsidR="00061A84">
        <w:rPr>
          <w:color w:val="000000"/>
        </w:rPr>
        <w:t>rzędów pracy zgłosił</w:t>
      </w:r>
      <w:r w:rsidR="000F30A2">
        <w:rPr>
          <w:color w:val="000000"/>
        </w:rPr>
        <w:t>y</w:t>
      </w:r>
      <w:r w:rsidR="00061A84">
        <w:rPr>
          <w:color w:val="000000"/>
        </w:rPr>
        <w:t xml:space="preserve"> się </w:t>
      </w:r>
      <w:r w:rsidR="000F30A2">
        <w:rPr>
          <w:color w:val="000000"/>
        </w:rPr>
        <w:t>35.794</w:t>
      </w:r>
      <w:r w:rsidR="00175E6F">
        <w:rPr>
          <w:color w:val="000000"/>
        </w:rPr>
        <w:t xml:space="preserve"> os</w:t>
      </w:r>
      <w:r w:rsidR="000F30A2">
        <w:rPr>
          <w:color w:val="000000"/>
        </w:rPr>
        <w:t>oby</w:t>
      </w:r>
      <w:r w:rsidR="00061A84">
        <w:rPr>
          <w:color w:val="000000"/>
        </w:rPr>
        <w:t xml:space="preserve">. Zatrudnienie znalazło </w:t>
      </w:r>
      <w:r w:rsidR="00EA5307">
        <w:rPr>
          <w:color w:val="000000"/>
        </w:rPr>
        <w:t>9.</w:t>
      </w:r>
      <w:r w:rsidR="000F30A2">
        <w:rPr>
          <w:color w:val="000000"/>
        </w:rPr>
        <w:t>310</w:t>
      </w:r>
      <w:r w:rsidR="00175E6F">
        <w:rPr>
          <w:color w:val="000000"/>
        </w:rPr>
        <w:t xml:space="preserve"> bezrobotnych,  w tym </w:t>
      </w:r>
      <w:r w:rsidR="00543374">
        <w:rPr>
          <w:color w:val="000000"/>
        </w:rPr>
        <w:t xml:space="preserve"> </w:t>
      </w:r>
      <w:r w:rsidR="00837B78">
        <w:rPr>
          <w:color w:val="000000"/>
        </w:rPr>
        <w:t>4.</w:t>
      </w:r>
      <w:r w:rsidR="000F30A2">
        <w:rPr>
          <w:color w:val="000000"/>
        </w:rPr>
        <w:t>664</w:t>
      </w:r>
      <w:r w:rsidR="00AC318F">
        <w:rPr>
          <w:color w:val="000000"/>
        </w:rPr>
        <w:t xml:space="preserve"> </w:t>
      </w:r>
      <w:r w:rsidR="00543374">
        <w:rPr>
          <w:color w:val="000000"/>
        </w:rPr>
        <w:t>kobiet</w:t>
      </w:r>
      <w:r w:rsidR="000F30A2">
        <w:rPr>
          <w:color w:val="000000"/>
        </w:rPr>
        <w:t>y</w:t>
      </w:r>
      <w:r w:rsidRPr="00A64665">
        <w:rPr>
          <w:color w:val="000000"/>
        </w:rPr>
        <w:t>.</w:t>
      </w:r>
    </w:p>
    <w:p w:rsidR="0077518C" w:rsidRDefault="0077518C" w:rsidP="00A64665">
      <w:pPr>
        <w:pStyle w:val="Tekstpodstawowy"/>
        <w:rPr>
          <w:color w:val="000000"/>
        </w:rPr>
      </w:pPr>
    </w:p>
    <w:p w:rsidR="007C35F9" w:rsidRPr="007C35F9" w:rsidRDefault="00A64665" w:rsidP="00A64665">
      <w:pPr>
        <w:pStyle w:val="Tekstpodstawowy"/>
        <w:rPr>
          <w:b/>
          <w:color w:val="000000"/>
        </w:rPr>
      </w:pPr>
      <w:r w:rsidRPr="00A64665">
        <w:rPr>
          <w:b/>
          <w:color w:val="000000"/>
        </w:rPr>
        <w:t>Tabela</w:t>
      </w:r>
      <w:r w:rsidR="00F13E27">
        <w:rPr>
          <w:b/>
          <w:color w:val="000000"/>
        </w:rPr>
        <w:t xml:space="preserve"> </w:t>
      </w:r>
      <w:r w:rsidR="00382554">
        <w:rPr>
          <w:b/>
          <w:color w:val="000000"/>
        </w:rPr>
        <w:t>3</w:t>
      </w:r>
      <w:r w:rsidR="00361C3A">
        <w:rPr>
          <w:b/>
          <w:color w:val="000000"/>
        </w:rPr>
        <w:t>2</w:t>
      </w:r>
      <w:r w:rsidRPr="00A64665">
        <w:rPr>
          <w:b/>
          <w:color w:val="000000"/>
        </w:rPr>
        <w:t xml:space="preserve">. </w:t>
      </w:r>
      <w:r w:rsidRPr="00A64665">
        <w:rPr>
          <w:b/>
          <w:i/>
          <w:color w:val="000000"/>
        </w:rPr>
        <w:t>Bezrobotni bez kwalifikacji zawodowych</w:t>
      </w:r>
      <w:r w:rsidRPr="00A64665">
        <w:rPr>
          <w:b/>
          <w:color w:val="000000"/>
        </w:rPr>
        <w:t xml:space="preserve"> </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579"/>
        <w:gridCol w:w="579"/>
        <w:gridCol w:w="579"/>
        <w:gridCol w:w="577"/>
        <w:gridCol w:w="577"/>
        <w:gridCol w:w="577"/>
        <w:gridCol w:w="577"/>
        <w:gridCol w:w="577"/>
        <w:gridCol w:w="577"/>
        <w:gridCol w:w="577"/>
        <w:gridCol w:w="577"/>
        <w:gridCol w:w="577"/>
        <w:gridCol w:w="748"/>
      </w:tblGrid>
      <w:tr w:rsidR="00142C61" w:rsidRPr="00F71E9D" w:rsidTr="000F30A2">
        <w:trPr>
          <w:trHeight w:val="627"/>
        </w:trPr>
        <w:tc>
          <w:tcPr>
            <w:tcW w:w="1569" w:type="dxa"/>
            <w:shd w:val="clear" w:color="auto" w:fill="C6D9F1" w:themeFill="text2" w:themeFillTint="33"/>
          </w:tcPr>
          <w:p w:rsidR="007C35F9" w:rsidRPr="00F71E9D" w:rsidRDefault="007C35F9" w:rsidP="008B29CC">
            <w:pPr>
              <w:pStyle w:val="Tekstpodstawowy"/>
              <w:rPr>
                <w:b/>
                <w:color w:val="000000"/>
                <w:sz w:val="18"/>
                <w:szCs w:val="18"/>
              </w:rPr>
            </w:pPr>
            <w:r w:rsidRPr="00F71E9D">
              <w:rPr>
                <w:b/>
                <w:color w:val="000000"/>
                <w:sz w:val="18"/>
                <w:szCs w:val="18"/>
              </w:rPr>
              <w:t>Wyszczególnienie</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w:t>
            </w:r>
          </w:p>
        </w:tc>
        <w:tc>
          <w:tcPr>
            <w:tcW w:w="579"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III</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IV</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VIII</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IX</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w:t>
            </w:r>
          </w:p>
        </w:tc>
        <w:tc>
          <w:tcPr>
            <w:tcW w:w="57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XII</w:t>
            </w:r>
          </w:p>
        </w:tc>
        <w:tc>
          <w:tcPr>
            <w:tcW w:w="748"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Razem</w:t>
            </w:r>
          </w:p>
        </w:tc>
      </w:tr>
      <w:tr w:rsidR="00142C61" w:rsidRPr="00F71E9D" w:rsidTr="000F30A2">
        <w:trPr>
          <w:trHeight w:val="681"/>
        </w:trPr>
        <w:tc>
          <w:tcPr>
            <w:tcW w:w="1569" w:type="dxa"/>
            <w:shd w:val="clear" w:color="auto" w:fill="C6D9F1" w:themeFill="text2" w:themeFillTint="33"/>
          </w:tcPr>
          <w:p w:rsidR="007C35F9" w:rsidRPr="00F71E9D" w:rsidRDefault="007C35F9" w:rsidP="00F71E9D">
            <w:pPr>
              <w:pStyle w:val="Tekstpodstawowy"/>
              <w:spacing w:line="240" w:lineRule="auto"/>
              <w:rPr>
                <w:color w:val="000000"/>
                <w:sz w:val="16"/>
                <w:szCs w:val="16"/>
              </w:rPr>
            </w:pPr>
            <w:r w:rsidRPr="00F71E9D">
              <w:rPr>
                <w:color w:val="000000"/>
                <w:sz w:val="16"/>
                <w:szCs w:val="16"/>
              </w:rPr>
              <w:t xml:space="preserve">rejestrowani ogółem   </w:t>
            </w:r>
          </w:p>
          <w:p w:rsidR="007C35F9" w:rsidRPr="00F71E9D" w:rsidRDefault="007C35F9" w:rsidP="00F71E9D">
            <w:pPr>
              <w:pStyle w:val="Tekstpodstawowy"/>
              <w:spacing w:line="240" w:lineRule="auto"/>
              <w:rPr>
                <w:color w:val="000000"/>
                <w:sz w:val="16"/>
                <w:szCs w:val="16"/>
              </w:rPr>
            </w:pPr>
            <w:r w:rsidRPr="00F71E9D">
              <w:rPr>
                <w:color w:val="000000"/>
                <w:sz w:val="16"/>
                <w:szCs w:val="16"/>
              </w:rPr>
              <w:t xml:space="preserve">    w tym : </w:t>
            </w:r>
          </w:p>
          <w:p w:rsidR="007C35F9" w:rsidRPr="00F71E9D" w:rsidRDefault="007C35F9" w:rsidP="00F71E9D">
            <w:pPr>
              <w:pStyle w:val="Tekstpodstawowy"/>
              <w:spacing w:line="240" w:lineRule="auto"/>
              <w:rPr>
                <w:color w:val="000000"/>
                <w:sz w:val="16"/>
                <w:szCs w:val="16"/>
              </w:rPr>
            </w:pPr>
            <w:r w:rsidRPr="00F71E9D">
              <w:rPr>
                <w:color w:val="000000"/>
                <w:sz w:val="16"/>
                <w:szCs w:val="16"/>
              </w:rPr>
              <w:t>kobiety</w:t>
            </w:r>
          </w:p>
        </w:tc>
        <w:tc>
          <w:tcPr>
            <w:tcW w:w="579"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3.915</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1.832</w:t>
            </w:r>
          </w:p>
        </w:tc>
        <w:tc>
          <w:tcPr>
            <w:tcW w:w="579"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2.788</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1.220</w:t>
            </w:r>
          </w:p>
        </w:tc>
        <w:tc>
          <w:tcPr>
            <w:tcW w:w="579"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3.127</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1.472</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2.111</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1.021</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2.676</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1.369</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2.464</w:t>
            </w:r>
          </w:p>
          <w:p w:rsidR="000F30A2" w:rsidRDefault="000F30A2" w:rsidP="00F71E9D">
            <w:pPr>
              <w:pStyle w:val="Tekstpodstawowy"/>
              <w:spacing w:line="240" w:lineRule="auto"/>
              <w:jc w:val="center"/>
              <w:rPr>
                <w:color w:val="000000"/>
                <w:sz w:val="16"/>
                <w:szCs w:val="16"/>
              </w:rPr>
            </w:pPr>
          </w:p>
          <w:p w:rsidR="000F30A2" w:rsidRPr="00F71E9D" w:rsidRDefault="000F30A2" w:rsidP="000F30A2">
            <w:pPr>
              <w:pStyle w:val="Tekstpodstawowy"/>
              <w:spacing w:line="240" w:lineRule="auto"/>
              <w:jc w:val="center"/>
              <w:rPr>
                <w:color w:val="000000"/>
                <w:sz w:val="16"/>
                <w:szCs w:val="16"/>
              </w:rPr>
            </w:pPr>
            <w:r>
              <w:rPr>
                <w:color w:val="000000"/>
                <w:sz w:val="16"/>
                <w:szCs w:val="16"/>
              </w:rPr>
              <w:t>1.298</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2.545</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1.319</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2.791</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1.411</w:t>
            </w:r>
          </w:p>
        </w:tc>
        <w:tc>
          <w:tcPr>
            <w:tcW w:w="577" w:type="dxa"/>
            <w:shd w:val="clear" w:color="auto" w:fill="auto"/>
          </w:tcPr>
          <w:p w:rsidR="00142C61" w:rsidRDefault="000F30A2" w:rsidP="00F71E9D">
            <w:pPr>
              <w:pStyle w:val="Tekstpodstawowy"/>
              <w:spacing w:line="240" w:lineRule="auto"/>
              <w:jc w:val="center"/>
              <w:rPr>
                <w:color w:val="000000"/>
                <w:sz w:val="16"/>
                <w:szCs w:val="16"/>
              </w:rPr>
            </w:pPr>
            <w:r>
              <w:rPr>
                <w:color w:val="000000"/>
                <w:sz w:val="16"/>
                <w:szCs w:val="16"/>
              </w:rPr>
              <w:t>3.425</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1.715</w:t>
            </w:r>
          </w:p>
        </w:tc>
        <w:tc>
          <w:tcPr>
            <w:tcW w:w="577" w:type="dxa"/>
            <w:shd w:val="clear" w:color="auto" w:fill="auto"/>
          </w:tcPr>
          <w:p w:rsidR="00142C61" w:rsidRDefault="000F30A2" w:rsidP="00F71E9D">
            <w:pPr>
              <w:jc w:val="center"/>
              <w:rPr>
                <w:color w:val="000000"/>
                <w:sz w:val="16"/>
                <w:szCs w:val="16"/>
              </w:rPr>
            </w:pPr>
            <w:r>
              <w:rPr>
                <w:color w:val="000000"/>
                <w:sz w:val="16"/>
                <w:szCs w:val="16"/>
              </w:rPr>
              <w:t>3.022</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1.396</w:t>
            </w:r>
          </w:p>
        </w:tc>
        <w:tc>
          <w:tcPr>
            <w:tcW w:w="577" w:type="dxa"/>
            <w:shd w:val="clear" w:color="auto" w:fill="auto"/>
          </w:tcPr>
          <w:p w:rsidR="00142C61" w:rsidRDefault="000F30A2" w:rsidP="00F71E9D">
            <w:pPr>
              <w:jc w:val="center"/>
              <w:rPr>
                <w:color w:val="000000"/>
                <w:sz w:val="16"/>
                <w:szCs w:val="16"/>
              </w:rPr>
            </w:pPr>
            <w:r>
              <w:rPr>
                <w:color w:val="000000"/>
                <w:sz w:val="16"/>
                <w:szCs w:val="16"/>
              </w:rPr>
              <w:t>3.561</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1.518</w:t>
            </w:r>
          </w:p>
        </w:tc>
        <w:tc>
          <w:tcPr>
            <w:tcW w:w="577" w:type="dxa"/>
            <w:shd w:val="clear" w:color="auto" w:fill="auto"/>
          </w:tcPr>
          <w:p w:rsidR="00142C61" w:rsidRDefault="000F30A2" w:rsidP="00F71E9D">
            <w:pPr>
              <w:jc w:val="center"/>
              <w:rPr>
                <w:color w:val="000000"/>
                <w:sz w:val="16"/>
                <w:szCs w:val="16"/>
              </w:rPr>
            </w:pPr>
            <w:r>
              <w:rPr>
                <w:color w:val="000000"/>
                <w:sz w:val="16"/>
                <w:szCs w:val="16"/>
              </w:rPr>
              <w:t>3.369</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1.381</w:t>
            </w:r>
          </w:p>
        </w:tc>
        <w:tc>
          <w:tcPr>
            <w:tcW w:w="748" w:type="dxa"/>
            <w:shd w:val="clear" w:color="auto" w:fill="auto"/>
          </w:tcPr>
          <w:p w:rsidR="00142C61" w:rsidRDefault="000F30A2" w:rsidP="00F71E9D">
            <w:pPr>
              <w:jc w:val="center"/>
              <w:rPr>
                <w:b/>
                <w:color w:val="000000"/>
                <w:sz w:val="16"/>
                <w:szCs w:val="16"/>
              </w:rPr>
            </w:pPr>
            <w:r>
              <w:rPr>
                <w:b/>
                <w:color w:val="000000"/>
                <w:sz w:val="16"/>
                <w:szCs w:val="16"/>
              </w:rPr>
              <w:t>35.794</w:t>
            </w:r>
          </w:p>
          <w:p w:rsidR="000F30A2" w:rsidRDefault="000F30A2" w:rsidP="00F71E9D">
            <w:pPr>
              <w:jc w:val="center"/>
              <w:rPr>
                <w:b/>
                <w:color w:val="000000"/>
                <w:sz w:val="16"/>
                <w:szCs w:val="16"/>
              </w:rPr>
            </w:pPr>
          </w:p>
          <w:p w:rsidR="000F30A2" w:rsidRPr="00F71E9D" w:rsidRDefault="000F30A2" w:rsidP="00F71E9D">
            <w:pPr>
              <w:jc w:val="center"/>
              <w:rPr>
                <w:b/>
                <w:color w:val="000000"/>
                <w:sz w:val="16"/>
                <w:szCs w:val="16"/>
              </w:rPr>
            </w:pPr>
            <w:r>
              <w:rPr>
                <w:b/>
                <w:color w:val="000000"/>
                <w:sz w:val="16"/>
                <w:szCs w:val="16"/>
              </w:rPr>
              <w:t>16.952</w:t>
            </w:r>
          </w:p>
        </w:tc>
      </w:tr>
      <w:tr w:rsidR="00142C61" w:rsidRPr="00F71E9D" w:rsidTr="000F30A2">
        <w:trPr>
          <w:trHeight w:val="626"/>
        </w:trPr>
        <w:tc>
          <w:tcPr>
            <w:tcW w:w="1569" w:type="dxa"/>
            <w:shd w:val="clear" w:color="auto" w:fill="C6D9F1" w:themeFill="text2" w:themeFillTint="33"/>
          </w:tcPr>
          <w:p w:rsidR="007C35F9" w:rsidRPr="00F71E9D" w:rsidRDefault="007C35F9" w:rsidP="00F71E9D">
            <w:pPr>
              <w:pStyle w:val="Tekstpodstawowy"/>
              <w:spacing w:line="240" w:lineRule="auto"/>
              <w:jc w:val="left"/>
              <w:rPr>
                <w:color w:val="000000"/>
                <w:sz w:val="16"/>
                <w:szCs w:val="16"/>
              </w:rPr>
            </w:pPr>
            <w:r w:rsidRPr="00F71E9D">
              <w:rPr>
                <w:color w:val="000000"/>
                <w:sz w:val="16"/>
                <w:szCs w:val="16"/>
              </w:rPr>
              <w:t xml:space="preserve">podjęcia pracy ogółem </w:t>
            </w:r>
          </w:p>
          <w:p w:rsidR="007C35F9" w:rsidRPr="00F71E9D" w:rsidRDefault="007C35F9" w:rsidP="00F71E9D">
            <w:pPr>
              <w:pStyle w:val="Tekstpodstawowy"/>
              <w:spacing w:line="240" w:lineRule="auto"/>
              <w:rPr>
                <w:color w:val="000000"/>
                <w:sz w:val="16"/>
                <w:szCs w:val="16"/>
              </w:rPr>
            </w:pPr>
            <w:r w:rsidRPr="00F71E9D">
              <w:rPr>
                <w:color w:val="000000"/>
                <w:sz w:val="16"/>
                <w:szCs w:val="16"/>
              </w:rPr>
              <w:t xml:space="preserve">  w tym:</w:t>
            </w:r>
          </w:p>
          <w:p w:rsidR="007C35F9" w:rsidRPr="00F71E9D" w:rsidRDefault="007C35F9" w:rsidP="00F71E9D">
            <w:pPr>
              <w:pStyle w:val="Tekstpodstawowy"/>
              <w:spacing w:line="240" w:lineRule="auto"/>
              <w:rPr>
                <w:color w:val="000000"/>
                <w:sz w:val="16"/>
                <w:szCs w:val="16"/>
              </w:rPr>
            </w:pPr>
            <w:r w:rsidRPr="00F71E9D">
              <w:rPr>
                <w:color w:val="000000"/>
                <w:sz w:val="16"/>
                <w:szCs w:val="16"/>
              </w:rPr>
              <w:t>kobiety</w:t>
            </w:r>
          </w:p>
        </w:tc>
        <w:tc>
          <w:tcPr>
            <w:tcW w:w="579"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484</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258</w:t>
            </w:r>
          </w:p>
        </w:tc>
        <w:tc>
          <w:tcPr>
            <w:tcW w:w="579"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417</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245</w:t>
            </w:r>
          </w:p>
        </w:tc>
        <w:tc>
          <w:tcPr>
            <w:tcW w:w="579"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729</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361</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1.194</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460</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956</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390</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957</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466</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851</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389</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692</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348</w:t>
            </w:r>
          </w:p>
        </w:tc>
        <w:tc>
          <w:tcPr>
            <w:tcW w:w="577" w:type="dxa"/>
            <w:shd w:val="clear" w:color="auto" w:fill="auto"/>
          </w:tcPr>
          <w:p w:rsidR="00142C61" w:rsidRDefault="00142C61" w:rsidP="00F71E9D">
            <w:pPr>
              <w:pStyle w:val="Tekstpodstawowy"/>
              <w:spacing w:line="240" w:lineRule="auto"/>
              <w:jc w:val="center"/>
              <w:rPr>
                <w:color w:val="000000"/>
                <w:sz w:val="16"/>
                <w:szCs w:val="16"/>
              </w:rPr>
            </w:pPr>
          </w:p>
          <w:p w:rsidR="000F30A2" w:rsidRDefault="000F30A2" w:rsidP="00F71E9D">
            <w:pPr>
              <w:pStyle w:val="Tekstpodstawowy"/>
              <w:spacing w:line="240" w:lineRule="auto"/>
              <w:jc w:val="center"/>
              <w:rPr>
                <w:color w:val="000000"/>
                <w:sz w:val="16"/>
                <w:szCs w:val="16"/>
              </w:rPr>
            </w:pPr>
            <w:r>
              <w:rPr>
                <w:color w:val="000000"/>
                <w:sz w:val="16"/>
                <w:szCs w:val="16"/>
              </w:rPr>
              <w:t>919</w:t>
            </w:r>
          </w:p>
          <w:p w:rsidR="000F30A2" w:rsidRDefault="000F30A2" w:rsidP="00F71E9D">
            <w:pPr>
              <w:pStyle w:val="Tekstpodstawowy"/>
              <w:spacing w:line="240" w:lineRule="auto"/>
              <w:jc w:val="center"/>
              <w:rPr>
                <w:color w:val="000000"/>
                <w:sz w:val="16"/>
                <w:szCs w:val="16"/>
              </w:rPr>
            </w:pPr>
          </w:p>
          <w:p w:rsidR="000F30A2" w:rsidRPr="00F71E9D" w:rsidRDefault="000F30A2" w:rsidP="00F71E9D">
            <w:pPr>
              <w:pStyle w:val="Tekstpodstawowy"/>
              <w:spacing w:line="240" w:lineRule="auto"/>
              <w:jc w:val="center"/>
              <w:rPr>
                <w:color w:val="000000"/>
                <w:sz w:val="16"/>
                <w:szCs w:val="16"/>
              </w:rPr>
            </w:pPr>
            <w:r>
              <w:rPr>
                <w:color w:val="000000"/>
                <w:sz w:val="16"/>
                <w:szCs w:val="16"/>
              </w:rPr>
              <w:t>525</w:t>
            </w:r>
          </w:p>
        </w:tc>
        <w:tc>
          <w:tcPr>
            <w:tcW w:w="577" w:type="dxa"/>
            <w:shd w:val="clear" w:color="auto" w:fill="auto"/>
          </w:tcPr>
          <w:p w:rsidR="00142C61" w:rsidRDefault="00142C61" w:rsidP="00F71E9D">
            <w:pPr>
              <w:jc w:val="center"/>
              <w:rPr>
                <w:color w:val="000000"/>
                <w:sz w:val="16"/>
                <w:szCs w:val="16"/>
              </w:rPr>
            </w:pPr>
          </w:p>
          <w:p w:rsidR="000F30A2" w:rsidRDefault="000F30A2" w:rsidP="00F71E9D">
            <w:pPr>
              <w:jc w:val="center"/>
              <w:rPr>
                <w:color w:val="000000"/>
                <w:sz w:val="16"/>
                <w:szCs w:val="16"/>
              </w:rPr>
            </w:pPr>
            <w:r>
              <w:rPr>
                <w:color w:val="000000"/>
                <w:sz w:val="16"/>
                <w:szCs w:val="16"/>
              </w:rPr>
              <w:t>804</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454</w:t>
            </w:r>
          </w:p>
        </w:tc>
        <w:tc>
          <w:tcPr>
            <w:tcW w:w="577" w:type="dxa"/>
            <w:shd w:val="clear" w:color="auto" w:fill="auto"/>
          </w:tcPr>
          <w:p w:rsidR="00142C61" w:rsidRDefault="00142C61" w:rsidP="00F71E9D">
            <w:pPr>
              <w:jc w:val="center"/>
              <w:rPr>
                <w:color w:val="000000"/>
                <w:sz w:val="16"/>
                <w:szCs w:val="16"/>
              </w:rPr>
            </w:pPr>
          </w:p>
          <w:p w:rsidR="000F30A2" w:rsidRDefault="000F30A2" w:rsidP="00F71E9D">
            <w:pPr>
              <w:jc w:val="center"/>
              <w:rPr>
                <w:color w:val="000000"/>
                <w:sz w:val="16"/>
                <w:szCs w:val="16"/>
              </w:rPr>
            </w:pPr>
            <w:r>
              <w:rPr>
                <w:color w:val="000000"/>
                <w:sz w:val="16"/>
                <w:szCs w:val="16"/>
              </w:rPr>
              <w:t>639</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360</w:t>
            </w:r>
          </w:p>
        </w:tc>
        <w:tc>
          <w:tcPr>
            <w:tcW w:w="577" w:type="dxa"/>
            <w:shd w:val="clear" w:color="auto" w:fill="auto"/>
          </w:tcPr>
          <w:p w:rsidR="00142C61" w:rsidRDefault="00142C61" w:rsidP="00F71E9D">
            <w:pPr>
              <w:jc w:val="center"/>
              <w:rPr>
                <w:color w:val="000000"/>
                <w:sz w:val="16"/>
                <w:szCs w:val="16"/>
              </w:rPr>
            </w:pPr>
          </w:p>
          <w:p w:rsidR="000F30A2" w:rsidRDefault="000F30A2" w:rsidP="00F71E9D">
            <w:pPr>
              <w:jc w:val="center"/>
              <w:rPr>
                <w:color w:val="000000"/>
                <w:sz w:val="16"/>
                <w:szCs w:val="16"/>
              </w:rPr>
            </w:pPr>
            <w:r>
              <w:rPr>
                <w:color w:val="000000"/>
                <w:sz w:val="16"/>
                <w:szCs w:val="16"/>
              </w:rPr>
              <w:t>668</w:t>
            </w:r>
          </w:p>
          <w:p w:rsidR="000F30A2" w:rsidRDefault="000F30A2" w:rsidP="00F71E9D">
            <w:pPr>
              <w:jc w:val="center"/>
              <w:rPr>
                <w:color w:val="000000"/>
                <w:sz w:val="16"/>
                <w:szCs w:val="16"/>
              </w:rPr>
            </w:pPr>
          </w:p>
          <w:p w:rsidR="000F30A2" w:rsidRPr="00F71E9D" w:rsidRDefault="000F30A2" w:rsidP="00F71E9D">
            <w:pPr>
              <w:jc w:val="center"/>
              <w:rPr>
                <w:color w:val="000000"/>
                <w:sz w:val="16"/>
                <w:szCs w:val="16"/>
              </w:rPr>
            </w:pPr>
            <w:r>
              <w:rPr>
                <w:color w:val="000000"/>
                <w:sz w:val="16"/>
                <w:szCs w:val="16"/>
              </w:rPr>
              <w:t>408</w:t>
            </w:r>
          </w:p>
        </w:tc>
        <w:tc>
          <w:tcPr>
            <w:tcW w:w="748" w:type="dxa"/>
            <w:shd w:val="clear" w:color="auto" w:fill="auto"/>
          </w:tcPr>
          <w:p w:rsidR="00142C61" w:rsidRDefault="00142C61" w:rsidP="00F71E9D">
            <w:pPr>
              <w:jc w:val="center"/>
              <w:rPr>
                <w:b/>
                <w:color w:val="000000"/>
                <w:sz w:val="16"/>
                <w:szCs w:val="16"/>
              </w:rPr>
            </w:pPr>
          </w:p>
          <w:p w:rsidR="000F30A2" w:rsidRDefault="000F30A2" w:rsidP="00F71E9D">
            <w:pPr>
              <w:jc w:val="center"/>
              <w:rPr>
                <w:b/>
                <w:color w:val="000000"/>
                <w:sz w:val="16"/>
                <w:szCs w:val="16"/>
              </w:rPr>
            </w:pPr>
            <w:r>
              <w:rPr>
                <w:b/>
                <w:color w:val="000000"/>
                <w:sz w:val="16"/>
                <w:szCs w:val="16"/>
              </w:rPr>
              <w:t>9.310</w:t>
            </w:r>
          </w:p>
          <w:p w:rsidR="000F30A2" w:rsidRDefault="000F30A2" w:rsidP="00F71E9D">
            <w:pPr>
              <w:jc w:val="center"/>
              <w:rPr>
                <w:b/>
                <w:color w:val="000000"/>
                <w:sz w:val="16"/>
                <w:szCs w:val="16"/>
              </w:rPr>
            </w:pPr>
          </w:p>
          <w:p w:rsidR="000F30A2" w:rsidRPr="00F71E9D" w:rsidRDefault="000F30A2" w:rsidP="00F71E9D">
            <w:pPr>
              <w:jc w:val="center"/>
              <w:rPr>
                <w:b/>
                <w:color w:val="000000"/>
                <w:sz w:val="16"/>
                <w:szCs w:val="16"/>
              </w:rPr>
            </w:pPr>
            <w:r>
              <w:rPr>
                <w:b/>
                <w:color w:val="000000"/>
                <w:sz w:val="16"/>
                <w:szCs w:val="16"/>
              </w:rPr>
              <w:t>4.664</w:t>
            </w:r>
          </w:p>
        </w:tc>
      </w:tr>
    </w:tbl>
    <w:p w:rsidR="007C35F9" w:rsidRDefault="007C35F9" w:rsidP="00A64665">
      <w:pPr>
        <w:pStyle w:val="Tekstpodstawowy"/>
        <w:rPr>
          <w:color w:val="000000"/>
        </w:rPr>
      </w:pPr>
    </w:p>
    <w:p w:rsidR="0032106D" w:rsidRPr="00AC318F" w:rsidRDefault="0032106D" w:rsidP="0032106D">
      <w:pPr>
        <w:pStyle w:val="Tekstpodstawowy"/>
        <w:spacing w:line="240" w:lineRule="auto"/>
        <w:rPr>
          <w:szCs w:val="24"/>
        </w:rPr>
      </w:pPr>
      <w:r w:rsidRPr="00AC318F">
        <w:rPr>
          <w:szCs w:val="24"/>
        </w:rPr>
        <w:t>Wśród bezrobotnych bez kwalifikacji zawodowych najliczniejszą kategorię pod względem oczekiwania na pracę stanowią osoby ze stażem b</w:t>
      </w:r>
      <w:r w:rsidR="00E375F5">
        <w:rPr>
          <w:szCs w:val="24"/>
        </w:rPr>
        <w:t xml:space="preserve">ezrobocia </w:t>
      </w:r>
      <w:r w:rsidR="007B515F">
        <w:rPr>
          <w:szCs w:val="24"/>
        </w:rPr>
        <w:t>powyżej 24 miesięcy</w:t>
      </w:r>
      <w:r w:rsidR="00E375F5">
        <w:rPr>
          <w:szCs w:val="24"/>
        </w:rPr>
        <w:t xml:space="preserve"> (</w:t>
      </w:r>
      <w:r w:rsidR="007B515F">
        <w:rPr>
          <w:szCs w:val="24"/>
        </w:rPr>
        <w:t>21,7</w:t>
      </w:r>
      <w:r w:rsidRPr="00AC318F">
        <w:rPr>
          <w:szCs w:val="24"/>
        </w:rPr>
        <w:t>%). Natomiast pod względem wieku zdecydowaną większość stanowią ludzie</w:t>
      </w:r>
      <w:r w:rsidR="00837B78">
        <w:rPr>
          <w:szCs w:val="24"/>
        </w:rPr>
        <w:t xml:space="preserve"> młodzi  w wieku od 18 do </w:t>
      </w:r>
      <w:r w:rsidR="00E375F5">
        <w:rPr>
          <w:szCs w:val="24"/>
        </w:rPr>
        <w:t>24 lat (</w:t>
      </w:r>
      <w:r w:rsidR="007B515F">
        <w:rPr>
          <w:szCs w:val="24"/>
        </w:rPr>
        <w:t>34,5</w:t>
      </w:r>
      <w:r w:rsidRPr="00AC318F">
        <w:rPr>
          <w:szCs w:val="24"/>
        </w:rPr>
        <w:t xml:space="preserve">%). </w:t>
      </w:r>
    </w:p>
    <w:p w:rsidR="0032106D" w:rsidRDefault="0032106D" w:rsidP="0032106D">
      <w:pPr>
        <w:pStyle w:val="Tekstpodstawowy"/>
        <w:spacing w:line="240" w:lineRule="auto"/>
        <w:rPr>
          <w:szCs w:val="24"/>
        </w:rPr>
      </w:pPr>
      <w:r w:rsidRPr="00AC318F">
        <w:rPr>
          <w:szCs w:val="24"/>
        </w:rPr>
        <w:t xml:space="preserve">W ewidencji bezrobotnych bez kwalifikacji zawodowych dominują osoby, które dotychczas nie pracowały – </w:t>
      </w:r>
      <w:r w:rsidR="007B515F">
        <w:rPr>
          <w:szCs w:val="24"/>
        </w:rPr>
        <w:t>42,1</w:t>
      </w:r>
      <w:r w:rsidRPr="00AC318F">
        <w:rPr>
          <w:szCs w:val="24"/>
        </w:rPr>
        <w:t>%.</w:t>
      </w:r>
    </w:p>
    <w:p w:rsidR="00EA5307" w:rsidRDefault="00EA5307" w:rsidP="0032106D">
      <w:pPr>
        <w:pStyle w:val="Tekstpodstawowy"/>
        <w:spacing w:line="240" w:lineRule="auto"/>
        <w:rPr>
          <w:szCs w:val="24"/>
        </w:rPr>
      </w:pPr>
    </w:p>
    <w:p w:rsidR="0032106D" w:rsidRPr="0060312D" w:rsidRDefault="0032106D" w:rsidP="0032106D">
      <w:pPr>
        <w:pStyle w:val="Tekstpodstawowy"/>
        <w:spacing w:line="240" w:lineRule="auto"/>
        <w:rPr>
          <w:b/>
          <w:szCs w:val="24"/>
        </w:rPr>
      </w:pPr>
      <w:r w:rsidRPr="0060312D">
        <w:rPr>
          <w:b/>
          <w:szCs w:val="24"/>
        </w:rPr>
        <w:t>Wykres</w:t>
      </w:r>
      <w:r w:rsidR="00B43296">
        <w:rPr>
          <w:b/>
          <w:szCs w:val="24"/>
        </w:rPr>
        <w:t xml:space="preserve"> 1</w:t>
      </w:r>
      <w:r w:rsidR="009457BA">
        <w:rPr>
          <w:b/>
          <w:szCs w:val="24"/>
        </w:rPr>
        <w:t>2</w:t>
      </w:r>
      <w:r w:rsidRPr="0060312D">
        <w:rPr>
          <w:b/>
          <w:szCs w:val="24"/>
        </w:rPr>
        <w:t>.</w:t>
      </w:r>
    </w:p>
    <w:p w:rsidR="001D38D7" w:rsidRPr="006A7EA9" w:rsidRDefault="004357BF" w:rsidP="006A7EA9">
      <w:pPr>
        <w:pStyle w:val="Tekstpodstawowy"/>
        <w:spacing w:line="240" w:lineRule="auto"/>
        <w:rPr>
          <w:szCs w:val="24"/>
        </w:rPr>
      </w:pPr>
      <w:r>
        <w:rPr>
          <w:noProof/>
          <w:szCs w:val="24"/>
        </w:rPr>
        <w:drawing>
          <wp:inline distT="0" distB="0" distL="0" distR="0" wp14:anchorId="37E9B17C" wp14:editId="1B4AB359">
            <wp:extent cx="5486400" cy="3858768"/>
            <wp:effectExtent l="0" t="0" r="0" b="889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64665" w:rsidRPr="00A64665" w:rsidRDefault="00A64665" w:rsidP="008B320A">
      <w:pPr>
        <w:pStyle w:val="Tekstpodstawowy"/>
        <w:numPr>
          <w:ilvl w:val="0"/>
          <w:numId w:val="5"/>
        </w:numPr>
        <w:tabs>
          <w:tab w:val="clear" w:pos="502"/>
          <w:tab w:val="num" w:pos="0"/>
        </w:tabs>
        <w:spacing w:line="240" w:lineRule="auto"/>
        <w:ind w:left="0" w:firstLine="0"/>
        <w:rPr>
          <w:color w:val="000000"/>
        </w:rPr>
      </w:pPr>
      <w:r w:rsidRPr="00A64665">
        <w:rPr>
          <w:color w:val="000000"/>
        </w:rPr>
        <w:lastRenderedPageBreak/>
        <w:t xml:space="preserve">W województwie lubelskim </w:t>
      </w:r>
      <w:r w:rsidR="00FF0022">
        <w:rPr>
          <w:color w:val="000000"/>
        </w:rPr>
        <w:t xml:space="preserve">na koniec </w:t>
      </w:r>
      <w:r w:rsidR="00AC318F">
        <w:rPr>
          <w:color w:val="000000"/>
        </w:rPr>
        <w:t>20</w:t>
      </w:r>
      <w:r w:rsidR="00EE69B8">
        <w:rPr>
          <w:color w:val="000000"/>
        </w:rPr>
        <w:t>1</w:t>
      </w:r>
      <w:r w:rsidR="007B515F">
        <w:rPr>
          <w:color w:val="000000"/>
        </w:rPr>
        <w:t>1</w:t>
      </w:r>
      <w:r w:rsidR="00FF0022">
        <w:rPr>
          <w:color w:val="000000"/>
        </w:rPr>
        <w:t xml:space="preserve"> r. </w:t>
      </w:r>
      <w:r w:rsidRPr="00A64665">
        <w:rPr>
          <w:color w:val="000000"/>
        </w:rPr>
        <w:t xml:space="preserve">w ewidencji urzędów pracy </w:t>
      </w:r>
      <w:r w:rsidR="00543374">
        <w:rPr>
          <w:color w:val="000000"/>
        </w:rPr>
        <w:t>zarejestrowan</w:t>
      </w:r>
      <w:r w:rsidR="007B515F">
        <w:rPr>
          <w:color w:val="000000"/>
        </w:rPr>
        <w:t>ych</w:t>
      </w:r>
      <w:r w:rsidRPr="00CA5228">
        <w:rPr>
          <w:color w:val="000000"/>
        </w:rPr>
        <w:t xml:space="preserve"> był</w:t>
      </w:r>
      <w:r w:rsidR="007B515F">
        <w:rPr>
          <w:color w:val="000000"/>
        </w:rPr>
        <w:t>o</w:t>
      </w:r>
      <w:r w:rsidR="00E375F5">
        <w:rPr>
          <w:b/>
          <w:color w:val="000000"/>
        </w:rPr>
        <w:t xml:space="preserve"> </w:t>
      </w:r>
      <w:r w:rsidR="007B515F">
        <w:rPr>
          <w:b/>
          <w:color w:val="000000"/>
        </w:rPr>
        <w:t>8.428</w:t>
      </w:r>
      <w:r w:rsidRPr="00A64665">
        <w:rPr>
          <w:b/>
          <w:color w:val="000000"/>
        </w:rPr>
        <w:t xml:space="preserve"> </w:t>
      </w:r>
      <w:r w:rsidR="00543374">
        <w:rPr>
          <w:color w:val="000000"/>
        </w:rPr>
        <w:t>os</w:t>
      </w:r>
      <w:r w:rsidR="007B515F">
        <w:rPr>
          <w:color w:val="000000"/>
        </w:rPr>
        <w:t>ób</w:t>
      </w:r>
      <w:r w:rsidR="00543374">
        <w:rPr>
          <w:color w:val="000000"/>
        </w:rPr>
        <w:t xml:space="preserve"> bezrobotn</w:t>
      </w:r>
      <w:r w:rsidR="007B515F">
        <w:rPr>
          <w:color w:val="000000"/>
        </w:rPr>
        <w:t>ych</w:t>
      </w:r>
      <w:r w:rsidRPr="00CA5228">
        <w:rPr>
          <w:color w:val="000000"/>
        </w:rPr>
        <w:t xml:space="preserve"> </w:t>
      </w:r>
      <w:r w:rsidR="007F1CF4">
        <w:rPr>
          <w:b/>
          <w:i/>
          <w:color w:val="000000"/>
        </w:rPr>
        <w:t>samotnie wychowując</w:t>
      </w:r>
      <w:r w:rsidR="007B515F">
        <w:rPr>
          <w:b/>
          <w:i/>
          <w:color w:val="000000"/>
        </w:rPr>
        <w:t>ych</w:t>
      </w:r>
      <w:r w:rsidRPr="00FF0022">
        <w:rPr>
          <w:b/>
          <w:i/>
          <w:color w:val="000000"/>
        </w:rPr>
        <w:t xml:space="preserve"> co najmniej 1</w:t>
      </w:r>
      <w:r w:rsidRPr="00CA5228">
        <w:rPr>
          <w:color w:val="000000"/>
        </w:rPr>
        <w:t xml:space="preserve"> </w:t>
      </w:r>
      <w:r w:rsidR="00AC318F">
        <w:rPr>
          <w:b/>
          <w:i/>
          <w:color w:val="000000"/>
        </w:rPr>
        <w:t>dziecko do 18</w:t>
      </w:r>
      <w:r w:rsidRPr="00FF0022">
        <w:rPr>
          <w:b/>
          <w:i/>
          <w:color w:val="000000"/>
        </w:rPr>
        <w:t xml:space="preserve"> roku życia</w:t>
      </w:r>
      <w:r w:rsidRPr="00CA5228">
        <w:rPr>
          <w:color w:val="000000"/>
        </w:rPr>
        <w:t>.</w:t>
      </w:r>
      <w:r w:rsidRPr="00A64665">
        <w:rPr>
          <w:color w:val="000000"/>
        </w:rPr>
        <w:t xml:space="preserve"> </w:t>
      </w:r>
      <w:r w:rsidRPr="00CA5228">
        <w:rPr>
          <w:color w:val="000000"/>
        </w:rPr>
        <w:t>Kobiety</w:t>
      </w:r>
      <w:r w:rsidRPr="00A64665">
        <w:rPr>
          <w:b/>
          <w:color w:val="000000"/>
        </w:rPr>
        <w:t xml:space="preserve"> </w:t>
      </w:r>
      <w:r w:rsidRPr="00A64665">
        <w:rPr>
          <w:color w:val="000000"/>
        </w:rPr>
        <w:t>praw</w:t>
      </w:r>
      <w:r w:rsidR="007F1CF4">
        <w:rPr>
          <w:color w:val="000000"/>
        </w:rPr>
        <w:t>i</w:t>
      </w:r>
      <w:r w:rsidRPr="00A64665">
        <w:rPr>
          <w:color w:val="000000"/>
        </w:rPr>
        <w:t>e całkowicie zdominowały tą populac</w:t>
      </w:r>
      <w:r w:rsidR="00CA5228">
        <w:rPr>
          <w:color w:val="000000"/>
        </w:rPr>
        <w:t>ję bezrobotnych</w:t>
      </w:r>
      <w:r w:rsidR="00440523">
        <w:rPr>
          <w:color w:val="000000"/>
        </w:rPr>
        <w:t xml:space="preserve">, </w:t>
      </w:r>
      <w:r w:rsidR="004379F9">
        <w:rPr>
          <w:color w:val="000000"/>
        </w:rPr>
        <w:t xml:space="preserve">na koniec </w:t>
      </w:r>
      <w:r w:rsidR="00AC318F">
        <w:rPr>
          <w:color w:val="000000"/>
        </w:rPr>
        <w:t>20</w:t>
      </w:r>
      <w:r w:rsidR="00EE69B8">
        <w:rPr>
          <w:color w:val="000000"/>
        </w:rPr>
        <w:t>1</w:t>
      </w:r>
      <w:r w:rsidR="007B515F">
        <w:rPr>
          <w:color w:val="000000"/>
        </w:rPr>
        <w:t>1</w:t>
      </w:r>
      <w:r w:rsidR="0077518C">
        <w:rPr>
          <w:color w:val="000000"/>
        </w:rPr>
        <w:t xml:space="preserve"> r. </w:t>
      </w:r>
      <w:r w:rsidRPr="00CA5228">
        <w:rPr>
          <w:color w:val="000000"/>
        </w:rPr>
        <w:t>st</w:t>
      </w:r>
      <w:r w:rsidR="00E375F5">
        <w:rPr>
          <w:color w:val="000000"/>
        </w:rPr>
        <w:t xml:space="preserve">anowiły </w:t>
      </w:r>
      <w:r w:rsidR="007B515F">
        <w:rPr>
          <w:color w:val="000000"/>
        </w:rPr>
        <w:t>85,3</w:t>
      </w:r>
      <w:r w:rsidR="00440523">
        <w:rPr>
          <w:color w:val="000000"/>
        </w:rPr>
        <w:t>% ogół</w:t>
      </w:r>
      <w:r w:rsidR="004379F9">
        <w:rPr>
          <w:color w:val="000000"/>
        </w:rPr>
        <w:t>u (</w:t>
      </w:r>
      <w:r w:rsidR="00E375F5">
        <w:rPr>
          <w:color w:val="000000"/>
        </w:rPr>
        <w:t xml:space="preserve">tj. </w:t>
      </w:r>
      <w:r w:rsidR="007B515F">
        <w:rPr>
          <w:color w:val="000000"/>
        </w:rPr>
        <w:t>7.188</w:t>
      </w:r>
      <w:r w:rsidR="00837B78">
        <w:rPr>
          <w:color w:val="000000"/>
        </w:rPr>
        <w:t xml:space="preserve"> </w:t>
      </w:r>
      <w:r w:rsidR="00A42584">
        <w:rPr>
          <w:color w:val="000000"/>
        </w:rPr>
        <w:t>kobiet</w:t>
      </w:r>
      <w:r w:rsidRPr="00CA5228">
        <w:rPr>
          <w:color w:val="000000"/>
        </w:rPr>
        <w:t>).</w:t>
      </w:r>
      <w:r w:rsidRPr="00A64665">
        <w:rPr>
          <w:color w:val="000000"/>
        </w:rPr>
        <w:t xml:space="preserve"> W grupie zarejestrowanych osób, prawo do </w:t>
      </w:r>
      <w:r w:rsidR="00E375F5">
        <w:rPr>
          <w:color w:val="000000"/>
        </w:rPr>
        <w:t xml:space="preserve">zasiłku  posiadało zaledwie </w:t>
      </w:r>
      <w:r w:rsidR="007B515F">
        <w:rPr>
          <w:color w:val="000000"/>
        </w:rPr>
        <w:t>5,8</w:t>
      </w:r>
      <w:r w:rsidR="004379F9">
        <w:rPr>
          <w:color w:val="000000"/>
        </w:rPr>
        <w:t>%</w:t>
      </w:r>
      <w:r w:rsidRPr="00A64665">
        <w:rPr>
          <w:color w:val="000000"/>
        </w:rPr>
        <w:t xml:space="preserve"> bezrobotnych.  </w:t>
      </w:r>
    </w:p>
    <w:p w:rsidR="00AC318F" w:rsidRDefault="00440523" w:rsidP="00A3190F">
      <w:pPr>
        <w:pStyle w:val="Tekstpodstawowy"/>
        <w:spacing w:line="240" w:lineRule="auto"/>
        <w:rPr>
          <w:color w:val="000000"/>
        </w:rPr>
      </w:pPr>
      <w:r>
        <w:rPr>
          <w:color w:val="000000"/>
        </w:rPr>
        <w:t xml:space="preserve">Od stycznia do </w:t>
      </w:r>
      <w:r w:rsidR="004379F9">
        <w:t>grudnia</w:t>
      </w:r>
      <w:r w:rsidR="00543374">
        <w:rPr>
          <w:color w:val="000000"/>
        </w:rPr>
        <w:t xml:space="preserve"> </w:t>
      </w:r>
      <w:r w:rsidR="00AC318F">
        <w:rPr>
          <w:color w:val="000000"/>
        </w:rPr>
        <w:t>20</w:t>
      </w:r>
      <w:r w:rsidR="00EE69B8">
        <w:rPr>
          <w:color w:val="000000"/>
        </w:rPr>
        <w:t>1</w:t>
      </w:r>
      <w:r w:rsidR="007B515F">
        <w:rPr>
          <w:color w:val="000000"/>
        </w:rPr>
        <w:t xml:space="preserve">1 </w:t>
      </w:r>
      <w:r w:rsidR="00AC318F">
        <w:rPr>
          <w:color w:val="000000"/>
        </w:rPr>
        <w:t>r</w:t>
      </w:r>
      <w:r w:rsidR="006D2635">
        <w:rPr>
          <w:color w:val="000000"/>
        </w:rPr>
        <w:t>oku</w:t>
      </w:r>
      <w:r w:rsidR="00AC318F">
        <w:rPr>
          <w:color w:val="000000"/>
        </w:rPr>
        <w:t xml:space="preserve"> zarejestrowan</w:t>
      </w:r>
      <w:r w:rsidR="00E375F5">
        <w:rPr>
          <w:color w:val="000000"/>
        </w:rPr>
        <w:t xml:space="preserve">o </w:t>
      </w:r>
      <w:r w:rsidR="007B515F">
        <w:rPr>
          <w:color w:val="000000"/>
        </w:rPr>
        <w:t>7.515</w:t>
      </w:r>
      <w:r w:rsidR="00A64665" w:rsidRPr="00A64665">
        <w:rPr>
          <w:color w:val="000000"/>
        </w:rPr>
        <w:t xml:space="preserve"> osób. Zatrud</w:t>
      </w:r>
      <w:r w:rsidR="00E375F5">
        <w:rPr>
          <w:color w:val="000000"/>
        </w:rPr>
        <w:t>nienie w tym okresie podjęł</w:t>
      </w:r>
      <w:r w:rsidR="00EE69B8">
        <w:rPr>
          <w:color w:val="000000"/>
        </w:rPr>
        <w:t>o</w:t>
      </w:r>
      <w:r w:rsidR="00E375F5">
        <w:rPr>
          <w:color w:val="000000"/>
        </w:rPr>
        <w:t xml:space="preserve"> </w:t>
      </w:r>
      <w:r w:rsidR="007B515F">
        <w:rPr>
          <w:color w:val="000000"/>
        </w:rPr>
        <w:t>2.510</w:t>
      </w:r>
      <w:r w:rsidR="00E375F5">
        <w:rPr>
          <w:color w:val="000000"/>
        </w:rPr>
        <w:t xml:space="preserve"> </w:t>
      </w:r>
      <w:r w:rsidR="00EE69B8">
        <w:rPr>
          <w:color w:val="000000"/>
        </w:rPr>
        <w:t>osób</w:t>
      </w:r>
      <w:r w:rsidR="00A64665" w:rsidRPr="00A64665">
        <w:rPr>
          <w:color w:val="000000"/>
        </w:rPr>
        <w:t xml:space="preserve"> tej kategorii bezrobotnych, w ty</w:t>
      </w:r>
      <w:r w:rsidR="00E375F5">
        <w:rPr>
          <w:color w:val="000000"/>
        </w:rPr>
        <w:t xml:space="preserve">m </w:t>
      </w:r>
      <w:r w:rsidR="007B515F">
        <w:rPr>
          <w:color w:val="000000"/>
        </w:rPr>
        <w:t>82,1</w:t>
      </w:r>
      <w:r w:rsidR="00A64665" w:rsidRPr="00A64665">
        <w:rPr>
          <w:color w:val="000000"/>
        </w:rPr>
        <w:t>% stanowiły kobiety.</w:t>
      </w:r>
    </w:p>
    <w:p w:rsidR="00817702" w:rsidRPr="0057109E" w:rsidRDefault="00A64665" w:rsidP="00A3190F">
      <w:pPr>
        <w:pStyle w:val="Tekstpodstawowy"/>
        <w:spacing w:line="240" w:lineRule="auto"/>
        <w:rPr>
          <w:color w:val="000000"/>
        </w:rPr>
      </w:pPr>
      <w:r w:rsidRPr="00A64665">
        <w:rPr>
          <w:color w:val="000000"/>
        </w:rPr>
        <w:t xml:space="preserve">  </w:t>
      </w:r>
    </w:p>
    <w:p w:rsidR="00A64665" w:rsidRPr="00A64665" w:rsidRDefault="00A64665" w:rsidP="00A3190F">
      <w:pPr>
        <w:pStyle w:val="Tekstpodstawowy"/>
        <w:spacing w:line="240" w:lineRule="auto"/>
        <w:rPr>
          <w:b/>
          <w:color w:val="000000"/>
        </w:rPr>
      </w:pPr>
      <w:r w:rsidRPr="00A64665">
        <w:rPr>
          <w:b/>
          <w:color w:val="000000"/>
        </w:rPr>
        <w:t xml:space="preserve">Tabela </w:t>
      </w:r>
      <w:r w:rsidR="00382554">
        <w:rPr>
          <w:b/>
          <w:color w:val="000000"/>
        </w:rPr>
        <w:t>3</w:t>
      </w:r>
      <w:r w:rsidR="00361C3A">
        <w:rPr>
          <w:b/>
          <w:color w:val="000000"/>
        </w:rPr>
        <w:t>3</w:t>
      </w:r>
      <w:r w:rsidR="00E44780">
        <w:rPr>
          <w:b/>
          <w:color w:val="000000"/>
        </w:rPr>
        <w:t>.</w:t>
      </w:r>
      <w:r w:rsidRPr="00A64665">
        <w:rPr>
          <w:b/>
          <w:color w:val="000000"/>
        </w:rPr>
        <w:t xml:space="preserve"> </w:t>
      </w:r>
      <w:r w:rsidRPr="00A64665">
        <w:rPr>
          <w:b/>
          <w:i/>
          <w:color w:val="000000"/>
        </w:rPr>
        <w:t>Samotnie wychow</w:t>
      </w:r>
      <w:r w:rsidR="00AC318F">
        <w:rPr>
          <w:b/>
          <w:i/>
          <w:color w:val="000000"/>
        </w:rPr>
        <w:t>ujący co najmniej 1 dziecko do 18</w:t>
      </w:r>
      <w:r w:rsidRPr="00A64665">
        <w:rPr>
          <w:b/>
          <w:i/>
          <w:color w:val="000000"/>
        </w:rPr>
        <w:t xml:space="preserve"> roku życia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561"/>
        <w:gridCol w:w="517"/>
        <w:gridCol w:w="562"/>
        <w:gridCol w:w="562"/>
        <w:gridCol w:w="562"/>
        <w:gridCol w:w="562"/>
        <w:gridCol w:w="562"/>
        <w:gridCol w:w="566"/>
        <w:gridCol w:w="562"/>
        <w:gridCol w:w="486"/>
        <w:gridCol w:w="486"/>
        <w:gridCol w:w="487"/>
        <w:gridCol w:w="746"/>
      </w:tblGrid>
      <w:tr w:rsidR="007C35F9" w:rsidRPr="00F71E9D" w:rsidTr="007B515F">
        <w:tc>
          <w:tcPr>
            <w:tcW w:w="1957" w:type="dxa"/>
            <w:shd w:val="clear" w:color="auto" w:fill="C6D9F1" w:themeFill="text2" w:themeFillTint="33"/>
          </w:tcPr>
          <w:p w:rsidR="007C35F9" w:rsidRPr="00F71E9D" w:rsidRDefault="007C35F9" w:rsidP="008B29CC">
            <w:pPr>
              <w:pStyle w:val="Tekstpodstawowy"/>
              <w:rPr>
                <w:b/>
                <w:color w:val="000000"/>
                <w:sz w:val="18"/>
                <w:szCs w:val="18"/>
              </w:rPr>
            </w:pPr>
            <w:r w:rsidRPr="00F71E9D">
              <w:rPr>
                <w:b/>
                <w:color w:val="000000"/>
                <w:sz w:val="18"/>
                <w:szCs w:val="18"/>
              </w:rPr>
              <w:t>Wyszczególnienie</w:t>
            </w:r>
          </w:p>
        </w:tc>
        <w:tc>
          <w:tcPr>
            <w:tcW w:w="561"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w:t>
            </w:r>
          </w:p>
        </w:tc>
        <w:tc>
          <w:tcPr>
            <w:tcW w:w="51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III</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IV</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w:t>
            </w:r>
          </w:p>
        </w:tc>
        <w:tc>
          <w:tcPr>
            <w:tcW w:w="566"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VIII</w:t>
            </w:r>
          </w:p>
        </w:tc>
        <w:tc>
          <w:tcPr>
            <w:tcW w:w="562"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IX</w:t>
            </w:r>
          </w:p>
        </w:tc>
        <w:tc>
          <w:tcPr>
            <w:tcW w:w="486"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w:t>
            </w:r>
          </w:p>
        </w:tc>
        <w:tc>
          <w:tcPr>
            <w:tcW w:w="486"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w:t>
            </w:r>
          </w:p>
        </w:tc>
        <w:tc>
          <w:tcPr>
            <w:tcW w:w="487"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XII</w:t>
            </w:r>
          </w:p>
        </w:tc>
        <w:tc>
          <w:tcPr>
            <w:tcW w:w="746" w:type="dxa"/>
            <w:shd w:val="clear" w:color="auto" w:fill="C6D9F1" w:themeFill="text2" w:themeFillTint="33"/>
          </w:tcPr>
          <w:p w:rsidR="007C35F9" w:rsidRPr="00F71E9D" w:rsidRDefault="007C35F9" w:rsidP="00F71E9D">
            <w:pPr>
              <w:pStyle w:val="Tekstpodstawowy"/>
              <w:jc w:val="center"/>
              <w:rPr>
                <w:b/>
                <w:color w:val="000000"/>
                <w:sz w:val="18"/>
                <w:szCs w:val="18"/>
              </w:rPr>
            </w:pPr>
            <w:r w:rsidRPr="00F71E9D">
              <w:rPr>
                <w:b/>
                <w:color w:val="000000"/>
                <w:sz w:val="18"/>
                <w:szCs w:val="18"/>
              </w:rPr>
              <w:t>Razem</w:t>
            </w:r>
          </w:p>
        </w:tc>
      </w:tr>
      <w:tr w:rsidR="007C35F9" w:rsidRPr="00F71E9D" w:rsidTr="007B515F">
        <w:tc>
          <w:tcPr>
            <w:tcW w:w="1957" w:type="dxa"/>
            <w:shd w:val="clear" w:color="auto" w:fill="C6D9F1" w:themeFill="text2" w:themeFillTint="33"/>
          </w:tcPr>
          <w:p w:rsidR="007C35F9" w:rsidRPr="00F71E9D" w:rsidRDefault="007C35F9" w:rsidP="00F71E9D">
            <w:pPr>
              <w:pStyle w:val="Tekstpodstawowy"/>
              <w:spacing w:line="240" w:lineRule="auto"/>
              <w:rPr>
                <w:color w:val="000000"/>
                <w:sz w:val="18"/>
                <w:szCs w:val="18"/>
              </w:rPr>
            </w:pPr>
            <w:r w:rsidRPr="00F71E9D">
              <w:rPr>
                <w:color w:val="000000"/>
                <w:sz w:val="18"/>
                <w:szCs w:val="18"/>
              </w:rPr>
              <w:t xml:space="preserve">rejestrowani ogółem   </w:t>
            </w:r>
          </w:p>
          <w:p w:rsidR="007C35F9" w:rsidRPr="00F71E9D" w:rsidRDefault="007C35F9" w:rsidP="00F71E9D">
            <w:pPr>
              <w:pStyle w:val="Tekstpodstawowy"/>
              <w:spacing w:line="240" w:lineRule="auto"/>
              <w:rPr>
                <w:color w:val="000000"/>
                <w:sz w:val="18"/>
                <w:szCs w:val="18"/>
              </w:rPr>
            </w:pPr>
            <w:r w:rsidRPr="00F71E9D">
              <w:rPr>
                <w:color w:val="000000"/>
                <w:sz w:val="18"/>
                <w:szCs w:val="18"/>
              </w:rPr>
              <w:t xml:space="preserve">    w tym : </w:t>
            </w:r>
          </w:p>
          <w:p w:rsidR="007C35F9" w:rsidRPr="00F71E9D" w:rsidRDefault="007C35F9" w:rsidP="00F71E9D">
            <w:pPr>
              <w:pStyle w:val="Tekstpodstawowy"/>
              <w:spacing w:line="240" w:lineRule="auto"/>
              <w:rPr>
                <w:color w:val="000000"/>
                <w:sz w:val="18"/>
                <w:szCs w:val="18"/>
              </w:rPr>
            </w:pPr>
            <w:r w:rsidRPr="00F71E9D">
              <w:rPr>
                <w:color w:val="000000"/>
                <w:sz w:val="18"/>
                <w:szCs w:val="18"/>
              </w:rPr>
              <w:t>kobiety</w:t>
            </w:r>
          </w:p>
        </w:tc>
        <w:tc>
          <w:tcPr>
            <w:tcW w:w="561"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882</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722</w:t>
            </w:r>
          </w:p>
        </w:tc>
        <w:tc>
          <w:tcPr>
            <w:tcW w:w="517"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595</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468</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674</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535</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463</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383</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427</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331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495</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411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589</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479</w:t>
            </w:r>
          </w:p>
        </w:tc>
        <w:tc>
          <w:tcPr>
            <w:tcW w:w="566"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689</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568</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711</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592</w:t>
            </w:r>
          </w:p>
        </w:tc>
        <w:tc>
          <w:tcPr>
            <w:tcW w:w="486" w:type="dxa"/>
            <w:shd w:val="clear" w:color="auto" w:fill="auto"/>
          </w:tcPr>
          <w:p w:rsidR="00EE69B8" w:rsidRDefault="007B515F" w:rsidP="00F71E9D">
            <w:pPr>
              <w:jc w:val="center"/>
              <w:rPr>
                <w:color w:val="000000"/>
                <w:sz w:val="18"/>
                <w:szCs w:val="18"/>
              </w:rPr>
            </w:pPr>
            <w:r>
              <w:rPr>
                <w:color w:val="000000"/>
                <w:sz w:val="18"/>
                <w:szCs w:val="18"/>
              </w:rPr>
              <w:t>609</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483</w:t>
            </w:r>
          </w:p>
        </w:tc>
        <w:tc>
          <w:tcPr>
            <w:tcW w:w="486" w:type="dxa"/>
            <w:shd w:val="clear" w:color="auto" w:fill="auto"/>
          </w:tcPr>
          <w:p w:rsidR="00EE69B8" w:rsidRDefault="007B515F" w:rsidP="00F71E9D">
            <w:pPr>
              <w:jc w:val="center"/>
              <w:rPr>
                <w:color w:val="000000"/>
                <w:sz w:val="18"/>
                <w:szCs w:val="18"/>
              </w:rPr>
            </w:pPr>
            <w:r>
              <w:rPr>
                <w:color w:val="000000"/>
                <w:sz w:val="18"/>
                <w:szCs w:val="18"/>
              </w:rPr>
              <w:t>710</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553</w:t>
            </w:r>
          </w:p>
        </w:tc>
        <w:tc>
          <w:tcPr>
            <w:tcW w:w="487" w:type="dxa"/>
            <w:shd w:val="clear" w:color="auto" w:fill="auto"/>
          </w:tcPr>
          <w:p w:rsidR="00EE69B8" w:rsidRDefault="007B515F" w:rsidP="00F71E9D">
            <w:pPr>
              <w:jc w:val="center"/>
              <w:rPr>
                <w:color w:val="000000"/>
                <w:sz w:val="18"/>
                <w:szCs w:val="18"/>
              </w:rPr>
            </w:pPr>
            <w:r>
              <w:rPr>
                <w:color w:val="000000"/>
                <w:sz w:val="18"/>
                <w:szCs w:val="18"/>
              </w:rPr>
              <w:t>671</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508</w:t>
            </w:r>
          </w:p>
        </w:tc>
        <w:tc>
          <w:tcPr>
            <w:tcW w:w="746" w:type="dxa"/>
            <w:shd w:val="clear" w:color="auto" w:fill="auto"/>
          </w:tcPr>
          <w:p w:rsidR="00EE69B8" w:rsidRDefault="007B515F" w:rsidP="00F71E9D">
            <w:pPr>
              <w:jc w:val="center"/>
              <w:rPr>
                <w:b/>
                <w:color w:val="000000"/>
                <w:sz w:val="18"/>
                <w:szCs w:val="18"/>
              </w:rPr>
            </w:pPr>
            <w:r>
              <w:rPr>
                <w:b/>
                <w:color w:val="000000"/>
                <w:sz w:val="18"/>
                <w:szCs w:val="18"/>
              </w:rPr>
              <w:t>7.515</w:t>
            </w:r>
          </w:p>
          <w:p w:rsidR="007B515F" w:rsidRDefault="007B515F" w:rsidP="00F71E9D">
            <w:pPr>
              <w:jc w:val="center"/>
              <w:rPr>
                <w:b/>
                <w:color w:val="000000"/>
                <w:sz w:val="18"/>
                <w:szCs w:val="18"/>
              </w:rPr>
            </w:pPr>
          </w:p>
          <w:p w:rsidR="007B515F" w:rsidRPr="00F71E9D" w:rsidRDefault="007B515F" w:rsidP="00F71E9D">
            <w:pPr>
              <w:jc w:val="center"/>
              <w:rPr>
                <w:b/>
                <w:color w:val="000000"/>
                <w:sz w:val="18"/>
                <w:szCs w:val="18"/>
              </w:rPr>
            </w:pPr>
            <w:r>
              <w:rPr>
                <w:b/>
                <w:color w:val="000000"/>
                <w:sz w:val="18"/>
                <w:szCs w:val="18"/>
              </w:rPr>
              <w:t>6.033</w:t>
            </w:r>
          </w:p>
        </w:tc>
      </w:tr>
      <w:tr w:rsidR="007C35F9" w:rsidRPr="00F71E9D" w:rsidTr="007B515F">
        <w:trPr>
          <w:trHeight w:val="618"/>
        </w:trPr>
        <w:tc>
          <w:tcPr>
            <w:tcW w:w="1957" w:type="dxa"/>
            <w:shd w:val="clear" w:color="auto" w:fill="C6D9F1" w:themeFill="text2" w:themeFillTint="33"/>
          </w:tcPr>
          <w:p w:rsidR="007C35F9" w:rsidRPr="00F71E9D" w:rsidRDefault="007C35F9" w:rsidP="00F71E9D">
            <w:pPr>
              <w:pStyle w:val="Tekstpodstawowy"/>
              <w:spacing w:line="240" w:lineRule="auto"/>
              <w:jc w:val="left"/>
              <w:rPr>
                <w:color w:val="000000"/>
                <w:sz w:val="18"/>
                <w:szCs w:val="18"/>
              </w:rPr>
            </w:pPr>
            <w:r w:rsidRPr="00F71E9D">
              <w:rPr>
                <w:color w:val="000000"/>
                <w:sz w:val="18"/>
                <w:szCs w:val="18"/>
              </w:rPr>
              <w:t xml:space="preserve">podjęcia pracy ogółem </w:t>
            </w:r>
          </w:p>
          <w:p w:rsidR="007C35F9" w:rsidRPr="00F71E9D" w:rsidRDefault="007C35F9" w:rsidP="00F71E9D">
            <w:pPr>
              <w:pStyle w:val="Tekstpodstawowy"/>
              <w:spacing w:line="240" w:lineRule="auto"/>
              <w:rPr>
                <w:color w:val="000000"/>
                <w:sz w:val="18"/>
                <w:szCs w:val="18"/>
              </w:rPr>
            </w:pPr>
            <w:r w:rsidRPr="00F71E9D">
              <w:rPr>
                <w:color w:val="000000"/>
                <w:sz w:val="18"/>
                <w:szCs w:val="18"/>
              </w:rPr>
              <w:t xml:space="preserve">  w tym:</w:t>
            </w:r>
          </w:p>
          <w:p w:rsidR="007C35F9" w:rsidRPr="00F71E9D" w:rsidRDefault="007C35F9" w:rsidP="00F71E9D">
            <w:pPr>
              <w:pStyle w:val="Tekstpodstawowy"/>
              <w:spacing w:line="240" w:lineRule="auto"/>
              <w:rPr>
                <w:color w:val="000000"/>
                <w:sz w:val="18"/>
                <w:szCs w:val="18"/>
              </w:rPr>
            </w:pPr>
            <w:r w:rsidRPr="00F71E9D">
              <w:rPr>
                <w:color w:val="000000"/>
                <w:sz w:val="18"/>
                <w:szCs w:val="18"/>
              </w:rPr>
              <w:t>kobiety</w:t>
            </w:r>
          </w:p>
        </w:tc>
        <w:tc>
          <w:tcPr>
            <w:tcW w:w="561"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125</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104</w:t>
            </w:r>
          </w:p>
        </w:tc>
        <w:tc>
          <w:tcPr>
            <w:tcW w:w="517"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143</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127</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203</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163</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211</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151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224</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171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257</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211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217</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161</w:t>
            </w:r>
          </w:p>
        </w:tc>
        <w:tc>
          <w:tcPr>
            <w:tcW w:w="566"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215</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171</w:t>
            </w:r>
          </w:p>
        </w:tc>
        <w:tc>
          <w:tcPr>
            <w:tcW w:w="562" w:type="dxa"/>
            <w:shd w:val="clear" w:color="auto" w:fill="auto"/>
          </w:tcPr>
          <w:p w:rsidR="00EE69B8" w:rsidRDefault="007B515F" w:rsidP="00F71E9D">
            <w:pPr>
              <w:pStyle w:val="Tekstpodstawowy"/>
              <w:spacing w:line="240" w:lineRule="auto"/>
              <w:jc w:val="center"/>
              <w:rPr>
                <w:color w:val="000000"/>
                <w:sz w:val="18"/>
                <w:szCs w:val="18"/>
              </w:rPr>
            </w:pPr>
            <w:r>
              <w:rPr>
                <w:color w:val="000000"/>
                <w:sz w:val="18"/>
                <w:szCs w:val="18"/>
              </w:rPr>
              <w:t>313</w:t>
            </w:r>
          </w:p>
          <w:p w:rsidR="007B515F" w:rsidRDefault="007B515F" w:rsidP="00F71E9D">
            <w:pPr>
              <w:pStyle w:val="Tekstpodstawowy"/>
              <w:spacing w:line="240" w:lineRule="auto"/>
              <w:jc w:val="center"/>
              <w:rPr>
                <w:color w:val="000000"/>
                <w:sz w:val="18"/>
                <w:szCs w:val="18"/>
              </w:rPr>
            </w:pPr>
          </w:p>
          <w:p w:rsidR="007B515F" w:rsidRPr="00F71E9D" w:rsidRDefault="007B515F" w:rsidP="00F71E9D">
            <w:pPr>
              <w:pStyle w:val="Tekstpodstawowy"/>
              <w:spacing w:line="240" w:lineRule="auto"/>
              <w:jc w:val="center"/>
              <w:rPr>
                <w:color w:val="000000"/>
                <w:sz w:val="18"/>
                <w:szCs w:val="18"/>
              </w:rPr>
            </w:pPr>
            <w:r>
              <w:rPr>
                <w:color w:val="000000"/>
                <w:sz w:val="18"/>
                <w:szCs w:val="18"/>
              </w:rPr>
              <w:t>278</w:t>
            </w:r>
          </w:p>
        </w:tc>
        <w:tc>
          <w:tcPr>
            <w:tcW w:w="486" w:type="dxa"/>
            <w:shd w:val="clear" w:color="auto" w:fill="auto"/>
          </w:tcPr>
          <w:p w:rsidR="00EE69B8" w:rsidRDefault="007B515F" w:rsidP="00F71E9D">
            <w:pPr>
              <w:jc w:val="center"/>
              <w:rPr>
                <w:color w:val="000000"/>
                <w:sz w:val="18"/>
                <w:szCs w:val="18"/>
              </w:rPr>
            </w:pPr>
            <w:r>
              <w:rPr>
                <w:color w:val="000000"/>
                <w:sz w:val="18"/>
                <w:szCs w:val="18"/>
              </w:rPr>
              <w:t>219</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183</w:t>
            </w:r>
          </w:p>
        </w:tc>
        <w:tc>
          <w:tcPr>
            <w:tcW w:w="486" w:type="dxa"/>
            <w:shd w:val="clear" w:color="auto" w:fill="auto"/>
          </w:tcPr>
          <w:p w:rsidR="00EE69B8" w:rsidRDefault="007B515F" w:rsidP="00F71E9D">
            <w:pPr>
              <w:jc w:val="center"/>
              <w:rPr>
                <w:color w:val="000000"/>
                <w:sz w:val="18"/>
                <w:szCs w:val="18"/>
              </w:rPr>
            </w:pPr>
            <w:r>
              <w:rPr>
                <w:color w:val="000000"/>
                <w:sz w:val="18"/>
                <w:szCs w:val="18"/>
              </w:rPr>
              <w:t>183</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162</w:t>
            </w:r>
          </w:p>
        </w:tc>
        <w:tc>
          <w:tcPr>
            <w:tcW w:w="487" w:type="dxa"/>
            <w:shd w:val="clear" w:color="auto" w:fill="auto"/>
          </w:tcPr>
          <w:p w:rsidR="00EE69B8" w:rsidRDefault="007B515F" w:rsidP="00F71E9D">
            <w:pPr>
              <w:jc w:val="center"/>
              <w:rPr>
                <w:color w:val="000000"/>
                <w:sz w:val="18"/>
                <w:szCs w:val="18"/>
              </w:rPr>
            </w:pPr>
            <w:r>
              <w:rPr>
                <w:color w:val="000000"/>
                <w:sz w:val="18"/>
                <w:szCs w:val="18"/>
              </w:rPr>
              <w:t>200</w:t>
            </w:r>
          </w:p>
          <w:p w:rsidR="007B515F" w:rsidRDefault="007B515F" w:rsidP="00F71E9D">
            <w:pPr>
              <w:jc w:val="center"/>
              <w:rPr>
                <w:color w:val="000000"/>
                <w:sz w:val="18"/>
                <w:szCs w:val="18"/>
              </w:rPr>
            </w:pPr>
          </w:p>
          <w:p w:rsidR="007B515F" w:rsidRPr="00F71E9D" w:rsidRDefault="007B515F" w:rsidP="00F71E9D">
            <w:pPr>
              <w:jc w:val="center"/>
              <w:rPr>
                <w:color w:val="000000"/>
                <w:sz w:val="18"/>
                <w:szCs w:val="18"/>
              </w:rPr>
            </w:pPr>
            <w:r>
              <w:rPr>
                <w:color w:val="000000"/>
                <w:sz w:val="18"/>
                <w:szCs w:val="18"/>
              </w:rPr>
              <w:t>178</w:t>
            </w:r>
          </w:p>
        </w:tc>
        <w:tc>
          <w:tcPr>
            <w:tcW w:w="746" w:type="dxa"/>
            <w:shd w:val="clear" w:color="auto" w:fill="auto"/>
          </w:tcPr>
          <w:p w:rsidR="00EE69B8" w:rsidRDefault="007B515F" w:rsidP="00F71E9D">
            <w:pPr>
              <w:jc w:val="center"/>
              <w:rPr>
                <w:b/>
                <w:color w:val="000000"/>
                <w:sz w:val="18"/>
                <w:szCs w:val="18"/>
              </w:rPr>
            </w:pPr>
            <w:r>
              <w:rPr>
                <w:b/>
                <w:color w:val="000000"/>
                <w:sz w:val="18"/>
                <w:szCs w:val="18"/>
              </w:rPr>
              <w:t>2.510</w:t>
            </w:r>
          </w:p>
          <w:p w:rsidR="007B515F" w:rsidRDefault="007B515F" w:rsidP="00F71E9D">
            <w:pPr>
              <w:jc w:val="center"/>
              <w:rPr>
                <w:b/>
                <w:color w:val="000000"/>
                <w:sz w:val="18"/>
                <w:szCs w:val="18"/>
              </w:rPr>
            </w:pPr>
          </w:p>
          <w:p w:rsidR="007B515F" w:rsidRPr="00F71E9D" w:rsidRDefault="007B515F" w:rsidP="00F71E9D">
            <w:pPr>
              <w:jc w:val="center"/>
              <w:rPr>
                <w:b/>
                <w:color w:val="000000"/>
                <w:sz w:val="18"/>
                <w:szCs w:val="18"/>
              </w:rPr>
            </w:pPr>
            <w:r>
              <w:rPr>
                <w:b/>
                <w:color w:val="000000"/>
                <w:sz w:val="18"/>
                <w:szCs w:val="18"/>
              </w:rPr>
              <w:t>2.060</w:t>
            </w:r>
          </w:p>
        </w:tc>
      </w:tr>
    </w:tbl>
    <w:p w:rsidR="007C35F9" w:rsidRDefault="007C35F9" w:rsidP="00AC318F">
      <w:pPr>
        <w:pStyle w:val="Tekstpodstawowywcity"/>
        <w:ind w:firstLine="0"/>
        <w:rPr>
          <w:b/>
          <w:color w:val="000000"/>
        </w:rPr>
      </w:pPr>
    </w:p>
    <w:p w:rsidR="00817702" w:rsidRPr="00CA68EC" w:rsidRDefault="0032106D" w:rsidP="00CA68EC">
      <w:pPr>
        <w:pStyle w:val="Tekstpodstawowy"/>
        <w:spacing w:line="240" w:lineRule="auto"/>
        <w:ind w:firstLine="360"/>
        <w:rPr>
          <w:szCs w:val="24"/>
        </w:rPr>
      </w:pPr>
      <w:r w:rsidRPr="00AC318F">
        <w:t xml:space="preserve">Na koniec </w:t>
      </w:r>
      <w:r w:rsidR="00A26026">
        <w:t>20</w:t>
      </w:r>
      <w:r w:rsidR="00EE69B8">
        <w:t>1</w:t>
      </w:r>
      <w:r w:rsidR="007B515F">
        <w:t>1</w:t>
      </w:r>
      <w:r w:rsidR="00A26026">
        <w:t xml:space="preserve"> r.</w:t>
      </w:r>
      <w:r w:rsidRPr="00AC318F">
        <w:t xml:space="preserve"> pod względem oczekiwania na pracę wśród bezrobotnych samotnie wychowujących dziecko do 18 roku życia dominują osoby pozostając</w:t>
      </w:r>
      <w:r w:rsidR="008C35D9">
        <w:t>e bez pracy powyżej</w:t>
      </w:r>
      <w:r w:rsidR="00837B78">
        <w:t xml:space="preserve"> </w:t>
      </w:r>
      <w:r w:rsidR="00A42584">
        <w:t>12</w:t>
      </w:r>
      <w:r w:rsidR="00837B78">
        <w:t xml:space="preserve"> </w:t>
      </w:r>
      <w:r w:rsidR="00A26026">
        <w:t>miesięcy (</w:t>
      </w:r>
      <w:r w:rsidR="007B515F">
        <w:t>46,6</w:t>
      </w:r>
      <w:r w:rsidRPr="00AC318F">
        <w:t>%). Pod względem kategorii wiekowej zdecydowaną większ</w:t>
      </w:r>
      <w:r w:rsidR="00A26026">
        <w:t xml:space="preserve">ość stanowią ludzie młodzi od 25 do 34 lat – </w:t>
      </w:r>
      <w:r w:rsidR="00EE69B8">
        <w:t>41,</w:t>
      </w:r>
      <w:r w:rsidR="007B515F">
        <w:t>7</w:t>
      </w:r>
      <w:r w:rsidRPr="00AC318F">
        <w:t>%. Ponad połowa bezrobotnych omawianej subpo</w:t>
      </w:r>
      <w:r w:rsidR="00EE69B8">
        <w:t>p</w:t>
      </w:r>
      <w:r w:rsidRPr="00AC318F">
        <w:t>ulacji nie po</w:t>
      </w:r>
      <w:r w:rsidR="00A26026">
        <w:t>siada średniego wykształcenia (</w:t>
      </w:r>
      <w:r w:rsidR="007B515F">
        <w:t>58,9</w:t>
      </w:r>
      <w:r w:rsidRPr="00AC318F">
        <w:t>%).</w:t>
      </w:r>
    </w:p>
    <w:p w:rsidR="002B05BD" w:rsidRDefault="002B05BD" w:rsidP="00AC318F">
      <w:pPr>
        <w:pStyle w:val="Tekstpodstawowywcity"/>
        <w:ind w:firstLine="0"/>
        <w:rPr>
          <w:b/>
          <w:color w:val="000000"/>
        </w:rPr>
      </w:pPr>
    </w:p>
    <w:p w:rsidR="0087480C" w:rsidRDefault="004379F9" w:rsidP="008B320A">
      <w:pPr>
        <w:pStyle w:val="Tekstpodstawowywcity"/>
        <w:numPr>
          <w:ilvl w:val="0"/>
          <w:numId w:val="6"/>
        </w:numPr>
        <w:tabs>
          <w:tab w:val="clear" w:pos="720"/>
          <w:tab w:val="num" w:pos="0"/>
        </w:tabs>
        <w:spacing w:line="240" w:lineRule="auto"/>
        <w:ind w:left="0" w:firstLine="357"/>
        <w:rPr>
          <w:i/>
          <w:color w:val="000000"/>
        </w:rPr>
      </w:pPr>
      <w:r>
        <w:rPr>
          <w:color w:val="000000"/>
        </w:rPr>
        <w:t xml:space="preserve">Na koniec </w:t>
      </w:r>
      <w:r w:rsidR="00514F6A">
        <w:rPr>
          <w:color w:val="000000"/>
        </w:rPr>
        <w:t>20</w:t>
      </w:r>
      <w:r w:rsidR="00EE69B8">
        <w:rPr>
          <w:color w:val="000000"/>
        </w:rPr>
        <w:t>1</w:t>
      </w:r>
      <w:r w:rsidR="007B515F">
        <w:rPr>
          <w:color w:val="000000"/>
        </w:rPr>
        <w:t>1</w:t>
      </w:r>
      <w:r w:rsidR="00514F6A">
        <w:rPr>
          <w:color w:val="000000"/>
        </w:rPr>
        <w:t xml:space="preserve"> r. liczba bezrobotnych </w:t>
      </w:r>
      <w:r w:rsidR="00514F6A" w:rsidRPr="00514F6A">
        <w:rPr>
          <w:b/>
          <w:i/>
          <w:color w:val="000000"/>
        </w:rPr>
        <w:t>bez doświadczenia zawodowego</w:t>
      </w:r>
      <w:r w:rsidR="00514F6A">
        <w:rPr>
          <w:color w:val="000000"/>
        </w:rPr>
        <w:t xml:space="preserve"> wynosiła </w:t>
      </w:r>
      <w:r w:rsidR="007B515F">
        <w:rPr>
          <w:b/>
          <w:color w:val="000000"/>
        </w:rPr>
        <w:t>47.901</w:t>
      </w:r>
      <w:r w:rsidR="00837B78">
        <w:rPr>
          <w:color w:val="000000"/>
        </w:rPr>
        <w:t xml:space="preserve"> os</w:t>
      </w:r>
      <w:r w:rsidR="004145F7">
        <w:rPr>
          <w:color w:val="000000"/>
        </w:rPr>
        <w:t>ób</w:t>
      </w:r>
      <w:r w:rsidR="00514F6A">
        <w:rPr>
          <w:color w:val="000000"/>
        </w:rPr>
        <w:t>, k</w:t>
      </w:r>
      <w:r w:rsidR="00A26026">
        <w:rPr>
          <w:color w:val="000000"/>
        </w:rPr>
        <w:t xml:space="preserve">obiety w tej liczbie stanowiły </w:t>
      </w:r>
      <w:r w:rsidR="007B515F">
        <w:rPr>
          <w:color w:val="000000"/>
        </w:rPr>
        <w:t>55,7</w:t>
      </w:r>
      <w:r w:rsidR="00514F6A">
        <w:rPr>
          <w:color w:val="000000"/>
        </w:rPr>
        <w:t xml:space="preserve">%. W odniesieniu do ogólnej liczby bezrobotnych subpopulacja ta stanowiła </w:t>
      </w:r>
      <w:r w:rsidR="007B515F">
        <w:rPr>
          <w:b/>
          <w:color w:val="000000"/>
        </w:rPr>
        <w:t>39,1</w:t>
      </w:r>
      <w:r w:rsidR="00514F6A" w:rsidRPr="00514F6A">
        <w:rPr>
          <w:b/>
          <w:color w:val="000000"/>
        </w:rPr>
        <w:t>%</w:t>
      </w:r>
      <w:r w:rsidR="00514F6A" w:rsidRPr="00514F6A">
        <w:rPr>
          <w:color w:val="000000"/>
        </w:rPr>
        <w:t>.</w:t>
      </w:r>
      <w:r w:rsidR="00514F6A">
        <w:rPr>
          <w:b/>
          <w:color w:val="000000"/>
        </w:rPr>
        <w:t xml:space="preserve"> </w:t>
      </w:r>
      <w:r>
        <w:rPr>
          <w:color w:val="000000"/>
        </w:rPr>
        <w:t xml:space="preserve">W ciągu </w:t>
      </w:r>
      <w:r w:rsidR="00837B78">
        <w:rPr>
          <w:color w:val="000000"/>
        </w:rPr>
        <w:t>20</w:t>
      </w:r>
      <w:r w:rsidR="00EE69B8">
        <w:rPr>
          <w:color w:val="000000"/>
        </w:rPr>
        <w:t>1</w:t>
      </w:r>
      <w:r w:rsidR="007B515F">
        <w:rPr>
          <w:color w:val="000000"/>
        </w:rPr>
        <w:t>1</w:t>
      </w:r>
      <w:r w:rsidR="00837B78">
        <w:rPr>
          <w:color w:val="000000"/>
        </w:rPr>
        <w:t xml:space="preserve"> r. odnotowano </w:t>
      </w:r>
      <w:r w:rsidR="007B515F">
        <w:rPr>
          <w:color w:val="000000"/>
        </w:rPr>
        <w:t>58.069</w:t>
      </w:r>
      <w:r w:rsidR="00514F6A" w:rsidRPr="00514F6A">
        <w:rPr>
          <w:color w:val="000000"/>
        </w:rPr>
        <w:t xml:space="preserve"> osób nowo rejestrowanych. </w:t>
      </w:r>
      <w:r w:rsidR="00514F6A">
        <w:rPr>
          <w:color w:val="000000"/>
        </w:rPr>
        <w:t>Z</w:t>
      </w:r>
      <w:r w:rsidR="00A26026">
        <w:rPr>
          <w:color w:val="000000"/>
        </w:rPr>
        <w:t>atrudnienie znalazł</w:t>
      </w:r>
      <w:r w:rsidR="007B515F">
        <w:rPr>
          <w:color w:val="000000"/>
        </w:rPr>
        <w:t>o</w:t>
      </w:r>
      <w:r w:rsidR="00A26026">
        <w:rPr>
          <w:color w:val="000000"/>
        </w:rPr>
        <w:t xml:space="preserve"> natomiast </w:t>
      </w:r>
      <w:r w:rsidR="007B515F">
        <w:rPr>
          <w:color w:val="000000"/>
        </w:rPr>
        <w:t>17.907</w:t>
      </w:r>
      <w:r w:rsidR="00BA4F5E">
        <w:rPr>
          <w:color w:val="000000"/>
        </w:rPr>
        <w:t xml:space="preserve"> os</w:t>
      </w:r>
      <w:r w:rsidR="007B515F">
        <w:rPr>
          <w:color w:val="000000"/>
        </w:rPr>
        <w:t>ób</w:t>
      </w:r>
      <w:r w:rsidR="00837B78">
        <w:rPr>
          <w:color w:val="000000"/>
        </w:rPr>
        <w:t xml:space="preserve"> bezrobotn</w:t>
      </w:r>
      <w:r w:rsidR="007B515F">
        <w:rPr>
          <w:color w:val="000000"/>
        </w:rPr>
        <w:t>ych</w:t>
      </w:r>
      <w:r w:rsidR="00514F6A">
        <w:rPr>
          <w:color w:val="000000"/>
        </w:rPr>
        <w:t xml:space="preserve">. </w:t>
      </w:r>
    </w:p>
    <w:p w:rsidR="0087480C" w:rsidRDefault="0087480C" w:rsidP="0087480C">
      <w:pPr>
        <w:pStyle w:val="Tekstpodstawowywcity"/>
        <w:spacing w:line="240" w:lineRule="auto"/>
        <w:ind w:firstLine="0"/>
        <w:rPr>
          <w:color w:val="000000"/>
        </w:rPr>
      </w:pPr>
    </w:p>
    <w:p w:rsidR="0087480C" w:rsidRPr="0060312D" w:rsidRDefault="0087480C" w:rsidP="0087480C">
      <w:pPr>
        <w:pStyle w:val="Tekstpodstawowywcity"/>
        <w:spacing w:line="240" w:lineRule="auto"/>
        <w:ind w:firstLine="0"/>
        <w:rPr>
          <w:b/>
          <w:color w:val="000000"/>
        </w:rPr>
      </w:pPr>
      <w:r w:rsidRPr="0060312D">
        <w:rPr>
          <w:b/>
          <w:color w:val="000000"/>
        </w:rPr>
        <w:t>Wykres</w:t>
      </w:r>
      <w:r w:rsidR="00B43296">
        <w:rPr>
          <w:b/>
          <w:color w:val="000000"/>
        </w:rPr>
        <w:t xml:space="preserve"> </w:t>
      </w:r>
      <w:r w:rsidR="00382554">
        <w:rPr>
          <w:b/>
          <w:color w:val="000000"/>
        </w:rPr>
        <w:t>1</w:t>
      </w:r>
      <w:r w:rsidR="009457BA">
        <w:rPr>
          <w:b/>
          <w:color w:val="000000"/>
        </w:rPr>
        <w:t>3</w:t>
      </w:r>
      <w:r w:rsidR="0060312D" w:rsidRPr="0060312D">
        <w:rPr>
          <w:b/>
          <w:color w:val="000000"/>
        </w:rPr>
        <w:t>.</w:t>
      </w:r>
    </w:p>
    <w:p w:rsidR="00EB7490" w:rsidRDefault="00EE69B8" w:rsidP="0021779C">
      <w:pPr>
        <w:pStyle w:val="Tekstpodstawowywcity"/>
        <w:spacing w:line="240" w:lineRule="auto"/>
        <w:ind w:firstLine="0"/>
        <w:rPr>
          <w:color w:val="000000"/>
        </w:rPr>
      </w:pPr>
      <w:r>
        <w:rPr>
          <w:noProof/>
          <w:color w:val="000000"/>
        </w:rPr>
        <w:drawing>
          <wp:inline distT="0" distB="0" distL="0" distR="0" wp14:anchorId="1BCF13E2" wp14:editId="723A8191">
            <wp:extent cx="5486400" cy="3575304"/>
            <wp:effectExtent l="0" t="0" r="0" b="635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14F6A" w:rsidRPr="00514F6A" w:rsidRDefault="00514F6A" w:rsidP="003A0116">
      <w:pPr>
        <w:pStyle w:val="Tekstpodstawowywcity"/>
        <w:spacing w:line="240" w:lineRule="auto"/>
        <w:ind w:firstLine="357"/>
        <w:rPr>
          <w:i/>
          <w:color w:val="000000"/>
        </w:rPr>
      </w:pPr>
      <w:r>
        <w:rPr>
          <w:color w:val="000000"/>
        </w:rPr>
        <w:lastRenderedPageBreak/>
        <w:t xml:space="preserve">Na koniec </w:t>
      </w:r>
      <w:r w:rsidR="00B00511">
        <w:rPr>
          <w:color w:val="000000"/>
        </w:rPr>
        <w:t>20</w:t>
      </w:r>
      <w:r w:rsidR="00D82C4A">
        <w:rPr>
          <w:color w:val="000000"/>
        </w:rPr>
        <w:t>1</w:t>
      </w:r>
      <w:r w:rsidR="00CD58AF">
        <w:rPr>
          <w:color w:val="000000"/>
        </w:rPr>
        <w:t>1</w:t>
      </w:r>
      <w:r w:rsidR="00B00511">
        <w:rPr>
          <w:color w:val="000000"/>
        </w:rPr>
        <w:t xml:space="preserve"> r. </w:t>
      </w:r>
      <w:r>
        <w:rPr>
          <w:color w:val="000000"/>
        </w:rPr>
        <w:t xml:space="preserve">pod względem oczekiwania na pracę wśród osób bez doświadczenia zawodowego dominują osoby pozostające </w:t>
      </w:r>
      <w:r w:rsidR="00B00511">
        <w:rPr>
          <w:color w:val="000000"/>
        </w:rPr>
        <w:t xml:space="preserve">bez pracy </w:t>
      </w:r>
      <w:r w:rsidR="00D82C4A">
        <w:rPr>
          <w:color w:val="000000"/>
        </w:rPr>
        <w:t>od 1</w:t>
      </w:r>
      <w:r w:rsidR="00945EB5">
        <w:rPr>
          <w:color w:val="000000"/>
        </w:rPr>
        <w:t>2</w:t>
      </w:r>
      <w:r w:rsidR="00D82C4A">
        <w:rPr>
          <w:color w:val="000000"/>
        </w:rPr>
        <w:t xml:space="preserve"> do </w:t>
      </w:r>
      <w:r w:rsidR="00945EB5">
        <w:rPr>
          <w:color w:val="000000"/>
        </w:rPr>
        <w:t>24</w:t>
      </w:r>
      <w:r w:rsidR="00D82C4A">
        <w:rPr>
          <w:color w:val="000000"/>
        </w:rPr>
        <w:t xml:space="preserve"> miesięcy</w:t>
      </w:r>
      <w:r w:rsidR="00B00511">
        <w:rPr>
          <w:color w:val="000000"/>
        </w:rPr>
        <w:t xml:space="preserve"> (</w:t>
      </w:r>
      <w:r w:rsidR="00945EB5">
        <w:rPr>
          <w:color w:val="000000"/>
        </w:rPr>
        <w:t>21,3</w:t>
      </w:r>
      <w:r>
        <w:rPr>
          <w:color w:val="000000"/>
        </w:rPr>
        <w:t>%). Pod względem wieku zdecydowan</w:t>
      </w:r>
      <w:r w:rsidR="00D82C4A">
        <w:rPr>
          <w:color w:val="000000"/>
        </w:rPr>
        <w:t>ą</w:t>
      </w:r>
      <w:r>
        <w:rPr>
          <w:color w:val="000000"/>
        </w:rPr>
        <w:t xml:space="preserve"> większość stanowią ludzie młodzi od 18 do 34 </w:t>
      </w:r>
      <w:r w:rsidR="00B00511">
        <w:rPr>
          <w:color w:val="000000"/>
        </w:rPr>
        <w:t xml:space="preserve">lat – </w:t>
      </w:r>
      <w:r w:rsidR="00D82C4A">
        <w:rPr>
          <w:color w:val="000000"/>
        </w:rPr>
        <w:t>84,</w:t>
      </w:r>
      <w:r w:rsidR="00945EB5">
        <w:rPr>
          <w:color w:val="000000"/>
        </w:rPr>
        <w:t>6</w:t>
      </w:r>
      <w:r>
        <w:rPr>
          <w:color w:val="000000"/>
        </w:rPr>
        <w:t xml:space="preserve">%. </w:t>
      </w:r>
      <w:r w:rsidR="003A0116">
        <w:rPr>
          <w:color w:val="000000"/>
        </w:rPr>
        <w:t xml:space="preserve">Natomiast jeżeli chodzi o wykształcenie to najliczniejszą grupę stanowią osoby </w:t>
      </w:r>
      <w:r w:rsidR="00F827F3">
        <w:rPr>
          <w:color w:val="000000"/>
        </w:rPr>
        <w:br/>
      </w:r>
      <w:r w:rsidR="003A0116">
        <w:rPr>
          <w:color w:val="000000"/>
        </w:rPr>
        <w:t>z wyk</w:t>
      </w:r>
      <w:r w:rsidR="00B00511">
        <w:rPr>
          <w:color w:val="000000"/>
        </w:rPr>
        <w:t xml:space="preserve">ształceniem </w:t>
      </w:r>
      <w:r w:rsidR="00945EB5">
        <w:rPr>
          <w:color w:val="000000"/>
        </w:rPr>
        <w:t>policealnym i średnim zawodowym</w:t>
      </w:r>
      <w:r w:rsidR="00D82C4A">
        <w:rPr>
          <w:color w:val="000000"/>
        </w:rPr>
        <w:t xml:space="preserve"> (</w:t>
      </w:r>
      <w:r w:rsidR="00945EB5">
        <w:rPr>
          <w:color w:val="000000"/>
        </w:rPr>
        <w:t>24,2</w:t>
      </w:r>
      <w:r w:rsidR="00D82C4A">
        <w:rPr>
          <w:color w:val="000000"/>
        </w:rPr>
        <w:t xml:space="preserve">%) </w:t>
      </w:r>
      <w:r w:rsidR="003A0116">
        <w:rPr>
          <w:color w:val="000000"/>
        </w:rPr>
        <w:t xml:space="preserve">oraz </w:t>
      </w:r>
      <w:r w:rsidR="00945EB5">
        <w:rPr>
          <w:color w:val="000000"/>
        </w:rPr>
        <w:t>gimnazjalnym i niższym</w:t>
      </w:r>
      <w:r w:rsidR="00B00511">
        <w:rPr>
          <w:color w:val="000000"/>
        </w:rPr>
        <w:t xml:space="preserve"> (</w:t>
      </w:r>
      <w:r w:rsidR="00945EB5">
        <w:rPr>
          <w:color w:val="000000"/>
        </w:rPr>
        <w:t>24,0</w:t>
      </w:r>
      <w:r w:rsidR="003A0116">
        <w:rPr>
          <w:color w:val="000000"/>
        </w:rPr>
        <w:t>%).</w:t>
      </w:r>
    </w:p>
    <w:p w:rsidR="00AC318F" w:rsidRDefault="00AC318F" w:rsidP="00AC318F">
      <w:pPr>
        <w:pStyle w:val="Tekstpodstawowywcity"/>
        <w:ind w:firstLine="0"/>
        <w:rPr>
          <w:b/>
          <w:color w:val="000000"/>
        </w:rPr>
      </w:pPr>
    </w:p>
    <w:p w:rsidR="00D876F3" w:rsidRPr="0060312D" w:rsidRDefault="00D876F3" w:rsidP="00AC318F">
      <w:pPr>
        <w:pStyle w:val="Tekstpodstawowywcity"/>
        <w:ind w:firstLine="0"/>
        <w:rPr>
          <w:b/>
          <w:color w:val="000000"/>
        </w:rPr>
      </w:pPr>
      <w:r w:rsidRPr="0060312D">
        <w:rPr>
          <w:b/>
          <w:color w:val="000000"/>
        </w:rPr>
        <w:t>Wykres</w:t>
      </w:r>
      <w:r w:rsidR="00B43296">
        <w:rPr>
          <w:b/>
          <w:color w:val="000000"/>
        </w:rPr>
        <w:t xml:space="preserve"> 1</w:t>
      </w:r>
      <w:r w:rsidR="009457BA">
        <w:rPr>
          <w:b/>
          <w:color w:val="000000"/>
        </w:rPr>
        <w:t>4</w:t>
      </w:r>
      <w:r w:rsidR="0060312D" w:rsidRPr="0060312D">
        <w:rPr>
          <w:b/>
          <w:color w:val="000000"/>
        </w:rPr>
        <w:t>.</w:t>
      </w:r>
    </w:p>
    <w:p w:rsidR="00CB62DA" w:rsidRDefault="001D4271" w:rsidP="00AC318F">
      <w:pPr>
        <w:pStyle w:val="Tekstpodstawowywcity"/>
        <w:ind w:firstLine="0"/>
        <w:rPr>
          <w:color w:val="000000"/>
        </w:rPr>
      </w:pPr>
      <w:r>
        <w:rPr>
          <w:noProof/>
          <w:color w:val="000000"/>
        </w:rPr>
        <w:drawing>
          <wp:inline distT="0" distB="0" distL="0" distR="0" wp14:anchorId="498987EB" wp14:editId="3C301FF5">
            <wp:extent cx="5486400" cy="4050792"/>
            <wp:effectExtent l="0" t="0" r="0" b="6985"/>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876F3" w:rsidRDefault="00D876F3" w:rsidP="00AC318F">
      <w:pPr>
        <w:pStyle w:val="Tekstpodstawowywcity"/>
        <w:ind w:firstLine="0"/>
        <w:rPr>
          <w:color w:val="000000"/>
        </w:rPr>
      </w:pPr>
    </w:p>
    <w:p w:rsidR="0021779C" w:rsidRPr="00D876F3" w:rsidRDefault="0021779C" w:rsidP="00AC318F">
      <w:pPr>
        <w:pStyle w:val="Tekstpodstawowywcity"/>
        <w:ind w:firstLine="0"/>
        <w:rPr>
          <w:color w:val="000000"/>
        </w:rPr>
      </w:pPr>
    </w:p>
    <w:p w:rsidR="00632919" w:rsidRDefault="003A0116" w:rsidP="008B320A">
      <w:pPr>
        <w:pStyle w:val="Tekstpodstawowywcity"/>
        <w:numPr>
          <w:ilvl w:val="0"/>
          <w:numId w:val="6"/>
        </w:numPr>
        <w:spacing w:line="240" w:lineRule="auto"/>
        <w:ind w:left="0" w:firstLine="357"/>
        <w:rPr>
          <w:color w:val="000000"/>
        </w:rPr>
      </w:pPr>
      <w:r w:rsidRPr="003A0116">
        <w:rPr>
          <w:color w:val="000000"/>
        </w:rPr>
        <w:t xml:space="preserve">W ewidencji urzędów pracy </w:t>
      </w:r>
      <w:r w:rsidR="004379F9">
        <w:rPr>
          <w:color w:val="000000"/>
        </w:rPr>
        <w:t xml:space="preserve">na koniec </w:t>
      </w:r>
      <w:r w:rsidRPr="003A0116">
        <w:rPr>
          <w:color w:val="000000"/>
        </w:rPr>
        <w:t>20</w:t>
      </w:r>
      <w:r w:rsidR="00CE4478">
        <w:rPr>
          <w:color w:val="000000"/>
        </w:rPr>
        <w:t>1</w:t>
      </w:r>
      <w:r w:rsidR="00945EB5">
        <w:rPr>
          <w:color w:val="000000"/>
        </w:rPr>
        <w:t>1</w:t>
      </w:r>
      <w:r w:rsidRPr="003A0116">
        <w:rPr>
          <w:color w:val="000000"/>
        </w:rPr>
        <w:t xml:space="preserve"> r. odnotowano </w:t>
      </w:r>
      <w:r w:rsidR="005F37BE">
        <w:rPr>
          <w:b/>
          <w:color w:val="000000"/>
        </w:rPr>
        <w:t>58.</w:t>
      </w:r>
      <w:r w:rsidR="00945EB5">
        <w:rPr>
          <w:b/>
          <w:color w:val="000000"/>
        </w:rPr>
        <w:t>370</w:t>
      </w:r>
      <w:r w:rsidR="00632919">
        <w:rPr>
          <w:color w:val="000000"/>
        </w:rPr>
        <w:t xml:space="preserve"> </w:t>
      </w:r>
      <w:r w:rsidR="003664B2">
        <w:rPr>
          <w:color w:val="000000"/>
        </w:rPr>
        <w:t>os</w:t>
      </w:r>
      <w:r w:rsidR="00945EB5">
        <w:rPr>
          <w:color w:val="000000"/>
        </w:rPr>
        <w:t>ób</w:t>
      </w:r>
      <w:r w:rsidRPr="003A0116">
        <w:rPr>
          <w:color w:val="000000"/>
        </w:rPr>
        <w:t xml:space="preserve"> </w:t>
      </w:r>
      <w:r w:rsidRPr="003A0116">
        <w:rPr>
          <w:b/>
          <w:i/>
          <w:color w:val="000000"/>
        </w:rPr>
        <w:t>bez wykształcenia średniego</w:t>
      </w:r>
      <w:r>
        <w:rPr>
          <w:color w:val="000000"/>
        </w:rPr>
        <w:t xml:space="preserve">. W odniesieniu do ogólnej liczby bezrobotnych stanowili oni </w:t>
      </w:r>
      <w:r w:rsidR="00945EB5">
        <w:rPr>
          <w:b/>
          <w:color w:val="000000"/>
        </w:rPr>
        <w:t>47,7</w:t>
      </w:r>
      <w:r w:rsidRPr="0032106D">
        <w:rPr>
          <w:b/>
          <w:color w:val="000000"/>
        </w:rPr>
        <w:t>%</w:t>
      </w:r>
      <w:r w:rsidR="00D876F3">
        <w:rPr>
          <w:b/>
          <w:color w:val="000000"/>
        </w:rPr>
        <w:t xml:space="preserve">. </w:t>
      </w:r>
      <w:r w:rsidR="004379F9">
        <w:rPr>
          <w:color w:val="000000"/>
        </w:rPr>
        <w:t>W ciągu 20</w:t>
      </w:r>
      <w:r w:rsidR="00CE4478">
        <w:rPr>
          <w:color w:val="000000"/>
        </w:rPr>
        <w:t>10</w:t>
      </w:r>
      <w:r w:rsidR="004379F9">
        <w:rPr>
          <w:color w:val="000000"/>
        </w:rPr>
        <w:t xml:space="preserve"> r. </w:t>
      </w:r>
      <w:r w:rsidR="00632919">
        <w:rPr>
          <w:color w:val="000000"/>
        </w:rPr>
        <w:t>do ewidencji powiatowych urzędów pracy zgło</w:t>
      </w:r>
      <w:r w:rsidR="00B00511">
        <w:rPr>
          <w:color w:val="000000"/>
        </w:rPr>
        <w:t xml:space="preserve">siło się </w:t>
      </w:r>
      <w:r w:rsidR="00945EB5">
        <w:rPr>
          <w:color w:val="000000"/>
        </w:rPr>
        <w:t>56.350</w:t>
      </w:r>
      <w:r w:rsidR="003664B2">
        <w:rPr>
          <w:color w:val="000000"/>
        </w:rPr>
        <w:t xml:space="preserve"> os</w:t>
      </w:r>
      <w:r w:rsidR="005F37BE">
        <w:rPr>
          <w:color w:val="000000"/>
        </w:rPr>
        <w:t>ób</w:t>
      </w:r>
      <w:r w:rsidR="00632919">
        <w:rPr>
          <w:color w:val="000000"/>
        </w:rPr>
        <w:t xml:space="preserve">. </w:t>
      </w:r>
      <w:r w:rsidR="00B00511">
        <w:rPr>
          <w:color w:val="000000"/>
        </w:rPr>
        <w:t xml:space="preserve">Natomiast zatrudnienie podjęło </w:t>
      </w:r>
      <w:r w:rsidR="00945EB5">
        <w:rPr>
          <w:color w:val="000000"/>
        </w:rPr>
        <w:t>18.079</w:t>
      </w:r>
      <w:r w:rsidR="00B00511">
        <w:rPr>
          <w:color w:val="000000"/>
        </w:rPr>
        <w:t xml:space="preserve"> osób, w tym </w:t>
      </w:r>
      <w:r w:rsidR="00945EB5">
        <w:rPr>
          <w:color w:val="000000"/>
        </w:rPr>
        <w:t>5.978</w:t>
      </w:r>
      <w:r w:rsidR="00632919">
        <w:rPr>
          <w:color w:val="000000"/>
        </w:rPr>
        <w:t xml:space="preserve"> kobiet.</w:t>
      </w:r>
    </w:p>
    <w:p w:rsidR="00632919" w:rsidRDefault="00632919" w:rsidP="00632919">
      <w:pPr>
        <w:pStyle w:val="Tekstpodstawowywcity"/>
        <w:spacing w:line="240" w:lineRule="auto"/>
        <w:ind w:firstLine="360"/>
        <w:rPr>
          <w:color w:val="000000"/>
        </w:rPr>
      </w:pPr>
      <w:r>
        <w:rPr>
          <w:color w:val="000000"/>
        </w:rPr>
        <w:t>Wśród bezrobotnych bez wykształcenia średniego na koniec 20</w:t>
      </w:r>
      <w:r w:rsidR="00CE4478">
        <w:rPr>
          <w:color w:val="000000"/>
        </w:rPr>
        <w:t>1</w:t>
      </w:r>
      <w:r w:rsidR="00945EB5">
        <w:rPr>
          <w:color w:val="000000"/>
        </w:rPr>
        <w:t>1</w:t>
      </w:r>
      <w:r>
        <w:rPr>
          <w:color w:val="000000"/>
        </w:rPr>
        <w:t xml:space="preserve"> r. najliczniejszą kategorię pod względem oczekiwania na pracę stanowią osoby ze stażem bezrobocia powyżej </w:t>
      </w:r>
      <w:r w:rsidR="00CE4478">
        <w:rPr>
          <w:color w:val="000000"/>
        </w:rPr>
        <w:t>24</w:t>
      </w:r>
      <w:r>
        <w:rPr>
          <w:color w:val="000000"/>
        </w:rPr>
        <w:t xml:space="preserve"> </w:t>
      </w:r>
      <w:r w:rsidR="00B00511">
        <w:rPr>
          <w:color w:val="000000"/>
        </w:rPr>
        <w:t>miesięcy (</w:t>
      </w:r>
      <w:r w:rsidR="00945EB5">
        <w:rPr>
          <w:color w:val="000000"/>
        </w:rPr>
        <w:t>24,0</w:t>
      </w:r>
      <w:r>
        <w:rPr>
          <w:color w:val="000000"/>
        </w:rPr>
        <w:t>%). Pod względem wieku zdecydowaną więk</w:t>
      </w:r>
      <w:r w:rsidR="00B00511">
        <w:rPr>
          <w:color w:val="000000"/>
        </w:rPr>
        <w:t>szość stanowią osoby od 45 do 54 lat (</w:t>
      </w:r>
      <w:r w:rsidR="00945EB5">
        <w:rPr>
          <w:color w:val="000000"/>
        </w:rPr>
        <w:t>23,9</w:t>
      </w:r>
      <w:r>
        <w:rPr>
          <w:color w:val="000000"/>
        </w:rPr>
        <w:t xml:space="preserve">%). </w:t>
      </w:r>
    </w:p>
    <w:p w:rsidR="00D713D6" w:rsidRDefault="00632919" w:rsidP="00632919">
      <w:pPr>
        <w:pStyle w:val="Tekstpodstawowywcity"/>
        <w:spacing w:line="240" w:lineRule="auto"/>
        <w:ind w:firstLine="0"/>
        <w:rPr>
          <w:color w:val="000000"/>
        </w:rPr>
      </w:pPr>
      <w:r>
        <w:rPr>
          <w:color w:val="000000"/>
        </w:rPr>
        <w:t>W ewidencji bezrobotnych bez wykształcenia średniego dominują osoby, kt</w:t>
      </w:r>
      <w:r w:rsidR="00B00511">
        <w:rPr>
          <w:color w:val="000000"/>
        </w:rPr>
        <w:t xml:space="preserve">óre dotychczas nie pracowały – </w:t>
      </w:r>
      <w:r w:rsidR="00CE4478">
        <w:rPr>
          <w:color w:val="000000"/>
        </w:rPr>
        <w:t>24,</w:t>
      </w:r>
      <w:r w:rsidR="00945EB5">
        <w:rPr>
          <w:color w:val="000000"/>
        </w:rPr>
        <w:t>5</w:t>
      </w:r>
      <w:r>
        <w:rPr>
          <w:color w:val="000000"/>
        </w:rPr>
        <w:t>%.</w:t>
      </w:r>
    </w:p>
    <w:p w:rsidR="00B00511" w:rsidRDefault="00B00511" w:rsidP="00632919">
      <w:pPr>
        <w:pStyle w:val="Tekstpodstawowywcity"/>
        <w:spacing w:line="240" w:lineRule="auto"/>
        <w:ind w:firstLine="0"/>
        <w:rPr>
          <w:color w:val="000000"/>
        </w:rPr>
      </w:pPr>
    </w:p>
    <w:p w:rsidR="003664B2" w:rsidRDefault="003664B2" w:rsidP="00632919">
      <w:pPr>
        <w:pStyle w:val="Tekstpodstawowywcity"/>
        <w:spacing w:line="240" w:lineRule="auto"/>
        <w:ind w:firstLine="0"/>
        <w:rPr>
          <w:b/>
          <w:color w:val="000000"/>
        </w:rPr>
      </w:pPr>
    </w:p>
    <w:p w:rsidR="003664B2" w:rsidRDefault="003664B2" w:rsidP="00632919">
      <w:pPr>
        <w:pStyle w:val="Tekstpodstawowywcity"/>
        <w:spacing w:line="240" w:lineRule="auto"/>
        <w:ind w:firstLine="0"/>
        <w:rPr>
          <w:b/>
          <w:color w:val="000000"/>
        </w:rPr>
      </w:pPr>
    </w:p>
    <w:p w:rsidR="003664B2" w:rsidRDefault="003664B2" w:rsidP="00632919">
      <w:pPr>
        <w:pStyle w:val="Tekstpodstawowywcity"/>
        <w:spacing w:line="240" w:lineRule="auto"/>
        <w:ind w:firstLine="0"/>
        <w:rPr>
          <w:b/>
          <w:color w:val="000000"/>
        </w:rPr>
      </w:pPr>
    </w:p>
    <w:p w:rsidR="0021779C" w:rsidRDefault="0021779C" w:rsidP="00632919">
      <w:pPr>
        <w:pStyle w:val="Tekstpodstawowywcity"/>
        <w:spacing w:line="240" w:lineRule="auto"/>
        <w:ind w:firstLine="0"/>
        <w:rPr>
          <w:b/>
          <w:color w:val="000000"/>
        </w:rPr>
      </w:pPr>
    </w:p>
    <w:p w:rsidR="00632919" w:rsidRPr="0060312D" w:rsidRDefault="00632919" w:rsidP="00632919">
      <w:pPr>
        <w:pStyle w:val="Tekstpodstawowywcity"/>
        <w:spacing w:line="240" w:lineRule="auto"/>
        <w:ind w:firstLine="0"/>
        <w:rPr>
          <w:b/>
          <w:color w:val="000000"/>
        </w:rPr>
      </w:pPr>
      <w:r w:rsidRPr="0060312D">
        <w:rPr>
          <w:b/>
          <w:color w:val="000000"/>
        </w:rPr>
        <w:t>Wykres</w:t>
      </w:r>
      <w:r w:rsidR="00B43296">
        <w:rPr>
          <w:b/>
          <w:color w:val="000000"/>
        </w:rPr>
        <w:t xml:space="preserve"> 1</w:t>
      </w:r>
      <w:r w:rsidR="009457BA">
        <w:rPr>
          <w:b/>
          <w:color w:val="000000"/>
        </w:rPr>
        <w:t>5</w:t>
      </w:r>
      <w:r w:rsidRPr="0060312D">
        <w:rPr>
          <w:b/>
          <w:color w:val="000000"/>
        </w:rPr>
        <w:t>.</w:t>
      </w:r>
    </w:p>
    <w:p w:rsidR="00FE1FFA" w:rsidRDefault="00CF761F" w:rsidP="00632919">
      <w:pPr>
        <w:pStyle w:val="Tekstpodstawowywcity"/>
        <w:spacing w:line="240" w:lineRule="auto"/>
        <w:ind w:firstLine="0"/>
        <w:rPr>
          <w:color w:val="000000"/>
        </w:rPr>
      </w:pPr>
      <w:r>
        <w:rPr>
          <w:noProof/>
          <w:color w:val="000000"/>
        </w:rPr>
        <w:drawing>
          <wp:inline distT="0" distB="0" distL="0" distR="0" wp14:anchorId="1D46CED3" wp14:editId="40793FCE">
            <wp:extent cx="5486400" cy="3822192"/>
            <wp:effectExtent l="0" t="0" r="0" b="6985"/>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713D6" w:rsidRDefault="00D713D6" w:rsidP="00632919">
      <w:pPr>
        <w:pStyle w:val="Tekstpodstawowywcity"/>
        <w:spacing w:line="240" w:lineRule="auto"/>
        <w:ind w:firstLine="0"/>
        <w:rPr>
          <w:color w:val="000000"/>
        </w:rPr>
      </w:pPr>
    </w:p>
    <w:p w:rsidR="00FB164E" w:rsidRDefault="00FB164E" w:rsidP="00632919">
      <w:pPr>
        <w:pStyle w:val="Tekstpodstawowywcity"/>
        <w:spacing w:line="240" w:lineRule="auto"/>
        <w:ind w:firstLine="0"/>
        <w:rPr>
          <w:color w:val="000000"/>
        </w:rPr>
      </w:pPr>
    </w:p>
    <w:p w:rsidR="00714E59" w:rsidRPr="00F02CCF" w:rsidRDefault="00F02CCF" w:rsidP="008B320A">
      <w:pPr>
        <w:pStyle w:val="Tekstpodstawowywcity"/>
        <w:numPr>
          <w:ilvl w:val="0"/>
          <w:numId w:val="6"/>
        </w:numPr>
        <w:tabs>
          <w:tab w:val="clear" w:pos="720"/>
          <w:tab w:val="num" w:pos="0"/>
        </w:tabs>
        <w:spacing w:line="240" w:lineRule="auto"/>
        <w:ind w:left="0" w:firstLine="360"/>
        <w:rPr>
          <w:b/>
          <w:i/>
          <w:color w:val="000000"/>
        </w:rPr>
      </w:pPr>
      <w:r>
        <w:rPr>
          <w:color w:val="000000"/>
        </w:rPr>
        <w:t>W województwie lubelskim w ewidencji urzędów pracy na koniec 2</w:t>
      </w:r>
      <w:r w:rsidR="00FB164E">
        <w:rPr>
          <w:color w:val="000000"/>
        </w:rPr>
        <w:t>0</w:t>
      </w:r>
      <w:r w:rsidR="00CE14FF">
        <w:rPr>
          <w:color w:val="000000"/>
        </w:rPr>
        <w:t>1</w:t>
      </w:r>
      <w:r w:rsidR="00AA6F6F">
        <w:rPr>
          <w:color w:val="000000"/>
        </w:rPr>
        <w:t>1</w:t>
      </w:r>
      <w:r w:rsidR="00FB164E">
        <w:rPr>
          <w:color w:val="000000"/>
        </w:rPr>
        <w:t xml:space="preserve"> roku zarejestrowan</w:t>
      </w:r>
      <w:r w:rsidR="00AA6F6F">
        <w:rPr>
          <w:color w:val="000000"/>
        </w:rPr>
        <w:t>e</w:t>
      </w:r>
      <w:r w:rsidR="00FB164E">
        <w:rPr>
          <w:color w:val="000000"/>
        </w:rPr>
        <w:t xml:space="preserve"> był</w:t>
      </w:r>
      <w:r w:rsidR="00AA6F6F">
        <w:rPr>
          <w:color w:val="000000"/>
        </w:rPr>
        <w:t>y</w:t>
      </w:r>
      <w:r w:rsidR="00FB164E">
        <w:rPr>
          <w:color w:val="000000"/>
        </w:rPr>
        <w:t xml:space="preserve"> </w:t>
      </w:r>
      <w:r w:rsidR="007C203B">
        <w:rPr>
          <w:b/>
          <w:color w:val="000000"/>
        </w:rPr>
        <w:t>1.</w:t>
      </w:r>
      <w:r w:rsidR="00AA6F6F">
        <w:rPr>
          <w:b/>
          <w:color w:val="000000"/>
        </w:rPr>
        <w:t>833</w:t>
      </w:r>
      <w:r w:rsidR="007C203B">
        <w:rPr>
          <w:b/>
          <w:color w:val="000000"/>
        </w:rPr>
        <w:t xml:space="preserve"> </w:t>
      </w:r>
      <w:r w:rsidR="007C203B" w:rsidRPr="007C203B">
        <w:rPr>
          <w:color w:val="000000"/>
        </w:rPr>
        <w:t>os</w:t>
      </w:r>
      <w:r w:rsidR="00AA6F6F">
        <w:rPr>
          <w:color w:val="000000"/>
        </w:rPr>
        <w:t>oby</w:t>
      </w:r>
      <w:r w:rsidR="00FB164E">
        <w:rPr>
          <w:color w:val="000000"/>
        </w:rPr>
        <w:t xml:space="preserve"> bezrobotn</w:t>
      </w:r>
      <w:r w:rsidR="00AA6F6F">
        <w:rPr>
          <w:color w:val="000000"/>
        </w:rPr>
        <w:t>e</w:t>
      </w:r>
      <w:r w:rsidR="00FB164E">
        <w:rPr>
          <w:color w:val="000000"/>
        </w:rPr>
        <w:t xml:space="preserve"> (w tym </w:t>
      </w:r>
      <w:r w:rsidR="00AA6F6F">
        <w:rPr>
          <w:color w:val="000000"/>
        </w:rPr>
        <w:t>3,7</w:t>
      </w:r>
      <w:r>
        <w:rPr>
          <w:color w:val="000000"/>
        </w:rPr>
        <w:t xml:space="preserve">% stanowiły kobiety), </w:t>
      </w:r>
      <w:r w:rsidRPr="00F02CCF">
        <w:rPr>
          <w:b/>
          <w:i/>
          <w:color w:val="000000"/>
        </w:rPr>
        <w:t>któr</w:t>
      </w:r>
      <w:r w:rsidR="007C203B">
        <w:rPr>
          <w:b/>
          <w:i/>
          <w:color w:val="000000"/>
        </w:rPr>
        <w:t>e</w:t>
      </w:r>
      <w:r w:rsidRPr="00F02CCF">
        <w:rPr>
          <w:b/>
          <w:i/>
          <w:color w:val="000000"/>
        </w:rPr>
        <w:t xml:space="preserve"> po odbyciu kary pozbawienia wolności nie podję</w:t>
      </w:r>
      <w:r w:rsidR="007C203B">
        <w:rPr>
          <w:b/>
          <w:i/>
          <w:color w:val="000000"/>
        </w:rPr>
        <w:t>ły</w:t>
      </w:r>
      <w:r w:rsidRPr="00F02CCF">
        <w:rPr>
          <w:b/>
          <w:i/>
          <w:color w:val="000000"/>
        </w:rPr>
        <w:t xml:space="preserve"> zatrudnienia</w:t>
      </w:r>
      <w:r>
        <w:rPr>
          <w:b/>
          <w:i/>
          <w:color w:val="000000"/>
        </w:rPr>
        <w:t>.</w:t>
      </w:r>
      <w:r>
        <w:rPr>
          <w:color w:val="000000"/>
        </w:rPr>
        <w:t xml:space="preserve"> W stosunku do ogółu bezrobotnych subpopulacja ta stanowiła </w:t>
      </w:r>
      <w:r w:rsidR="007C203B">
        <w:rPr>
          <w:b/>
          <w:color w:val="000000"/>
        </w:rPr>
        <w:t>1,</w:t>
      </w:r>
      <w:r w:rsidR="00AA6F6F">
        <w:rPr>
          <w:b/>
          <w:color w:val="000000"/>
        </w:rPr>
        <w:t>5</w:t>
      </w:r>
      <w:r w:rsidRPr="00F02CCF">
        <w:rPr>
          <w:b/>
          <w:color w:val="000000"/>
        </w:rPr>
        <w:t>%</w:t>
      </w:r>
      <w:r>
        <w:rPr>
          <w:b/>
          <w:color w:val="000000"/>
        </w:rPr>
        <w:t xml:space="preserve">. </w:t>
      </w:r>
      <w:r w:rsidRPr="00F02CCF">
        <w:rPr>
          <w:color w:val="000000"/>
        </w:rPr>
        <w:t xml:space="preserve">Od </w:t>
      </w:r>
      <w:r>
        <w:rPr>
          <w:color w:val="000000"/>
        </w:rPr>
        <w:t xml:space="preserve">stycznia do </w:t>
      </w:r>
      <w:r w:rsidR="004379F9">
        <w:t>grudnia</w:t>
      </w:r>
      <w:r>
        <w:rPr>
          <w:color w:val="000000"/>
        </w:rPr>
        <w:t xml:space="preserve"> napływ omawianej </w:t>
      </w:r>
      <w:r w:rsidR="00FB164E">
        <w:rPr>
          <w:color w:val="000000"/>
        </w:rPr>
        <w:t xml:space="preserve">kategorii bezrobotnych wynosił </w:t>
      </w:r>
      <w:r w:rsidR="00CE14FF">
        <w:rPr>
          <w:color w:val="000000"/>
        </w:rPr>
        <w:t>2.</w:t>
      </w:r>
      <w:r w:rsidR="00AA6F6F">
        <w:rPr>
          <w:color w:val="000000"/>
        </w:rPr>
        <w:t>302</w:t>
      </w:r>
      <w:r w:rsidR="00907966">
        <w:rPr>
          <w:color w:val="000000"/>
        </w:rPr>
        <w:t xml:space="preserve"> os</w:t>
      </w:r>
      <w:r w:rsidR="00AA6F6F">
        <w:rPr>
          <w:color w:val="000000"/>
        </w:rPr>
        <w:t>oby</w:t>
      </w:r>
      <w:r>
        <w:rPr>
          <w:color w:val="000000"/>
        </w:rPr>
        <w:t>, na</w:t>
      </w:r>
      <w:r w:rsidR="00FB164E">
        <w:rPr>
          <w:color w:val="000000"/>
        </w:rPr>
        <w:t>tomiast pracę podjęł</w:t>
      </w:r>
      <w:r w:rsidR="00AA6F6F">
        <w:rPr>
          <w:color w:val="000000"/>
        </w:rPr>
        <w:t>y</w:t>
      </w:r>
      <w:r w:rsidR="00FB164E">
        <w:rPr>
          <w:color w:val="000000"/>
        </w:rPr>
        <w:t xml:space="preserve"> zaledwie </w:t>
      </w:r>
      <w:r w:rsidR="00CE14FF">
        <w:rPr>
          <w:color w:val="000000"/>
        </w:rPr>
        <w:t>23</w:t>
      </w:r>
      <w:r w:rsidR="00AA6F6F">
        <w:rPr>
          <w:color w:val="000000"/>
        </w:rPr>
        <w:t>2</w:t>
      </w:r>
      <w:r>
        <w:rPr>
          <w:color w:val="000000"/>
        </w:rPr>
        <w:t xml:space="preserve"> os</w:t>
      </w:r>
      <w:r w:rsidR="00AA6F6F">
        <w:rPr>
          <w:color w:val="000000"/>
        </w:rPr>
        <w:t>oby</w:t>
      </w:r>
      <w:r>
        <w:rPr>
          <w:color w:val="000000"/>
        </w:rPr>
        <w:t>.</w:t>
      </w:r>
    </w:p>
    <w:p w:rsidR="00F02CCF" w:rsidRDefault="00F02CCF" w:rsidP="00F02CCF">
      <w:pPr>
        <w:pStyle w:val="Tekstpodstawowywcity"/>
        <w:spacing w:line="240" w:lineRule="auto"/>
        <w:ind w:firstLine="0"/>
        <w:rPr>
          <w:color w:val="000000"/>
        </w:rPr>
      </w:pPr>
      <w:r>
        <w:rPr>
          <w:color w:val="000000"/>
        </w:rPr>
        <w:t xml:space="preserve">Jeżeli chodzi o przedział wiekowy bezrobotnych, którzy </w:t>
      </w:r>
      <w:r w:rsidR="00713B7E">
        <w:rPr>
          <w:color w:val="000000"/>
        </w:rPr>
        <w:t>po odbyciu kary pozbawienia wolności nie podjęli zatrudnienia, to najliczniejszą grupę wiekową s</w:t>
      </w:r>
      <w:r w:rsidR="00FB164E">
        <w:rPr>
          <w:color w:val="000000"/>
        </w:rPr>
        <w:t>tanowią osoby od 45 do 54 lat (</w:t>
      </w:r>
      <w:r w:rsidR="00CE14FF">
        <w:rPr>
          <w:color w:val="000000"/>
        </w:rPr>
        <w:t>27,3</w:t>
      </w:r>
      <w:r w:rsidR="00713B7E">
        <w:rPr>
          <w:color w:val="000000"/>
        </w:rPr>
        <w:t>%). Natomiast jeżeli chodzi o poziom wykształcenia omawianej kategorii bezrobotnych, to dominują osoby z wykształceniem gimnazjal</w:t>
      </w:r>
      <w:r w:rsidR="00FB164E">
        <w:rPr>
          <w:color w:val="000000"/>
        </w:rPr>
        <w:t>nym i poniżej (</w:t>
      </w:r>
      <w:r w:rsidR="00CE14FF">
        <w:rPr>
          <w:color w:val="000000"/>
        </w:rPr>
        <w:t>57,</w:t>
      </w:r>
      <w:r w:rsidR="00AA6F6F">
        <w:rPr>
          <w:color w:val="000000"/>
        </w:rPr>
        <w:t>3</w:t>
      </w:r>
      <w:r w:rsidR="00FB164E">
        <w:rPr>
          <w:color w:val="000000"/>
        </w:rPr>
        <w:t>%) oraz zasadniczym zawodowym (</w:t>
      </w:r>
      <w:r w:rsidR="00AA6F6F">
        <w:rPr>
          <w:color w:val="000000"/>
        </w:rPr>
        <w:t>31,2</w:t>
      </w:r>
      <w:r w:rsidR="00FB164E">
        <w:rPr>
          <w:color w:val="000000"/>
        </w:rPr>
        <w:t>%). Ponad połowa subpopulacji (</w:t>
      </w:r>
      <w:r w:rsidR="00AA6F6F">
        <w:rPr>
          <w:color w:val="000000"/>
        </w:rPr>
        <w:t>88,5</w:t>
      </w:r>
      <w:r w:rsidR="00713B7E">
        <w:rPr>
          <w:color w:val="000000"/>
        </w:rPr>
        <w:t>%) nie posiada średniego wykształcenia.</w:t>
      </w:r>
    </w:p>
    <w:p w:rsidR="00713B7E" w:rsidRDefault="00713B7E" w:rsidP="00F02CCF">
      <w:pPr>
        <w:pStyle w:val="Tekstpodstawowywcity"/>
        <w:spacing w:line="240" w:lineRule="auto"/>
        <w:ind w:firstLine="0"/>
        <w:rPr>
          <w:color w:val="000000"/>
        </w:rPr>
      </w:pPr>
      <w:r>
        <w:rPr>
          <w:color w:val="000000"/>
        </w:rPr>
        <w:tab/>
        <w:t>Pod względem stażu pracy omawianej kategorii bezrobotnych, dominują osoby z</w:t>
      </w:r>
      <w:r w:rsidR="00907966">
        <w:rPr>
          <w:color w:val="000000"/>
        </w:rPr>
        <w:t>e</w:t>
      </w:r>
      <w:r>
        <w:rPr>
          <w:color w:val="000000"/>
        </w:rPr>
        <w:t xml:space="preserve"> </w:t>
      </w:r>
      <w:r w:rsidR="00907966">
        <w:rPr>
          <w:color w:val="000000"/>
        </w:rPr>
        <w:t xml:space="preserve">stażem pracy </w:t>
      </w:r>
      <w:r w:rsidR="007C203B">
        <w:rPr>
          <w:color w:val="000000"/>
        </w:rPr>
        <w:t>do roku</w:t>
      </w:r>
      <w:r w:rsidR="00C466BB">
        <w:rPr>
          <w:color w:val="000000"/>
        </w:rPr>
        <w:t xml:space="preserve"> (</w:t>
      </w:r>
      <w:r w:rsidR="00AA6F6F">
        <w:rPr>
          <w:color w:val="000000"/>
        </w:rPr>
        <w:t>26,3</w:t>
      </w:r>
      <w:r>
        <w:rPr>
          <w:color w:val="000000"/>
        </w:rPr>
        <w:t xml:space="preserve">%). </w:t>
      </w:r>
    </w:p>
    <w:p w:rsidR="00FE1FFA" w:rsidRDefault="00FE1FFA" w:rsidP="00F02CCF">
      <w:pPr>
        <w:pStyle w:val="Tekstpodstawowywcity"/>
        <w:spacing w:line="240" w:lineRule="auto"/>
        <w:ind w:firstLine="0"/>
        <w:rPr>
          <w:color w:val="000000"/>
        </w:rPr>
      </w:pPr>
    </w:p>
    <w:p w:rsidR="00D06430" w:rsidRDefault="00D06430" w:rsidP="00F02CCF">
      <w:pPr>
        <w:pStyle w:val="Tekstpodstawowywcity"/>
        <w:spacing w:line="240" w:lineRule="auto"/>
        <w:ind w:firstLine="0"/>
        <w:rPr>
          <w:color w:val="000000"/>
        </w:rPr>
      </w:pPr>
    </w:p>
    <w:p w:rsidR="006D2635" w:rsidRDefault="00FE1FFA" w:rsidP="008B320A">
      <w:pPr>
        <w:pStyle w:val="Tekstpodstawowywcity"/>
        <w:numPr>
          <w:ilvl w:val="0"/>
          <w:numId w:val="6"/>
        </w:numPr>
        <w:tabs>
          <w:tab w:val="clear" w:pos="720"/>
          <w:tab w:val="num" w:pos="0"/>
        </w:tabs>
        <w:spacing w:line="240" w:lineRule="auto"/>
        <w:ind w:left="0" w:firstLine="360"/>
        <w:rPr>
          <w:color w:val="000000"/>
        </w:rPr>
      </w:pPr>
      <w:r>
        <w:rPr>
          <w:color w:val="000000"/>
        </w:rPr>
        <w:t>Na koniec 20</w:t>
      </w:r>
      <w:r w:rsidR="00CE14FF">
        <w:rPr>
          <w:color w:val="000000"/>
        </w:rPr>
        <w:t>1</w:t>
      </w:r>
      <w:r w:rsidR="00AA6F6F">
        <w:rPr>
          <w:color w:val="000000"/>
        </w:rPr>
        <w:t>1</w:t>
      </w:r>
      <w:r>
        <w:rPr>
          <w:color w:val="000000"/>
        </w:rPr>
        <w:t xml:space="preserve"> roku w województwie l</w:t>
      </w:r>
      <w:r w:rsidR="00C466BB">
        <w:rPr>
          <w:color w:val="000000"/>
        </w:rPr>
        <w:t>ubelskim zarejestrowan</w:t>
      </w:r>
      <w:r w:rsidR="00CE14FF">
        <w:rPr>
          <w:color w:val="000000"/>
        </w:rPr>
        <w:t>ych</w:t>
      </w:r>
      <w:r w:rsidR="00C466BB">
        <w:rPr>
          <w:color w:val="000000"/>
        </w:rPr>
        <w:t xml:space="preserve"> był</w:t>
      </w:r>
      <w:r w:rsidR="00CE14FF">
        <w:rPr>
          <w:color w:val="000000"/>
        </w:rPr>
        <w:t>o</w:t>
      </w:r>
      <w:r w:rsidR="00C466BB">
        <w:rPr>
          <w:color w:val="000000"/>
        </w:rPr>
        <w:t xml:space="preserve"> </w:t>
      </w:r>
      <w:r w:rsidR="00AA6F6F">
        <w:rPr>
          <w:b/>
          <w:color w:val="000000"/>
        </w:rPr>
        <w:t>15.208</w:t>
      </w:r>
      <w:r>
        <w:rPr>
          <w:color w:val="000000"/>
        </w:rPr>
        <w:t xml:space="preserve"> bezrobotn</w:t>
      </w:r>
      <w:r w:rsidR="00CE14FF">
        <w:rPr>
          <w:color w:val="000000"/>
        </w:rPr>
        <w:t>ych</w:t>
      </w:r>
      <w:r>
        <w:rPr>
          <w:color w:val="000000"/>
        </w:rPr>
        <w:t xml:space="preserve"> </w:t>
      </w:r>
      <w:r w:rsidR="007C203B">
        <w:rPr>
          <w:b/>
          <w:i/>
          <w:color w:val="000000"/>
        </w:rPr>
        <w:t>kobiet</w:t>
      </w:r>
      <w:r w:rsidRPr="00A61294">
        <w:rPr>
          <w:b/>
          <w:i/>
          <w:color w:val="000000"/>
        </w:rPr>
        <w:t>, które nie podjęły zatrudnienia po urodzeniu dziecka</w:t>
      </w:r>
      <w:r w:rsidR="00C466BB">
        <w:rPr>
          <w:color w:val="000000"/>
        </w:rPr>
        <w:t>. Stanowił</w:t>
      </w:r>
      <w:r w:rsidR="007C203B">
        <w:rPr>
          <w:color w:val="000000"/>
        </w:rPr>
        <w:t>y</w:t>
      </w:r>
      <w:r w:rsidR="00C466BB">
        <w:rPr>
          <w:color w:val="000000"/>
        </w:rPr>
        <w:t xml:space="preserve"> one </w:t>
      </w:r>
      <w:r w:rsidR="00AA6F6F">
        <w:rPr>
          <w:color w:val="000000"/>
        </w:rPr>
        <w:t>24,5</w:t>
      </w:r>
      <w:r w:rsidR="00A61294">
        <w:rPr>
          <w:color w:val="000000"/>
        </w:rPr>
        <w:t>% ogół</w:t>
      </w:r>
      <w:r w:rsidR="00306E62">
        <w:rPr>
          <w:color w:val="000000"/>
        </w:rPr>
        <w:t>u</w:t>
      </w:r>
      <w:r w:rsidR="00A61294">
        <w:rPr>
          <w:color w:val="000000"/>
        </w:rPr>
        <w:t xml:space="preserve"> zarejestrowanych kobiet. </w:t>
      </w:r>
    </w:p>
    <w:p w:rsidR="00A61294" w:rsidRDefault="00A61294" w:rsidP="006D2635">
      <w:pPr>
        <w:pStyle w:val="Tekstpodstawowywcity"/>
        <w:spacing w:line="240" w:lineRule="auto"/>
        <w:rPr>
          <w:color w:val="000000"/>
        </w:rPr>
      </w:pPr>
      <w:r>
        <w:rPr>
          <w:color w:val="000000"/>
        </w:rPr>
        <w:t xml:space="preserve">W ciągu </w:t>
      </w:r>
      <w:r w:rsidR="00A66E6A">
        <w:t>20</w:t>
      </w:r>
      <w:r w:rsidR="00CE14FF">
        <w:t>1</w:t>
      </w:r>
      <w:r w:rsidR="00AA6F6F">
        <w:t xml:space="preserve">1  </w:t>
      </w:r>
      <w:r w:rsidR="00A66E6A">
        <w:t xml:space="preserve">r. </w:t>
      </w:r>
      <w:r w:rsidR="00907966">
        <w:rPr>
          <w:color w:val="000000"/>
        </w:rPr>
        <w:t>urzędy pracy zarejestrował</w:t>
      </w:r>
      <w:r w:rsidR="001B1223">
        <w:rPr>
          <w:color w:val="000000"/>
        </w:rPr>
        <w:t>y</w:t>
      </w:r>
      <w:r w:rsidR="00C466BB">
        <w:rPr>
          <w:color w:val="000000"/>
        </w:rPr>
        <w:t xml:space="preserve"> </w:t>
      </w:r>
      <w:r w:rsidR="00AA6F6F">
        <w:rPr>
          <w:color w:val="000000"/>
        </w:rPr>
        <w:t>9.119</w:t>
      </w:r>
      <w:r>
        <w:rPr>
          <w:color w:val="000000"/>
        </w:rPr>
        <w:t xml:space="preserve"> bezrobotn</w:t>
      </w:r>
      <w:r w:rsidR="00755DAB">
        <w:rPr>
          <w:color w:val="000000"/>
        </w:rPr>
        <w:t>ych</w:t>
      </w:r>
      <w:r>
        <w:rPr>
          <w:color w:val="000000"/>
        </w:rPr>
        <w:t xml:space="preserve"> kobiet, które nie podjęły zatrudnienia po urodzeniu dziecka. W </w:t>
      </w:r>
      <w:r w:rsidR="00C466BB">
        <w:rPr>
          <w:color w:val="000000"/>
        </w:rPr>
        <w:t xml:space="preserve">tym samym czasie pracę podjęło </w:t>
      </w:r>
      <w:r w:rsidR="00AA6F6F">
        <w:rPr>
          <w:color w:val="000000"/>
        </w:rPr>
        <w:t>2.629</w:t>
      </w:r>
      <w:r>
        <w:rPr>
          <w:color w:val="000000"/>
        </w:rPr>
        <w:t xml:space="preserve"> bezrobotnych omawianej kategorii. W grupie zarejestrowanych osób prawo do zasiłku po</w:t>
      </w:r>
      <w:r w:rsidR="00C466BB">
        <w:rPr>
          <w:color w:val="000000"/>
        </w:rPr>
        <w:t xml:space="preserve">siadało zaledwie </w:t>
      </w:r>
      <w:r w:rsidR="00AA6F6F">
        <w:rPr>
          <w:color w:val="000000"/>
        </w:rPr>
        <w:t>2,1</w:t>
      </w:r>
      <w:r>
        <w:rPr>
          <w:color w:val="000000"/>
        </w:rPr>
        <w:t>% bezrobotnych kobiet.</w:t>
      </w:r>
    </w:p>
    <w:p w:rsidR="00FC6A09" w:rsidRDefault="00A61294" w:rsidP="00C44CD6">
      <w:pPr>
        <w:pStyle w:val="Tekstpodstawowywcity"/>
        <w:spacing w:line="240" w:lineRule="auto"/>
        <w:ind w:firstLine="360"/>
        <w:rPr>
          <w:color w:val="000000"/>
        </w:rPr>
      </w:pPr>
      <w:r>
        <w:rPr>
          <w:color w:val="000000"/>
        </w:rPr>
        <w:t>Pod względem wieku zdecydowaną większość stanowią kobiety młode w przedzi</w:t>
      </w:r>
      <w:r w:rsidR="00C466BB">
        <w:rPr>
          <w:color w:val="000000"/>
        </w:rPr>
        <w:t xml:space="preserve">ale wiekowym od 25 do 34 lat – </w:t>
      </w:r>
      <w:r w:rsidR="00AA6F6F">
        <w:rPr>
          <w:color w:val="000000"/>
        </w:rPr>
        <w:t>49,2</w:t>
      </w:r>
      <w:r>
        <w:rPr>
          <w:color w:val="000000"/>
        </w:rPr>
        <w:t>%. Ponad połowa omawianej subpopulacji nie po</w:t>
      </w:r>
      <w:r w:rsidR="00C466BB">
        <w:rPr>
          <w:color w:val="000000"/>
        </w:rPr>
        <w:t xml:space="preserve">siada </w:t>
      </w:r>
      <w:r w:rsidR="00C466BB">
        <w:rPr>
          <w:color w:val="000000"/>
        </w:rPr>
        <w:lastRenderedPageBreak/>
        <w:t>średniego wykształcenia (</w:t>
      </w:r>
      <w:r w:rsidR="00AA6F6F">
        <w:rPr>
          <w:color w:val="000000"/>
        </w:rPr>
        <w:t>51,9</w:t>
      </w:r>
      <w:r>
        <w:rPr>
          <w:color w:val="000000"/>
        </w:rPr>
        <w:t xml:space="preserve">%). Wśród omawianej kategorii bezrobotnych </w:t>
      </w:r>
      <w:r w:rsidR="00FC6A09">
        <w:rPr>
          <w:color w:val="000000"/>
        </w:rPr>
        <w:t>domi</w:t>
      </w:r>
      <w:r w:rsidR="00C466BB">
        <w:rPr>
          <w:color w:val="000000"/>
        </w:rPr>
        <w:t xml:space="preserve">nują kobiety bez stażu pracy – </w:t>
      </w:r>
      <w:r w:rsidR="00AA6F6F">
        <w:rPr>
          <w:color w:val="000000"/>
        </w:rPr>
        <w:t>52,1</w:t>
      </w:r>
      <w:r w:rsidR="00FC6A09">
        <w:rPr>
          <w:color w:val="000000"/>
        </w:rPr>
        <w:t>%.</w:t>
      </w:r>
    </w:p>
    <w:p w:rsidR="00CE14FF" w:rsidRDefault="00CE14FF" w:rsidP="00C44CD6">
      <w:pPr>
        <w:pStyle w:val="Tekstpodstawowywcity"/>
        <w:spacing w:line="240" w:lineRule="auto"/>
        <w:ind w:firstLine="360"/>
        <w:rPr>
          <w:color w:val="000000"/>
        </w:rPr>
      </w:pPr>
    </w:p>
    <w:p w:rsidR="00FC6A09" w:rsidRPr="0060312D" w:rsidRDefault="00FC6A09" w:rsidP="00FC6A09">
      <w:pPr>
        <w:pStyle w:val="Tekstpodstawowywcity"/>
        <w:spacing w:line="240" w:lineRule="auto"/>
        <w:ind w:firstLine="0"/>
        <w:rPr>
          <w:b/>
          <w:color w:val="000000"/>
        </w:rPr>
      </w:pPr>
      <w:r w:rsidRPr="0060312D">
        <w:rPr>
          <w:b/>
          <w:color w:val="000000"/>
        </w:rPr>
        <w:t>Wykres</w:t>
      </w:r>
      <w:r w:rsidR="00B43296">
        <w:rPr>
          <w:b/>
          <w:color w:val="000000"/>
        </w:rPr>
        <w:t xml:space="preserve"> 1</w:t>
      </w:r>
      <w:r w:rsidR="009457BA">
        <w:rPr>
          <w:b/>
          <w:color w:val="000000"/>
        </w:rPr>
        <w:t>6</w:t>
      </w:r>
      <w:r w:rsidRPr="0060312D">
        <w:rPr>
          <w:b/>
          <w:color w:val="000000"/>
        </w:rPr>
        <w:t>.</w:t>
      </w:r>
    </w:p>
    <w:p w:rsidR="00714E59" w:rsidRPr="00714E59" w:rsidRDefault="008E47EE" w:rsidP="00FC6A09">
      <w:pPr>
        <w:pStyle w:val="Tekstpodstawowywcity"/>
        <w:spacing w:line="240" w:lineRule="auto"/>
        <w:ind w:firstLine="0"/>
        <w:rPr>
          <w:color w:val="000000"/>
        </w:rPr>
      </w:pPr>
      <w:r>
        <w:rPr>
          <w:noProof/>
          <w:color w:val="000000"/>
        </w:rPr>
        <w:drawing>
          <wp:inline distT="0" distB="0" distL="0" distR="0" wp14:anchorId="0691A2CC" wp14:editId="1C1F213C">
            <wp:extent cx="5486400" cy="2395728"/>
            <wp:effectExtent l="0" t="0" r="0" b="508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E1FFA" w:rsidRPr="00F02CCF" w:rsidRDefault="00FE1FFA" w:rsidP="00F02CCF">
      <w:pPr>
        <w:pStyle w:val="Tekstpodstawowywcity"/>
        <w:spacing w:line="240" w:lineRule="auto"/>
        <w:ind w:firstLine="0"/>
        <w:rPr>
          <w:color w:val="000000"/>
        </w:rPr>
      </w:pPr>
    </w:p>
    <w:p w:rsidR="0055690F" w:rsidRPr="00A64665" w:rsidRDefault="00F73842" w:rsidP="008B320A">
      <w:pPr>
        <w:numPr>
          <w:ilvl w:val="0"/>
          <w:numId w:val="6"/>
        </w:numPr>
        <w:tabs>
          <w:tab w:val="clear" w:pos="720"/>
          <w:tab w:val="num" w:pos="0"/>
        </w:tabs>
        <w:ind w:left="0" w:firstLine="360"/>
        <w:jc w:val="both"/>
        <w:rPr>
          <w:color w:val="000000"/>
        </w:rPr>
      </w:pPr>
      <w:r w:rsidRPr="009E3CAC">
        <w:rPr>
          <w:b/>
          <w:i/>
          <w:color w:val="000000"/>
        </w:rPr>
        <w:t>Osoby niepełnosprawne</w:t>
      </w:r>
      <w:r>
        <w:rPr>
          <w:color w:val="000000"/>
        </w:rPr>
        <w:t xml:space="preserve"> mimo powszechnego charakteru bezrobocia, są niewątpliwie kategorią ludności najsilniej odczuwającą trudności związane z pozyskiwaniem, wykonywaniem i utrzymaniem pracy, dla których praca stanowi nie tylko źródło utrzymania, ale także najskuteczniejszy sposób rehabilitacji </w:t>
      </w:r>
      <w:proofErr w:type="spellStart"/>
      <w:r>
        <w:rPr>
          <w:color w:val="000000"/>
        </w:rPr>
        <w:t>społeczno</w:t>
      </w:r>
      <w:proofErr w:type="spellEnd"/>
      <w:r>
        <w:rPr>
          <w:color w:val="000000"/>
        </w:rPr>
        <w:t xml:space="preserve"> – zawodowej. </w:t>
      </w:r>
    </w:p>
    <w:p w:rsidR="00755185" w:rsidRDefault="00755185" w:rsidP="00755185">
      <w:pPr>
        <w:pStyle w:val="Tekstpodstawowy"/>
        <w:spacing w:line="240" w:lineRule="auto"/>
        <w:ind w:firstLine="709"/>
        <w:rPr>
          <w:color w:val="000000"/>
        </w:rPr>
      </w:pPr>
      <w:r>
        <w:rPr>
          <w:color w:val="000000"/>
        </w:rPr>
        <w:t xml:space="preserve">Problem aktywizacji zawodowej i społecznej osób niepełnosprawnych nabierał </w:t>
      </w:r>
      <w:r w:rsidR="00F827F3">
        <w:rPr>
          <w:color w:val="000000"/>
        </w:rPr>
        <w:br/>
      </w:r>
      <w:r>
        <w:rPr>
          <w:color w:val="000000"/>
        </w:rPr>
        <w:t xml:space="preserve">w ostatnich latach różnego znaczenia, co podyktowane było przede wszystkim ogólną sytuacją </w:t>
      </w:r>
      <w:proofErr w:type="spellStart"/>
      <w:r>
        <w:rPr>
          <w:color w:val="000000"/>
        </w:rPr>
        <w:t>społeczno</w:t>
      </w:r>
      <w:proofErr w:type="spellEnd"/>
      <w:r>
        <w:rPr>
          <w:color w:val="000000"/>
        </w:rPr>
        <w:t xml:space="preserve"> – gospodarczą rzutującą na całokształt życia społeczeństwa. Tendencje dotyczące aktywności zawodowej osób niepełnosprawnych są przede wszystkim wypadkową struktury wieku i stanu zdrowia tej populacji. Z przyczyn zdrowotnych osoby niepełnosprawne są z założenia znacznie mniej aktywne zawodowo niż osoby sprawne. Jednak nie znaczy to, że bierność zawodowa osób niepełnosprawnych, zwłaszcza będących </w:t>
      </w:r>
      <w:r w:rsidR="00F827F3">
        <w:rPr>
          <w:color w:val="000000"/>
        </w:rPr>
        <w:br/>
      </w:r>
      <w:r>
        <w:rPr>
          <w:color w:val="000000"/>
        </w:rPr>
        <w:t>w wieku aktywności zawodowej jest zjawiskiem prawidłowym. Znaczna część tych osób może i powinna pracować zawodowo w odpowiednich warunkach. Niestety nie zawsze osoby niepełnosprawne gotowe podjąć pracę są w stanie ją zdobyć, zasilając tym samym szeregi bezrobotnych. Z drugiej strony stosunkowo liczna pozostaje grupa osób niepełnosprawnych, które przekroczyły wiek emerytalny, lecz nadal pracują. Dotyczy to zwłaszcza mieszkańców wsi i jest zapewne konsekwencją specyfiki pracy w gospodarstwie rolnym.</w:t>
      </w:r>
    </w:p>
    <w:p w:rsidR="00755185" w:rsidRDefault="00755185" w:rsidP="00755185">
      <w:pPr>
        <w:pStyle w:val="Tekstpodstawowy"/>
        <w:spacing w:line="240" w:lineRule="auto"/>
        <w:ind w:firstLine="709"/>
        <w:rPr>
          <w:color w:val="000000"/>
        </w:rPr>
      </w:pPr>
    </w:p>
    <w:p w:rsidR="00755185" w:rsidRDefault="001C4542" w:rsidP="00755185">
      <w:pPr>
        <w:pStyle w:val="Tekstpodstawowy"/>
        <w:spacing w:line="240" w:lineRule="auto"/>
        <w:ind w:firstLine="709"/>
        <w:rPr>
          <w:color w:val="000000"/>
        </w:rPr>
      </w:pPr>
      <w:r>
        <w:rPr>
          <w:color w:val="000000"/>
        </w:rPr>
        <w:t>W dniu 31 grudnia</w:t>
      </w:r>
      <w:r w:rsidR="00FC6A09">
        <w:rPr>
          <w:color w:val="000000"/>
        </w:rPr>
        <w:t xml:space="preserve"> 20</w:t>
      </w:r>
      <w:r w:rsidR="008E47EE">
        <w:rPr>
          <w:color w:val="000000"/>
        </w:rPr>
        <w:t>1</w:t>
      </w:r>
      <w:r w:rsidR="00AA6F6F">
        <w:rPr>
          <w:color w:val="000000"/>
        </w:rPr>
        <w:t>1</w:t>
      </w:r>
      <w:r w:rsidR="00755185">
        <w:rPr>
          <w:color w:val="000000"/>
        </w:rPr>
        <w:t xml:space="preserve"> r. w powiatowych urzędach pracy województwa lubelsk</w:t>
      </w:r>
      <w:r w:rsidR="00FB6E3F">
        <w:rPr>
          <w:color w:val="000000"/>
        </w:rPr>
        <w:t>iego zarejestrowanych było</w:t>
      </w:r>
      <w:r w:rsidR="0008604E">
        <w:rPr>
          <w:color w:val="000000"/>
        </w:rPr>
        <w:t xml:space="preserve"> </w:t>
      </w:r>
      <w:r w:rsidR="008E47EE">
        <w:rPr>
          <w:color w:val="000000"/>
        </w:rPr>
        <w:t>5.</w:t>
      </w:r>
      <w:r w:rsidR="00AA6F6F">
        <w:rPr>
          <w:color w:val="000000"/>
        </w:rPr>
        <w:t>705</w:t>
      </w:r>
      <w:r w:rsidR="00FB6E3F">
        <w:rPr>
          <w:color w:val="000000"/>
        </w:rPr>
        <w:t xml:space="preserve"> osó</w:t>
      </w:r>
      <w:r w:rsidR="00FC6A09">
        <w:rPr>
          <w:color w:val="000000"/>
        </w:rPr>
        <w:t>b</w:t>
      </w:r>
      <w:r w:rsidR="00FB6E3F">
        <w:rPr>
          <w:color w:val="000000"/>
        </w:rPr>
        <w:t xml:space="preserve"> niepełnosprawnych</w:t>
      </w:r>
      <w:r w:rsidR="0008604E">
        <w:rPr>
          <w:color w:val="000000"/>
        </w:rPr>
        <w:t xml:space="preserve"> (</w:t>
      </w:r>
      <w:r w:rsidR="00AA6F6F">
        <w:rPr>
          <w:color w:val="000000"/>
        </w:rPr>
        <w:t>43,9</w:t>
      </w:r>
      <w:r w:rsidR="00755185">
        <w:rPr>
          <w:color w:val="000000"/>
        </w:rPr>
        <w:t>% kob</w:t>
      </w:r>
      <w:r w:rsidR="0008604E">
        <w:rPr>
          <w:color w:val="000000"/>
        </w:rPr>
        <w:t xml:space="preserve">iet). Liczba ta obejmowała </w:t>
      </w:r>
      <w:r w:rsidR="00AA6F6F">
        <w:rPr>
          <w:color w:val="000000"/>
        </w:rPr>
        <w:t>4.397</w:t>
      </w:r>
      <w:r w:rsidR="00FB6E3F">
        <w:rPr>
          <w:color w:val="000000"/>
        </w:rPr>
        <w:t xml:space="preserve"> os</w:t>
      </w:r>
      <w:r w:rsidR="001B1223">
        <w:rPr>
          <w:color w:val="000000"/>
        </w:rPr>
        <w:t>ób</w:t>
      </w:r>
      <w:r w:rsidR="00FB6E3F">
        <w:rPr>
          <w:color w:val="000000"/>
        </w:rPr>
        <w:t xml:space="preserve"> bezrobotn</w:t>
      </w:r>
      <w:r w:rsidR="001B1223">
        <w:rPr>
          <w:color w:val="000000"/>
        </w:rPr>
        <w:t>ych</w:t>
      </w:r>
      <w:r w:rsidR="0008604E">
        <w:rPr>
          <w:color w:val="000000"/>
        </w:rPr>
        <w:t xml:space="preserve"> (</w:t>
      </w:r>
      <w:r w:rsidR="00AA6F6F">
        <w:rPr>
          <w:color w:val="000000"/>
        </w:rPr>
        <w:t>45,5</w:t>
      </w:r>
      <w:r w:rsidR="0008604E">
        <w:rPr>
          <w:color w:val="000000"/>
        </w:rPr>
        <w:t xml:space="preserve">% kobiet) i </w:t>
      </w:r>
      <w:r w:rsidR="00AA6F6F">
        <w:rPr>
          <w:color w:val="000000"/>
        </w:rPr>
        <w:t>1.308</w:t>
      </w:r>
      <w:r w:rsidR="00755185">
        <w:rPr>
          <w:color w:val="000000"/>
        </w:rPr>
        <w:t xml:space="preserve"> poszukujących pracy nie pozostających </w:t>
      </w:r>
      <w:r w:rsidR="00F827F3">
        <w:rPr>
          <w:color w:val="000000"/>
        </w:rPr>
        <w:br/>
      </w:r>
      <w:r w:rsidR="00755185">
        <w:rPr>
          <w:color w:val="000000"/>
        </w:rPr>
        <w:t>w zatrudnieniu. Prawo d</w:t>
      </w:r>
      <w:r w:rsidR="0008604E">
        <w:rPr>
          <w:color w:val="000000"/>
        </w:rPr>
        <w:t xml:space="preserve">o zasiłku posiadało zaledwie </w:t>
      </w:r>
      <w:r w:rsidR="00AA6F6F">
        <w:rPr>
          <w:color w:val="000000"/>
        </w:rPr>
        <w:t>9,9</w:t>
      </w:r>
      <w:r w:rsidR="00755185">
        <w:rPr>
          <w:color w:val="000000"/>
        </w:rPr>
        <w:t>% subpopulacji bezrobotnych niepełnosprawnych</w:t>
      </w:r>
      <w:r w:rsidR="00AA6F6F">
        <w:rPr>
          <w:color w:val="000000"/>
        </w:rPr>
        <w:t>.</w:t>
      </w:r>
    </w:p>
    <w:p w:rsidR="00755185" w:rsidRDefault="00755185" w:rsidP="00755185">
      <w:pPr>
        <w:pStyle w:val="Tekstpodstawowy"/>
        <w:spacing w:line="240" w:lineRule="auto"/>
        <w:ind w:firstLine="709"/>
        <w:rPr>
          <w:color w:val="000000"/>
        </w:rPr>
      </w:pPr>
      <w:r>
        <w:rPr>
          <w:color w:val="000000"/>
        </w:rPr>
        <w:t xml:space="preserve">W ciągu </w:t>
      </w:r>
      <w:r w:rsidR="001B1223">
        <w:rPr>
          <w:color w:val="000000"/>
        </w:rPr>
        <w:t>20</w:t>
      </w:r>
      <w:r w:rsidR="008E47EE">
        <w:rPr>
          <w:color w:val="000000"/>
        </w:rPr>
        <w:t>1</w:t>
      </w:r>
      <w:r w:rsidR="00AA6F6F">
        <w:rPr>
          <w:color w:val="000000"/>
        </w:rPr>
        <w:t xml:space="preserve">1 </w:t>
      </w:r>
      <w:r w:rsidR="001B1223">
        <w:rPr>
          <w:color w:val="000000"/>
        </w:rPr>
        <w:t>roku</w:t>
      </w:r>
      <w:r>
        <w:rPr>
          <w:color w:val="000000"/>
        </w:rPr>
        <w:t xml:space="preserve"> zarej</w:t>
      </w:r>
      <w:r w:rsidR="0008604E">
        <w:rPr>
          <w:color w:val="000000"/>
        </w:rPr>
        <w:t>estrowan</w:t>
      </w:r>
      <w:r w:rsidR="008E47EE">
        <w:rPr>
          <w:color w:val="000000"/>
        </w:rPr>
        <w:t>o</w:t>
      </w:r>
      <w:r w:rsidR="0008604E">
        <w:rPr>
          <w:color w:val="000000"/>
        </w:rPr>
        <w:t xml:space="preserve"> </w:t>
      </w:r>
      <w:r w:rsidR="00AA6F6F">
        <w:rPr>
          <w:color w:val="000000"/>
        </w:rPr>
        <w:t>6.151</w:t>
      </w:r>
      <w:r w:rsidR="00FB6E3F">
        <w:rPr>
          <w:color w:val="000000"/>
        </w:rPr>
        <w:t xml:space="preserve"> os</w:t>
      </w:r>
      <w:r w:rsidR="008E47EE">
        <w:rPr>
          <w:color w:val="000000"/>
        </w:rPr>
        <w:t>ób</w:t>
      </w:r>
      <w:r w:rsidR="00FB6E3F">
        <w:rPr>
          <w:color w:val="000000"/>
        </w:rPr>
        <w:t xml:space="preserve"> niepełnosprawn</w:t>
      </w:r>
      <w:r w:rsidR="008E47EE">
        <w:rPr>
          <w:color w:val="000000"/>
        </w:rPr>
        <w:t>ych</w:t>
      </w:r>
      <w:r w:rsidR="0008604E">
        <w:rPr>
          <w:color w:val="000000"/>
        </w:rPr>
        <w:t xml:space="preserve"> (</w:t>
      </w:r>
      <w:r w:rsidR="00AA6F6F">
        <w:rPr>
          <w:color w:val="000000"/>
        </w:rPr>
        <w:t>46,7</w:t>
      </w:r>
      <w:r w:rsidR="00FC6A09">
        <w:rPr>
          <w:color w:val="000000"/>
        </w:rPr>
        <w:t>% kobiet</w:t>
      </w:r>
      <w:r w:rsidR="0008604E">
        <w:rPr>
          <w:color w:val="000000"/>
        </w:rPr>
        <w:t xml:space="preserve">), </w:t>
      </w:r>
      <w:r w:rsidR="008E47EE">
        <w:rPr>
          <w:color w:val="000000"/>
        </w:rPr>
        <w:br/>
      </w:r>
      <w:r w:rsidR="0008604E">
        <w:rPr>
          <w:color w:val="000000"/>
        </w:rPr>
        <w:t xml:space="preserve">w tym </w:t>
      </w:r>
      <w:r w:rsidR="00AA6F6F">
        <w:rPr>
          <w:color w:val="000000"/>
        </w:rPr>
        <w:t>5.000</w:t>
      </w:r>
      <w:r w:rsidR="003F04CF">
        <w:rPr>
          <w:color w:val="000000"/>
        </w:rPr>
        <w:t xml:space="preserve"> (</w:t>
      </w:r>
      <w:r w:rsidR="00AA6F6F">
        <w:rPr>
          <w:color w:val="000000"/>
        </w:rPr>
        <w:t>81,3</w:t>
      </w:r>
      <w:r w:rsidR="003F04CF">
        <w:rPr>
          <w:color w:val="000000"/>
        </w:rPr>
        <w:t xml:space="preserve">%) bezrobotnych  i </w:t>
      </w:r>
      <w:r w:rsidR="00AA6F6F">
        <w:rPr>
          <w:color w:val="000000"/>
        </w:rPr>
        <w:t>1.151</w:t>
      </w:r>
      <w:r w:rsidR="003F04CF">
        <w:rPr>
          <w:color w:val="000000"/>
        </w:rPr>
        <w:t xml:space="preserve"> (</w:t>
      </w:r>
      <w:r w:rsidR="00AA6F6F">
        <w:rPr>
          <w:color w:val="000000"/>
        </w:rPr>
        <w:t>18,7</w:t>
      </w:r>
      <w:r w:rsidR="0008604E">
        <w:rPr>
          <w:color w:val="000000"/>
        </w:rPr>
        <w:t>%) poszukujące pracy nie pozostające</w:t>
      </w:r>
      <w:r>
        <w:rPr>
          <w:color w:val="000000"/>
        </w:rPr>
        <w:t xml:space="preserve"> </w:t>
      </w:r>
      <w:r w:rsidR="00AA6F6F">
        <w:rPr>
          <w:color w:val="000000"/>
        </w:rPr>
        <w:br/>
      </w:r>
      <w:r>
        <w:rPr>
          <w:color w:val="000000"/>
        </w:rPr>
        <w:t xml:space="preserve">w zatrudnieniu. </w:t>
      </w:r>
    </w:p>
    <w:p w:rsidR="00755185" w:rsidRDefault="00755185" w:rsidP="00755185">
      <w:pPr>
        <w:pStyle w:val="Tekstpodstawowy"/>
        <w:spacing w:line="240" w:lineRule="auto"/>
        <w:ind w:firstLine="709"/>
        <w:rPr>
          <w:color w:val="000000"/>
        </w:rPr>
      </w:pPr>
      <w:r>
        <w:rPr>
          <w:color w:val="000000"/>
        </w:rPr>
        <w:t>Spośród pozostających w ewidencji powiatowych urzędów pracy przed</w:t>
      </w:r>
      <w:r w:rsidR="0008604E">
        <w:rPr>
          <w:color w:val="000000"/>
        </w:rPr>
        <w:t xml:space="preserve"> zarejestrowaniem pracowało </w:t>
      </w:r>
      <w:r w:rsidR="00542C9F">
        <w:rPr>
          <w:color w:val="000000"/>
        </w:rPr>
        <w:t>64,1</w:t>
      </w:r>
      <w:r>
        <w:rPr>
          <w:color w:val="000000"/>
        </w:rPr>
        <w:t>%</w:t>
      </w:r>
      <w:r w:rsidR="0008604E">
        <w:rPr>
          <w:color w:val="000000"/>
        </w:rPr>
        <w:t xml:space="preserve"> bezrobotnych oraz </w:t>
      </w:r>
      <w:r w:rsidR="008E47EE">
        <w:rPr>
          <w:color w:val="000000"/>
        </w:rPr>
        <w:t>13,</w:t>
      </w:r>
      <w:r w:rsidR="00542C9F">
        <w:rPr>
          <w:color w:val="000000"/>
        </w:rPr>
        <w:t>6</w:t>
      </w:r>
      <w:r>
        <w:rPr>
          <w:color w:val="000000"/>
        </w:rPr>
        <w:t xml:space="preserve">% poszukujących pracy nie pozostających w zatrudnieniu. Zdecydowaną większość zarejestrowanych osób niepełnosprawnych </w:t>
      </w:r>
      <w:r w:rsidR="0008604E">
        <w:rPr>
          <w:color w:val="000000"/>
        </w:rPr>
        <w:t>stanowią mieszkańcy miast (</w:t>
      </w:r>
      <w:r w:rsidR="00FB6E3F">
        <w:rPr>
          <w:color w:val="000000"/>
        </w:rPr>
        <w:t>3</w:t>
      </w:r>
      <w:r w:rsidR="004F3488">
        <w:rPr>
          <w:color w:val="000000"/>
        </w:rPr>
        <w:t>.</w:t>
      </w:r>
      <w:r w:rsidR="00542C9F">
        <w:rPr>
          <w:color w:val="000000"/>
        </w:rPr>
        <w:t>544</w:t>
      </w:r>
      <w:r w:rsidR="0008604E">
        <w:rPr>
          <w:color w:val="000000"/>
        </w:rPr>
        <w:t xml:space="preserve">, tj. </w:t>
      </w:r>
      <w:r w:rsidR="008E47EE">
        <w:rPr>
          <w:color w:val="000000"/>
        </w:rPr>
        <w:t>62,</w:t>
      </w:r>
      <w:r w:rsidR="00542C9F">
        <w:rPr>
          <w:color w:val="000000"/>
        </w:rPr>
        <w:t>1</w:t>
      </w:r>
      <w:r w:rsidR="0008604E">
        <w:rPr>
          <w:color w:val="000000"/>
        </w:rPr>
        <w:t xml:space="preserve">%), w tym </w:t>
      </w:r>
      <w:r w:rsidR="00542C9F">
        <w:rPr>
          <w:color w:val="000000"/>
        </w:rPr>
        <w:t>76,6</w:t>
      </w:r>
      <w:r w:rsidR="0008604E">
        <w:rPr>
          <w:color w:val="000000"/>
        </w:rPr>
        <w:t xml:space="preserve">% bezrobotnych i </w:t>
      </w:r>
      <w:r w:rsidR="00542C9F">
        <w:rPr>
          <w:color w:val="000000"/>
        </w:rPr>
        <w:t>23,4</w:t>
      </w:r>
      <w:r>
        <w:rPr>
          <w:color w:val="000000"/>
        </w:rPr>
        <w:t xml:space="preserve">% poszukujących pracy nie pozostających w zatrudnieniu. </w:t>
      </w:r>
    </w:p>
    <w:p w:rsidR="00755185" w:rsidRDefault="00755185" w:rsidP="00755185">
      <w:pPr>
        <w:pStyle w:val="Tekstpodstawowy"/>
        <w:spacing w:line="240" w:lineRule="auto"/>
        <w:ind w:firstLine="709"/>
        <w:rPr>
          <w:color w:val="000000"/>
        </w:rPr>
      </w:pPr>
      <w:r>
        <w:rPr>
          <w:color w:val="000000"/>
        </w:rPr>
        <w:lastRenderedPageBreak/>
        <w:t>Spośród zarejestrowanych niepełnos</w:t>
      </w:r>
      <w:r w:rsidR="00FC6A09">
        <w:rPr>
          <w:color w:val="000000"/>
        </w:rPr>
        <w:t xml:space="preserve">prawnych w ciągu </w:t>
      </w:r>
      <w:r w:rsidR="0008604E">
        <w:rPr>
          <w:color w:val="000000"/>
        </w:rPr>
        <w:t>20</w:t>
      </w:r>
      <w:r w:rsidR="008E47EE">
        <w:rPr>
          <w:color w:val="000000"/>
        </w:rPr>
        <w:t>1</w:t>
      </w:r>
      <w:r w:rsidR="00542C9F">
        <w:rPr>
          <w:color w:val="000000"/>
        </w:rPr>
        <w:t>1</w:t>
      </w:r>
      <w:r w:rsidR="0008604E">
        <w:rPr>
          <w:color w:val="000000"/>
        </w:rPr>
        <w:t xml:space="preserve"> r. wyrejestrowano </w:t>
      </w:r>
      <w:r w:rsidR="00542C9F">
        <w:rPr>
          <w:color w:val="000000"/>
        </w:rPr>
        <w:t>6.139</w:t>
      </w:r>
      <w:r w:rsidR="0008604E">
        <w:rPr>
          <w:color w:val="000000"/>
        </w:rPr>
        <w:t xml:space="preserve"> osób</w:t>
      </w:r>
      <w:r>
        <w:rPr>
          <w:color w:val="000000"/>
        </w:rPr>
        <w:t>, przy cz</w:t>
      </w:r>
      <w:r w:rsidR="0008604E">
        <w:rPr>
          <w:color w:val="000000"/>
        </w:rPr>
        <w:t xml:space="preserve">ym z powodu podjęcia pracy – </w:t>
      </w:r>
      <w:r w:rsidR="00542C9F">
        <w:rPr>
          <w:color w:val="000000"/>
        </w:rPr>
        <w:t>1.665</w:t>
      </w:r>
      <w:r w:rsidR="0008604E">
        <w:rPr>
          <w:color w:val="000000"/>
        </w:rPr>
        <w:t xml:space="preserve"> osób, tj. </w:t>
      </w:r>
      <w:r w:rsidR="00542C9F">
        <w:rPr>
          <w:color w:val="000000"/>
        </w:rPr>
        <w:t>27,1</w:t>
      </w:r>
      <w:r>
        <w:rPr>
          <w:color w:val="000000"/>
        </w:rPr>
        <w:t>% odpływu. W ramach subsydiowanych miejsc p</w:t>
      </w:r>
      <w:r w:rsidR="0008604E">
        <w:rPr>
          <w:color w:val="000000"/>
        </w:rPr>
        <w:t xml:space="preserve">racy zatrudnienie otrzymało </w:t>
      </w:r>
      <w:r w:rsidR="00542C9F">
        <w:rPr>
          <w:color w:val="000000"/>
        </w:rPr>
        <w:t>13,9</w:t>
      </w:r>
      <w:r>
        <w:rPr>
          <w:color w:val="000000"/>
        </w:rPr>
        <w:t>% niepełno</w:t>
      </w:r>
      <w:r w:rsidR="0008604E">
        <w:rPr>
          <w:color w:val="000000"/>
        </w:rPr>
        <w:t xml:space="preserve">sprawnych; dla </w:t>
      </w:r>
      <w:r w:rsidR="00542C9F">
        <w:rPr>
          <w:color w:val="000000"/>
        </w:rPr>
        <w:t>54</w:t>
      </w:r>
      <w:r>
        <w:rPr>
          <w:color w:val="000000"/>
        </w:rPr>
        <w:t xml:space="preserve"> osób refundacji dokonano ze środków PFRON.</w:t>
      </w:r>
    </w:p>
    <w:p w:rsidR="00755185" w:rsidRDefault="00755185" w:rsidP="00755185">
      <w:pPr>
        <w:pStyle w:val="Tekstpodstawowy"/>
        <w:spacing w:line="240" w:lineRule="auto"/>
        <w:ind w:firstLine="709"/>
        <w:rPr>
          <w:color w:val="000000"/>
        </w:rPr>
      </w:pPr>
    </w:p>
    <w:p w:rsidR="00755185" w:rsidRDefault="00755185" w:rsidP="00755185">
      <w:pPr>
        <w:pStyle w:val="Tekstpodstawowy"/>
        <w:spacing w:line="240" w:lineRule="auto"/>
        <w:ind w:firstLine="709"/>
        <w:rPr>
          <w:color w:val="000000"/>
        </w:rPr>
      </w:pPr>
      <w:r>
        <w:rPr>
          <w:color w:val="000000"/>
        </w:rPr>
        <w:t>Istotną cechą różnicującą bezrobotnych niepełnosprawnych jest stopień niezdolności do pracy określony orzeczeniem stopnia niepełnosprawności:</w:t>
      </w:r>
    </w:p>
    <w:p w:rsidR="00755185" w:rsidRDefault="00755185" w:rsidP="00755185">
      <w:pPr>
        <w:pStyle w:val="Tekstpodstawowy"/>
        <w:rPr>
          <w:color w:val="000000"/>
        </w:rPr>
      </w:pPr>
    </w:p>
    <w:p w:rsidR="00755185" w:rsidRDefault="001156EA" w:rsidP="0008604E">
      <w:pPr>
        <w:pStyle w:val="Tekstpodstawowy"/>
        <w:spacing w:line="240" w:lineRule="auto"/>
        <w:rPr>
          <w:b/>
          <w:color w:val="000000"/>
        </w:rPr>
      </w:pPr>
      <w:r>
        <w:rPr>
          <w:b/>
          <w:color w:val="000000"/>
        </w:rPr>
        <w:t>Tabela 3</w:t>
      </w:r>
      <w:r w:rsidR="00361C3A">
        <w:rPr>
          <w:b/>
          <w:color w:val="000000"/>
        </w:rPr>
        <w:t>4</w:t>
      </w:r>
      <w:r w:rsidR="00755185">
        <w:rPr>
          <w:b/>
          <w:color w:val="000000"/>
        </w:rPr>
        <w:t xml:space="preserve">. </w:t>
      </w:r>
      <w:r w:rsidR="00755185" w:rsidRPr="00B15754">
        <w:rPr>
          <w:b/>
          <w:i/>
          <w:color w:val="000000"/>
        </w:rPr>
        <w:t xml:space="preserve">Niepełnosprawni według stopnia niepełnosprawności zarejestrowani </w:t>
      </w:r>
      <w:r w:rsidR="0008604E" w:rsidRPr="00B15754">
        <w:rPr>
          <w:b/>
          <w:i/>
          <w:color w:val="000000"/>
        </w:rPr>
        <w:t xml:space="preserve">w końcu </w:t>
      </w:r>
      <w:r w:rsidR="00FC6A09" w:rsidRPr="00B15754">
        <w:rPr>
          <w:b/>
          <w:i/>
          <w:color w:val="000000"/>
        </w:rPr>
        <w:t>20</w:t>
      </w:r>
      <w:r w:rsidR="008E47EE">
        <w:rPr>
          <w:b/>
          <w:i/>
          <w:color w:val="000000"/>
        </w:rPr>
        <w:t>1</w:t>
      </w:r>
      <w:r w:rsidR="00542C9F">
        <w:rPr>
          <w:b/>
          <w:i/>
          <w:color w:val="000000"/>
        </w:rPr>
        <w:t>1</w:t>
      </w:r>
      <w:r w:rsidR="00755185" w:rsidRPr="00B15754">
        <w:rPr>
          <w:b/>
          <w:i/>
          <w:color w:val="000000"/>
        </w:rPr>
        <w:t xml:space="preserve"> r. w powiatowych urzędach pracy</w:t>
      </w:r>
      <w:r w:rsidR="0008604E" w:rsidRPr="00B15754">
        <w:rPr>
          <w:b/>
          <w:i/>
          <w:color w:val="000000"/>
        </w:rPr>
        <w:t xml:space="preserve"> </w:t>
      </w:r>
      <w:r w:rsidR="00755185" w:rsidRPr="00B15754">
        <w:rPr>
          <w:b/>
          <w:i/>
          <w:color w:val="000000"/>
        </w:rPr>
        <w:t>województwa lubelskiego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559"/>
        <w:gridCol w:w="1985"/>
        <w:gridCol w:w="1134"/>
        <w:gridCol w:w="2410"/>
      </w:tblGrid>
      <w:tr w:rsidR="00755185" w:rsidTr="00542C9F">
        <w:tc>
          <w:tcPr>
            <w:tcW w:w="1701" w:type="dxa"/>
            <w:shd w:val="clear" w:color="auto" w:fill="C6D9F1" w:themeFill="text2" w:themeFillTint="33"/>
          </w:tcPr>
          <w:p w:rsidR="00755185" w:rsidRDefault="00755185" w:rsidP="0080467A">
            <w:pPr>
              <w:pStyle w:val="Tekstpodstawowy"/>
              <w:spacing w:line="240" w:lineRule="auto"/>
              <w:jc w:val="center"/>
              <w:rPr>
                <w:b/>
                <w:color w:val="000000"/>
                <w:sz w:val="18"/>
              </w:rPr>
            </w:pPr>
            <w:r>
              <w:rPr>
                <w:b/>
                <w:color w:val="000000"/>
                <w:sz w:val="18"/>
              </w:rPr>
              <w:t xml:space="preserve">Stopień niepełnosprawności </w:t>
            </w:r>
          </w:p>
        </w:tc>
        <w:tc>
          <w:tcPr>
            <w:tcW w:w="1559" w:type="dxa"/>
            <w:shd w:val="clear" w:color="auto" w:fill="C6D9F1" w:themeFill="text2" w:themeFillTint="33"/>
          </w:tcPr>
          <w:p w:rsidR="00755185" w:rsidRDefault="00755185" w:rsidP="0080467A">
            <w:pPr>
              <w:pStyle w:val="Tekstpodstawowy"/>
              <w:spacing w:line="240" w:lineRule="auto"/>
              <w:jc w:val="center"/>
              <w:rPr>
                <w:b/>
                <w:color w:val="000000"/>
                <w:sz w:val="18"/>
              </w:rPr>
            </w:pPr>
            <w:r>
              <w:rPr>
                <w:b/>
                <w:color w:val="000000"/>
                <w:sz w:val="18"/>
              </w:rPr>
              <w:t>Niepełnosprawni bezrobotni</w:t>
            </w:r>
          </w:p>
        </w:tc>
        <w:tc>
          <w:tcPr>
            <w:tcW w:w="1985" w:type="dxa"/>
            <w:shd w:val="clear" w:color="auto" w:fill="C6D9F1" w:themeFill="text2" w:themeFillTint="33"/>
          </w:tcPr>
          <w:p w:rsidR="00755185" w:rsidRDefault="00755185" w:rsidP="0080467A">
            <w:pPr>
              <w:pStyle w:val="Tekstpodstawowy"/>
              <w:spacing w:line="240" w:lineRule="auto"/>
              <w:jc w:val="center"/>
              <w:rPr>
                <w:b/>
                <w:color w:val="000000"/>
                <w:sz w:val="18"/>
              </w:rPr>
            </w:pPr>
            <w:r>
              <w:rPr>
                <w:b/>
                <w:color w:val="000000"/>
                <w:sz w:val="18"/>
              </w:rPr>
              <w:t xml:space="preserve">Niepełnosprawni poszukujący pracy </w:t>
            </w:r>
          </w:p>
          <w:p w:rsidR="00755185" w:rsidRDefault="00755185" w:rsidP="0080467A">
            <w:pPr>
              <w:pStyle w:val="Tekstpodstawowy"/>
              <w:spacing w:line="240" w:lineRule="auto"/>
              <w:jc w:val="center"/>
              <w:rPr>
                <w:b/>
                <w:color w:val="000000"/>
                <w:sz w:val="18"/>
              </w:rPr>
            </w:pPr>
            <w:r>
              <w:rPr>
                <w:b/>
                <w:color w:val="000000"/>
                <w:sz w:val="18"/>
              </w:rPr>
              <w:t xml:space="preserve">nie pozostający </w:t>
            </w:r>
          </w:p>
          <w:p w:rsidR="00755185" w:rsidRDefault="00755185" w:rsidP="0080467A">
            <w:pPr>
              <w:pStyle w:val="Tekstpodstawowy"/>
              <w:spacing w:line="240" w:lineRule="auto"/>
              <w:jc w:val="center"/>
              <w:rPr>
                <w:b/>
                <w:color w:val="000000"/>
                <w:sz w:val="18"/>
              </w:rPr>
            </w:pPr>
            <w:r>
              <w:rPr>
                <w:b/>
                <w:color w:val="000000"/>
                <w:sz w:val="18"/>
              </w:rPr>
              <w:t>w zatrudnieniu</w:t>
            </w:r>
          </w:p>
        </w:tc>
        <w:tc>
          <w:tcPr>
            <w:tcW w:w="1134" w:type="dxa"/>
            <w:shd w:val="clear" w:color="auto" w:fill="C6D9F1" w:themeFill="text2" w:themeFillTint="33"/>
          </w:tcPr>
          <w:p w:rsidR="00755185" w:rsidRDefault="00755185" w:rsidP="0080467A">
            <w:pPr>
              <w:pStyle w:val="Tekstpodstawowy"/>
              <w:spacing w:line="240" w:lineRule="auto"/>
              <w:jc w:val="center"/>
              <w:rPr>
                <w:b/>
                <w:color w:val="000000"/>
                <w:sz w:val="20"/>
              </w:rPr>
            </w:pPr>
            <w:r>
              <w:rPr>
                <w:b/>
                <w:color w:val="000000"/>
                <w:sz w:val="18"/>
              </w:rPr>
              <w:t>Ogółem</w:t>
            </w:r>
          </w:p>
        </w:tc>
        <w:tc>
          <w:tcPr>
            <w:tcW w:w="2410" w:type="dxa"/>
            <w:shd w:val="clear" w:color="auto" w:fill="C6D9F1" w:themeFill="text2" w:themeFillTint="33"/>
          </w:tcPr>
          <w:p w:rsidR="00755185" w:rsidRDefault="00755185" w:rsidP="0080467A">
            <w:pPr>
              <w:pStyle w:val="Tekstpodstawowy"/>
              <w:spacing w:line="240" w:lineRule="auto"/>
              <w:jc w:val="center"/>
              <w:rPr>
                <w:b/>
                <w:color w:val="000000"/>
                <w:sz w:val="18"/>
              </w:rPr>
            </w:pPr>
            <w:r>
              <w:rPr>
                <w:b/>
                <w:color w:val="000000"/>
                <w:sz w:val="18"/>
              </w:rPr>
              <w:t>% udział w ogólnej liczbie zarejestrowanych niepełnosprawnych</w:t>
            </w:r>
          </w:p>
        </w:tc>
      </w:tr>
      <w:tr w:rsidR="00755185" w:rsidTr="00542C9F">
        <w:tc>
          <w:tcPr>
            <w:tcW w:w="1701" w:type="dxa"/>
            <w:shd w:val="clear" w:color="auto" w:fill="C6D9F1" w:themeFill="text2" w:themeFillTint="33"/>
          </w:tcPr>
          <w:p w:rsidR="00755185" w:rsidRPr="009F7220" w:rsidRDefault="00755185" w:rsidP="0080467A">
            <w:pPr>
              <w:pStyle w:val="Tekstpodstawowy"/>
              <w:spacing w:line="240" w:lineRule="auto"/>
              <w:rPr>
                <w:color w:val="000000"/>
                <w:sz w:val="22"/>
                <w:szCs w:val="22"/>
              </w:rPr>
            </w:pPr>
            <w:r w:rsidRPr="009F7220">
              <w:rPr>
                <w:color w:val="000000"/>
                <w:sz w:val="22"/>
                <w:szCs w:val="22"/>
              </w:rPr>
              <w:t xml:space="preserve">Znaczny </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77</w:t>
            </w:r>
          </w:p>
        </w:tc>
        <w:tc>
          <w:tcPr>
            <w:tcW w:w="1985"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245</w:t>
            </w:r>
          </w:p>
        </w:tc>
        <w:tc>
          <w:tcPr>
            <w:tcW w:w="1134"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322</w:t>
            </w:r>
          </w:p>
        </w:tc>
        <w:tc>
          <w:tcPr>
            <w:tcW w:w="241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5,6</w:t>
            </w:r>
          </w:p>
        </w:tc>
      </w:tr>
      <w:tr w:rsidR="00755185" w:rsidTr="00542C9F">
        <w:tc>
          <w:tcPr>
            <w:tcW w:w="1701" w:type="dxa"/>
            <w:shd w:val="clear" w:color="auto" w:fill="C6D9F1" w:themeFill="text2" w:themeFillTint="33"/>
          </w:tcPr>
          <w:p w:rsidR="00755185" w:rsidRPr="009F7220" w:rsidRDefault="00755185" w:rsidP="0080467A">
            <w:pPr>
              <w:pStyle w:val="Tekstpodstawowy"/>
              <w:spacing w:line="240" w:lineRule="auto"/>
              <w:rPr>
                <w:color w:val="000000"/>
                <w:sz w:val="22"/>
                <w:szCs w:val="22"/>
              </w:rPr>
            </w:pPr>
            <w:r w:rsidRPr="009F7220">
              <w:rPr>
                <w:color w:val="000000"/>
                <w:sz w:val="22"/>
                <w:szCs w:val="22"/>
              </w:rPr>
              <w:t xml:space="preserve">Umiarkowany </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1.015</w:t>
            </w:r>
          </w:p>
        </w:tc>
        <w:tc>
          <w:tcPr>
            <w:tcW w:w="1985"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808</w:t>
            </w:r>
          </w:p>
        </w:tc>
        <w:tc>
          <w:tcPr>
            <w:tcW w:w="1134"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1.823</w:t>
            </w:r>
          </w:p>
        </w:tc>
        <w:tc>
          <w:tcPr>
            <w:tcW w:w="241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32,0</w:t>
            </w:r>
          </w:p>
        </w:tc>
      </w:tr>
      <w:tr w:rsidR="00755185" w:rsidTr="00542C9F">
        <w:tc>
          <w:tcPr>
            <w:tcW w:w="1701" w:type="dxa"/>
            <w:shd w:val="clear" w:color="auto" w:fill="C6D9F1" w:themeFill="text2" w:themeFillTint="33"/>
          </w:tcPr>
          <w:p w:rsidR="00755185" w:rsidRPr="009F7220" w:rsidRDefault="00755185" w:rsidP="0080467A">
            <w:pPr>
              <w:pStyle w:val="Tekstpodstawowy"/>
              <w:spacing w:line="240" w:lineRule="auto"/>
              <w:rPr>
                <w:color w:val="000000"/>
                <w:sz w:val="22"/>
                <w:szCs w:val="22"/>
              </w:rPr>
            </w:pPr>
            <w:r w:rsidRPr="009F7220">
              <w:rPr>
                <w:color w:val="000000"/>
                <w:sz w:val="22"/>
                <w:szCs w:val="22"/>
              </w:rPr>
              <w:t xml:space="preserve">Lekki </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3.305</w:t>
            </w:r>
          </w:p>
        </w:tc>
        <w:tc>
          <w:tcPr>
            <w:tcW w:w="1985"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255</w:t>
            </w:r>
          </w:p>
        </w:tc>
        <w:tc>
          <w:tcPr>
            <w:tcW w:w="1134"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3.560</w:t>
            </w:r>
          </w:p>
        </w:tc>
        <w:tc>
          <w:tcPr>
            <w:tcW w:w="241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62,4</w:t>
            </w:r>
          </w:p>
        </w:tc>
      </w:tr>
      <w:tr w:rsidR="00755185" w:rsidTr="00542C9F">
        <w:tc>
          <w:tcPr>
            <w:tcW w:w="1701" w:type="dxa"/>
            <w:shd w:val="clear" w:color="auto" w:fill="C6D9F1" w:themeFill="text2" w:themeFillTint="33"/>
          </w:tcPr>
          <w:p w:rsidR="00755185" w:rsidRDefault="00755185" w:rsidP="0080467A">
            <w:pPr>
              <w:pStyle w:val="Tekstpodstawowy"/>
              <w:spacing w:line="240" w:lineRule="auto"/>
              <w:rPr>
                <w:b/>
                <w:color w:val="000000"/>
              </w:rPr>
            </w:pPr>
            <w:r>
              <w:rPr>
                <w:b/>
                <w:color w:val="000000"/>
              </w:rPr>
              <w:t xml:space="preserve">Ogółem </w:t>
            </w:r>
          </w:p>
        </w:tc>
        <w:tc>
          <w:tcPr>
            <w:tcW w:w="1559" w:type="dxa"/>
          </w:tcPr>
          <w:p w:rsidR="00755185" w:rsidRDefault="00542C9F" w:rsidP="0080467A">
            <w:pPr>
              <w:pStyle w:val="Tekstpodstawowy"/>
              <w:spacing w:line="240" w:lineRule="auto"/>
              <w:jc w:val="center"/>
              <w:rPr>
                <w:b/>
                <w:color w:val="000000"/>
              </w:rPr>
            </w:pPr>
            <w:r>
              <w:rPr>
                <w:b/>
                <w:color w:val="000000"/>
              </w:rPr>
              <w:t>4.397</w:t>
            </w:r>
          </w:p>
        </w:tc>
        <w:tc>
          <w:tcPr>
            <w:tcW w:w="1985" w:type="dxa"/>
          </w:tcPr>
          <w:p w:rsidR="00755185" w:rsidRDefault="00542C9F" w:rsidP="0080467A">
            <w:pPr>
              <w:pStyle w:val="Tekstpodstawowy"/>
              <w:spacing w:line="240" w:lineRule="auto"/>
              <w:jc w:val="center"/>
              <w:rPr>
                <w:b/>
                <w:color w:val="000000"/>
              </w:rPr>
            </w:pPr>
            <w:r>
              <w:rPr>
                <w:b/>
                <w:color w:val="000000"/>
              </w:rPr>
              <w:t>1.308</w:t>
            </w:r>
          </w:p>
        </w:tc>
        <w:tc>
          <w:tcPr>
            <w:tcW w:w="1134" w:type="dxa"/>
          </w:tcPr>
          <w:p w:rsidR="00755185" w:rsidRDefault="00542C9F" w:rsidP="0080467A">
            <w:pPr>
              <w:pStyle w:val="Tekstpodstawowy"/>
              <w:spacing w:line="240" w:lineRule="auto"/>
              <w:jc w:val="center"/>
              <w:rPr>
                <w:b/>
                <w:color w:val="000000"/>
              </w:rPr>
            </w:pPr>
            <w:r>
              <w:rPr>
                <w:b/>
                <w:color w:val="000000"/>
              </w:rPr>
              <w:t>5.705</w:t>
            </w:r>
          </w:p>
        </w:tc>
        <w:tc>
          <w:tcPr>
            <w:tcW w:w="2410" w:type="dxa"/>
          </w:tcPr>
          <w:p w:rsidR="00755185" w:rsidRDefault="00755185" w:rsidP="0080467A">
            <w:pPr>
              <w:pStyle w:val="Tekstpodstawowy"/>
              <w:spacing w:line="240" w:lineRule="auto"/>
              <w:jc w:val="center"/>
              <w:rPr>
                <w:b/>
                <w:color w:val="000000"/>
              </w:rPr>
            </w:pPr>
            <w:r>
              <w:rPr>
                <w:b/>
                <w:color w:val="000000"/>
              </w:rPr>
              <w:t>100</w:t>
            </w:r>
          </w:p>
        </w:tc>
      </w:tr>
    </w:tbl>
    <w:p w:rsidR="00755185" w:rsidRDefault="00755185" w:rsidP="00755185">
      <w:pPr>
        <w:pStyle w:val="Tekstpodstawowy"/>
        <w:spacing w:line="240" w:lineRule="auto"/>
        <w:ind w:left="1843" w:hanging="1134"/>
        <w:rPr>
          <w:color w:val="000000"/>
        </w:rPr>
      </w:pPr>
      <w:r>
        <w:rPr>
          <w:color w:val="000000"/>
        </w:rPr>
        <w:t xml:space="preserve"> </w:t>
      </w:r>
    </w:p>
    <w:p w:rsidR="00755185" w:rsidRDefault="00755185" w:rsidP="00755185">
      <w:pPr>
        <w:pStyle w:val="Tekstpodstawowy"/>
        <w:spacing w:line="240" w:lineRule="auto"/>
        <w:ind w:left="1843" w:hanging="1134"/>
        <w:rPr>
          <w:color w:val="FF0000"/>
        </w:rPr>
      </w:pPr>
    </w:p>
    <w:p w:rsidR="00353A97" w:rsidRDefault="00353A97" w:rsidP="00755185">
      <w:pPr>
        <w:pStyle w:val="Tekstpodstawowy"/>
        <w:spacing w:line="240" w:lineRule="auto"/>
        <w:ind w:left="1843" w:hanging="1134"/>
        <w:rPr>
          <w:color w:val="FF0000"/>
        </w:rPr>
      </w:pPr>
    </w:p>
    <w:p w:rsidR="00755185" w:rsidRDefault="00755185" w:rsidP="00755185">
      <w:pPr>
        <w:pStyle w:val="Tekstpodstawowy"/>
        <w:spacing w:line="240" w:lineRule="auto"/>
        <w:ind w:firstLine="709"/>
        <w:rPr>
          <w:color w:val="000000"/>
        </w:rPr>
      </w:pPr>
      <w:r>
        <w:rPr>
          <w:color w:val="000000"/>
        </w:rPr>
        <w:t>Wśród ogółu  niepełnosprawnych figurujących w rejestrach dominują osoby z lekkim st</w:t>
      </w:r>
      <w:r w:rsidR="0008604E">
        <w:rPr>
          <w:color w:val="000000"/>
        </w:rPr>
        <w:t xml:space="preserve">opniem niepełnosprawności – </w:t>
      </w:r>
      <w:r w:rsidR="007C6C8F">
        <w:rPr>
          <w:color w:val="000000"/>
        </w:rPr>
        <w:t>62,4</w:t>
      </w:r>
      <w:r>
        <w:rPr>
          <w:color w:val="000000"/>
        </w:rPr>
        <w:t xml:space="preserve">%. Wysokie bezrobocie tej kategorii wynika z faktu, że cechuje ją najwyższa aktywność zawodowa, a tym samym większa podatność na utratę pracy i trudności związane z ponownym zatrudnieniem. </w:t>
      </w:r>
    </w:p>
    <w:p w:rsidR="00755185" w:rsidRDefault="00755185" w:rsidP="00755185">
      <w:pPr>
        <w:pStyle w:val="Tekstpodstawowy"/>
        <w:spacing w:line="240" w:lineRule="auto"/>
        <w:ind w:firstLine="709"/>
        <w:rPr>
          <w:color w:val="000000"/>
        </w:rPr>
      </w:pPr>
      <w:r>
        <w:rPr>
          <w:color w:val="000000"/>
        </w:rPr>
        <w:t>Czas pozostawania bez pracy osób niepełnosprawnych znajdujących się w ewidencji urzę</w:t>
      </w:r>
      <w:r w:rsidR="00FC6A09">
        <w:rPr>
          <w:color w:val="000000"/>
        </w:rPr>
        <w:t xml:space="preserve">dów pracy na koniec </w:t>
      </w:r>
      <w:r w:rsidR="001C4542">
        <w:rPr>
          <w:color w:val="000000"/>
        </w:rPr>
        <w:t xml:space="preserve">grudnia </w:t>
      </w:r>
      <w:r w:rsidR="00FC6A09">
        <w:rPr>
          <w:color w:val="000000"/>
        </w:rPr>
        <w:t>20</w:t>
      </w:r>
      <w:r w:rsidR="007C6C8F">
        <w:rPr>
          <w:color w:val="000000"/>
        </w:rPr>
        <w:t>1</w:t>
      </w:r>
      <w:r w:rsidR="00542C9F">
        <w:rPr>
          <w:color w:val="000000"/>
        </w:rPr>
        <w:t>1</w:t>
      </w:r>
      <w:r>
        <w:rPr>
          <w:color w:val="000000"/>
        </w:rPr>
        <w:t xml:space="preserve"> r. zamieszczono w poniższej tabeli:</w:t>
      </w:r>
    </w:p>
    <w:p w:rsidR="001C4542" w:rsidRDefault="001C4542" w:rsidP="0008604E">
      <w:pPr>
        <w:pStyle w:val="Tekstpodstawowy"/>
        <w:spacing w:line="240" w:lineRule="auto"/>
        <w:rPr>
          <w:b/>
          <w:color w:val="000000"/>
        </w:rPr>
      </w:pPr>
    </w:p>
    <w:p w:rsidR="00353A97" w:rsidRDefault="00353A97" w:rsidP="0008604E">
      <w:pPr>
        <w:pStyle w:val="Tekstpodstawowy"/>
        <w:spacing w:line="240" w:lineRule="auto"/>
        <w:rPr>
          <w:b/>
          <w:color w:val="000000"/>
        </w:rPr>
      </w:pPr>
    </w:p>
    <w:p w:rsidR="00755185" w:rsidRDefault="001156EA" w:rsidP="0008604E">
      <w:pPr>
        <w:pStyle w:val="Tekstpodstawowy"/>
        <w:spacing w:line="240" w:lineRule="auto"/>
        <w:rPr>
          <w:b/>
          <w:color w:val="000000"/>
        </w:rPr>
      </w:pPr>
      <w:r>
        <w:rPr>
          <w:b/>
          <w:color w:val="000000"/>
        </w:rPr>
        <w:t>Tabela 3</w:t>
      </w:r>
      <w:r w:rsidR="00361C3A">
        <w:rPr>
          <w:b/>
          <w:color w:val="000000"/>
        </w:rPr>
        <w:t>5</w:t>
      </w:r>
      <w:r w:rsidR="00755185">
        <w:rPr>
          <w:b/>
          <w:color w:val="000000"/>
        </w:rPr>
        <w:t xml:space="preserve">. </w:t>
      </w:r>
      <w:r w:rsidR="00755185" w:rsidRPr="00B15754">
        <w:rPr>
          <w:b/>
          <w:i/>
          <w:color w:val="000000"/>
        </w:rPr>
        <w:t>Niepełnosprawni według czasu pozosta</w:t>
      </w:r>
      <w:r w:rsidR="0008604E" w:rsidRPr="00B15754">
        <w:rPr>
          <w:b/>
          <w:i/>
          <w:color w:val="000000"/>
        </w:rPr>
        <w:t>wania bez pracy zarejestrowani</w:t>
      </w:r>
      <w:r w:rsidR="00B15754">
        <w:rPr>
          <w:b/>
          <w:i/>
          <w:color w:val="000000"/>
        </w:rPr>
        <w:t xml:space="preserve"> </w:t>
      </w:r>
      <w:r w:rsidR="001C4542">
        <w:rPr>
          <w:b/>
          <w:i/>
          <w:color w:val="000000"/>
        </w:rPr>
        <w:t xml:space="preserve">w końcu </w:t>
      </w:r>
      <w:r w:rsidR="006D2635">
        <w:rPr>
          <w:b/>
          <w:i/>
          <w:color w:val="000000"/>
        </w:rPr>
        <w:t>20</w:t>
      </w:r>
      <w:r w:rsidR="007C6C8F">
        <w:rPr>
          <w:b/>
          <w:i/>
          <w:color w:val="000000"/>
        </w:rPr>
        <w:t>1</w:t>
      </w:r>
      <w:r w:rsidR="00542C9F">
        <w:rPr>
          <w:b/>
          <w:i/>
          <w:color w:val="000000"/>
        </w:rPr>
        <w:t>1</w:t>
      </w:r>
      <w:r w:rsidR="006D2635">
        <w:rPr>
          <w:b/>
          <w:i/>
          <w:color w:val="000000"/>
        </w:rPr>
        <w:t xml:space="preserve"> roku </w:t>
      </w:r>
      <w:r w:rsidR="00755185" w:rsidRPr="00B15754">
        <w:rPr>
          <w:b/>
          <w:i/>
          <w:color w:val="000000"/>
        </w:rPr>
        <w:t xml:space="preserve"> w powiatowych urzędach pracy województwa</w:t>
      </w:r>
      <w:r w:rsidR="0008604E" w:rsidRPr="00B15754">
        <w:rPr>
          <w:b/>
          <w:i/>
          <w:color w:val="000000"/>
        </w:rPr>
        <w:t xml:space="preserve"> </w:t>
      </w:r>
      <w:r w:rsidR="00755185" w:rsidRPr="00B15754">
        <w:rPr>
          <w:b/>
          <w:i/>
          <w:color w:val="000000"/>
        </w:rPr>
        <w:t>lubelskiego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418"/>
        <w:gridCol w:w="850"/>
        <w:gridCol w:w="1560"/>
        <w:gridCol w:w="992"/>
        <w:gridCol w:w="1559"/>
        <w:gridCol w:w="851"/>
      </w:tblGrid>
      <w:tr w:rsidR="00755185" w:rsidTr="00542C9F">
        <w:trPr>
          <w:cantSplit/>
        </w:trPr>
        <w:tc>
          <w:tcPr>
            <w:tcW w:w="1771" w:type="dxa"/>
            <w:vMerge w:val="restart"/>
            <w:shd w:val="clear" w:color="auto" w:fill="C6D9F1" w:themeFill="text2" w:themeFillTint="33"/>
            <w:vAlign w:val="center"/>
          </w:tcPr>
          <w:p w:rsidR="00755185" w:rsidRDefault="00755185" w:rsidP="0080467A">
            <w:pPr>
              <w:pStyle w:val="Tekstpodstawowy"/>
              <w:spacing w:line="240" w:lineRule="auto"/>
              <w:jc w:val="center"/>
              <w:rPr>
                <w:b/>
                <w:color w:val="000000"/>
              </w:rPr>
            </w:pPr>
            <w:r>
              <w:rPr>
                <w:b/>
                <w:color w:val="000000"/>
              </w:rPr>
              <w:t>Staż bezrobocia</w:t>
            </w:r>
          </w:p>
        </w:tc>
        <w:tc>
          <w:tcPr>
            <w:tcW w:w="2268"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Bezrobotni niepełnosprawni</w:t>
            </w:r>
          </w:p>
        </w:tc>
        <w:tc>
          <w:tcPr>
            <w:tcW w:w="2552"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 xml:space="preserve">Poszukujący pracy </w:t>
            </w:r>
          </w:p>
          <w:p w:rsidR="00755185" w:rsidRDefault="00755185" w:rsidP="0080467A">
            <w:pPr>
              <w:pStyle w:val="Tekstpodstawowy"/>
              <w:spacing w:line="240" w:lineRule="auto"/>
              <w:jc w:val="center"/>
              <w:rPr>
                <w:b/>
                <w:color w:val="000000"/>
              </w:rPr>
            </w:pPr>
            <w:r>
              <w:rPr>
                <w:b/>
                <w:color w:val="000000"/>
              </w:rPr>
              <w:t xml:space="preserve">nie pozostający </w:t>
            </w:r>
          </w:p>
          <w:p w:rsidR="00755185" w:rsidRDefault="00755185" w:rsidP="0080467A">
            <w:pPr>
              <w:pStyle w:val="Tekstpodstawowy"/>
              <w:spacing w:line="240" w:lineRule="auto"/>
              <w:jc w:val="center"/>
              <w:rPr>
                <w:b/>
                <w:color w:val="000000"/>
              </w:rPr>
            </w:pPr>
            <w:r>
              <w:rPr>
                <w:b/>
                <w:color w:val="000000"/>
              </w:rPr>
              <w:t>w zatrudnieniu</w:t>
            </w:r>
          </w:p>
        </w:tc>
        <w:tc>
          <w:tcPr>
            <w:tcW w:w="2410"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 zarejestrowanych niepełnosprawnych</w:t>
            </w:r>
          </w:p>
        </w:tc>
      </w:tr>
      <w:tr w:rsidR="00755185" w:rsidTr="00542C9F">
        <w:trPr>
          <w:cantSplit/>
        </w:trPr>
        <w:tc>
          <w:tcPr>
            <w:tcW w:w="1771" w:type="dxa"/>
            <w:vMerge/>
            <w:shd w:val="clear" w:color="auto" w:fill="C6D9F1" w:themeFill="text2" w:themeFillTint="33"/>
          </w:tcPr>
          <w:p w:rsidR="00755185" w:rsidRDefault="00755185" w:rsidP="0080467A">
            <w:pPr>
              <w:pStyle w:val="Tekstpodstawowy"/>
              <w:spacing w:line="240" w:lineRule="auto"/>
              <w:rPr>
                <w:b/>
                <w:color w:val="000000"/>
              </w:rPr>
            </w:pPr>
          </w:p>
        </w:tc>
        <w:tc>
          <w:tcPr>
            <w:tcW w:w="1418" w:type="dxa"/>
            <w:shd w:val="clear" w:color="auto" w:fill="C6D9F1" w:themeFill="text2" w:themeFillTint="33"/>
          </w:tcPr>
          <w:p w:rsidR="00755185" w:rsidRDefault="00755185" w:rsidP="0080467A">
            <w:pPr>
              <w:pStyle w:val="Tekstpodstawowy"/>
              <w:spacing w:line="240" w:lineRule="auto"/>
              <w:jc w:val="center"/>
              <w:rPr>
                <w:b/>
                <w:i/>
                <w:color w:val="000000"/>
                <w:sz w:val="22"/>
              </w:rPr>
            </w:pPr>
            <w:r>
              <w:rPr>
                <w:b/>
                <w:i/>
                <w:color w:val="000000"/>
                <w:sz w:val="22"/>
              </w:rPr>
              <w:t>ogółem</w:t>
            </w:r>
          </w:p>
        </w:tc>
        <w:tc>
          <w:tcPr>
            <w:tcW w:w="850"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c>
          <w:tcPr>
            <w:tcW w:w="1560"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ogółem</w:t>
            </w:r>
          </w:p>
        </w:tc>
        <w:tc>
          <w:tcPr>
            <w:tcW w:w="992"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c>
          <w:tcPr>
            <w:tcW w:w="1559"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ogółem</w:t>
            </w:r>
          </w:p>
        </w:tc>
        <w:tc>
          <w:tcPr>
            <w:tcW w:w="851"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r>
      <w:tr w:rsidR="00755185" w:rsidTr="00542C9F">
        <w:tc>
          <w:tcPr>
            <w:tcW w:w="1771"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Do 1 miesiąca</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288</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6,5</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67</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5,1</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355</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6,2</w:t>
            </w:r>
          </w:p>
        </w:tc>
      </w:tr>
      <w:tr w:rsidR="00755185" w:rsidTr="00542C9F">
        <w:tc>
          <w:tcPr>
            <w:tcW w:w="1771" w:type="dxa"/>
            <w:shd w:val="clear" w:color="auto" w:fill="C6D9F1" w:themeFill="text2" w:themeFillTint="33"/>
          </w:tcPr>
          <w:p w:rsidR="00755185" w:rsidRPr="009F7220" w:rsidRDefault="003F04CF" w:rsidP="0080467A">
            <w:pPr>
              <w:pStyle w:val="Tekstpodstawowy"/>
              <w:spacing w:line="240" w:lineRule="auto"/>
              <w:jc w:val="center"/>
              <w:rPr>
                <w:color w:val="000000"/>
                <w:sz w:val="22"/>
                <w:szCs w:val="22"/>
              </w:rPr>
            </w:pPr>
            <w:r>
              <w:rPr>
                <w:color w:val="000000"/>
                <w:sz w:val="22"/>
                <w:szCs w:val="22"/>
              </w:rPr>
              <w:t>1-3 miesięcy</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633</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14,5</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239</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18,3</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872</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15,3</w:t>
            </w:r>
          </w:p>
        </w:tc>
      </w:tr>
      <w:tr w:rsidR="00755185" w:rsidTr="00542C9F">
        <w:tc>
          <w:tcPr>
            <w:tcW w:w="1771"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3-6 miesięcy</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567</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12,9</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164</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12,6</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731</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12,8</w:t>
            </w:r>
          </w:p>
        </w:tc>
      </w:tr>
      <w:tr w:rsidR="00755185" w:rsidTr="00542C9F">
        <w:tc>
          <w:tcPr>
            <w:tcW w:w="1771"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6-12 miesięcy</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695</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15,8</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183</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14,0</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878</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15,4</w:t>
            </w:r>
          </w:p>
        </w:tc>
      </w:tr>
      <w:tr w:rsidR="00755185" w:rsidTr="00542C9F">
        <w:tc>
          <w:tcPr>
            <w:tcW w:w="1771"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12-24 miesięcy</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1.017</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23,1</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240</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18,3</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1.257</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22,0</w:t>
            </w:r>
          </w:p>
        </w:tc>
      </w:tr>
      <w:tr w:rsidR="00755185" w:rsidTr="00542C9F">
        <w:tc>
          <w:tcPr>
            <w:tcW w:w="1771"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Powyżej 24 miesięcy</w:t>
            </w:r>
          </w:p>
        </w:tc>
        <w:tc>
          <w:tcPr>
            <w:tcW w:w="1418"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1.197</w:t>
            </w:r>
          </w:p>
        </w:tc>
        <w:tc>
          <w:tcPr>
            <w:tcW w:w="85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27,2</w:t>
            </w:r>
          </w:p>
        </w:tc>
        <w:tc>
          <w:tcPr>
            <w:tcW w:w="1560"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415</w:t>
            </w:r>
          </w:p>
        </w:tc>
        <w:tc>
          <w:tcPr>
            <w:tcW w:w="992"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31,7</w:t>
            </w:r>
          </w:p>
        </w:tc>
        <w:tc>
          <w:tcPr>
            <w:tcW w:w="1559"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1.612</w:t>
            </w:r>
          </w:p>
        </w:tc>
        <w:tc>
          <w:tcPr>
            <w:tcW w:w="851" w:type="dxa"/>
          </w:tcPr>
          <w:p w:rsidR="00755185" w:rsidRPr="009F7220" w:rsidRDefault="00542C9F" w:rsidP="0080467A">
            <w:pPr>
              <w:pStyle w:val="Tekstpodstawowy"/>
              <w:spacing w:line="240" w:lineRule="auto"/>
              <w:jc w:val="center"/>
              <w:rPr>
                <w:color w:val="000000"/>
                <w:sz w:val="22"/>
                <w:szCs w:val="22"/>
              </w:rPr>
            </w:pPr>
            <w:r>
              <w:rPr>
                <w:color w:val="000000"/>
                <w:sz w:val="22"/>
                <w:szCs w:val="22"/>
              </w:rPr>
              <w:t>28,3</w:t>
            </w:r>
          </w:p>
        </w:tc>
      </w:tr>
      <w:tr w:rsidR="00755185" w:rsidTr="00542C9F">
        <w:tc>
          <w:tcPr>
            <w:tcW w:w="1771" w:type="dxa"/>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Ogółem</w:t>
            </w:r>
          </w:p>
        </w:tc>
        <w:tc>
          <w:tcPr>
            <w:tcW w:w="1418" w:type="dxa"/>
          </w:tcPr>
          <w:p w:rsidR="00755185" w:rsidRDefault="00542C9F" w:rsidP="0080467A">
            <w:pPr>
              <w:pStyle w:val="Tekstpodstawowy"/>
              <w:spacing w:line="240" w:lineRule="auto"/>
              <w:jc w:val="center"/>
              <w:rPr>
                <w:b/>
                <w:color w:val="000000"/>
              </w:rPr>
            </w:pPr>
            <w:r>
              <w:rPr>
                <w:b/>
                <w:color w:val="000000"/>
              </w:rPr>
              <w:t>4.397</w:t>
            </w:r>
          </w:p>
        </w:tc>
        <w:tc>
          <w:tcPr>
            <w:tcW w:w="850" w:type="dxa"/>
          </w:tcPr>
          <w:p w:rsidR="00755185" w:rsidRDefault="00755185" w:rsidP="0080467A">
            <w:pPr>
              <w:pStyle w:val="Tekstpodstawowy"/>
              <w:spacing w:line="240" w:lineRule="auto"/>
              <w:jc w:val="center"/>
              <w:rPr>
                <w:b/>
                <w:color w:val="000000"/>
              </w:rPr>
            </w:pPr>
            <w:r>
              <w:rPr>
                <w:b/>
                <w:color w:val="000000"/>
              </w:rPr>
              <w:t>100</w:t>
            </w:r>
          </w:p>
        </w:tc>
        <w:tc>
          <w:tcPr>
            <w:tcW w:w="1560" w:type="dxa"/>
          </w:tcPr>
          <w:p w:rsidR="00755185" w:rsidRDefault="00542C9F" w:rsidP="0080467A">
            <w:pPr>
              <w:pStyle w:val="Tekstpodstawowy"/>
              <w:spacing w:line="240" w:lineRule="auto"/>
              <w:jc w:val="center"/>
              <w:rPr>
                <w:b/>
                <w:color w:val="000000"/>
              </w:rPr>
            </w:pPr>
            <w:r>
              <w:rPr>
                <w:b/>
                <w:color w:val="000000"/>
              </w:rPr>
              <w:t>1.308</w:t>
            </w:r>
          </w:p>
        </w:tc>
        <w:tc>
          <w:tcPr>
            <w:tcW w:w="992" w:type="dxa"/>
          </w:tcPr>
          <w:p w:rsidR="00755185" w:rsidRDefault="00755185" w:rsidP="0080467A">
            <w:pPr>
              <w:pStyle w:val="Tekstpodstawowy"/>
              <w:spacing w:line="240" w:lineRule="auto"/>
              <w:jc w:val="center"/>
              <w:rPr>
                <w:b/>
                <w:color w:val="000000"/>
              </w:rPr>
            </w:pPr>
            <w:r>
              <w:rPr>
                <w:b/>
                <w:color w:val="000000"/>
              </w:rPr>
              <w:t>100</w:t>
            </w:r>
          </w:p>
        </w:tc>
        <w:tc>
          <w:tcPr>
            <w:tcW w:w="1559" w:type="dxa"/>
          </w:tcPr>
          <w:p w:rsidR="00755185" w:rsidRDefault="00542C9F" w:rsidP="0080467A">
            <w:pPr>
              <w:pStyle w:val="Tekstpodstawowy"/>
              <w:spacing w:line="240" w:lineRule="auto"/>
              <w:jc w:val="center"/>
              <w:rPr>
                <w:b/>
                <w:color w:val="000000"/>
              </w:rPr>
            </w:pPr>
            <w:r>
              <w:rPr>
                <w:b/>
                <w:color w:val="000000"/>
              </w:rPr>
              <w:t>5.705</w:t>
            </w:r>
          </w:p>
        </w:tc>
        <w:tc>
          <w:tcPr>
            <w:tcW w:w="851" w:type="dxa"/>
          </w:tcPr>
          <w:p w:rsidR="00755185" w:rsidRDefault="00755185" w:rsidP="0080467A">
            <w:pPr>
              <w:pStyle w:val="Tekstpodstawowy"/>
              <w:spacing w:line="240" w:lineRule="auto"/>
              <w:jc w:val="center"/>
              <w:rPr>
                <w:b/>
                <w:color w:val="000000"/>
              </w:rPr>
            </w:pPr>
            <w:r>
              <w:rPr>
                <w:b/>
                <w:color w:val="000000"/>
              </w:rPr>
              <w:t>100</w:t>
            </w:r>
          </w:p>
        </w:tc>
      </w:tr>
    </w:tbl>
    <w:p w:rsidR="00755185" w:rsidRDefault="00755185" w:rsidP="00755185">
      <w:pPr>
        <w:pStyle w:val="Tekstpodstawowy"/>
        <w:spacing w:line="240" w:lineRule="auto"/>
        <w:ind w:left="1276" w:hanging="1276"/>
        <w:rPr>
          <w:b/>
          <w:color w:val="000000"/>
        </w:rPr>
      </w:pPr>
    </w:p>
    <w:p w:rsidR="00755185" w:rsidRDefault="00755185" w:rsidP="008D4A99">
      <w:pPr>
        <w:pStyle w:val="Tekstpodstawowy"/>
        <w:spacing w:line="240" w:lineRule="auto"/>
        <w:rPr>
          <w:b/>
          <w:color w:val="000000"/>
        </w:rPr>
      </w:pPr>
    </w:p>
    <w:p w:rsidR="00DC3961" w:rsidRDefault="00DC3961" w:rsidP="008D4A99">
      <w:pPr>
        <w:pStyle w:val="Tekstpodstawowy"/>
        <w:spacing w:line="240" w:lineRule="auto"/>
        <w:rPr>
          <w:b/>
          <w:color w:val="000000"/>
        </w:rPr>
      </w:pPr>
    </w:p>
    <w:p w:rsidR="00DC3961" w:rsidRDefault="00DC3961" w:rsidP="008D4A99">
      <w:pPr>
        <w:pStyle w:val="Tekstpodstawowy"/>
        <w:spacing w:line="240" w:lineRule="auto"/>
        <w:rPr>
          <w:b/>
          <w:color w:val="000000"/>
        </w:rPr>
      </w:pPr>
    </w:p>
    <w:p w:rsidR="00DC3961" w:rsidRDefault="00DC3961" w:rsidP="008D4A99">
      <w:pPr>
        <w:pStyle w:val="Tekstpodstawowy"/>
        <w:spacing w:line="240" w:lineRule="auto"/>
        <w:rPr>
          <w:b/>
          <w:color w:val="000000"/>
        </w:rPr>
      </w:pPr>
    </w:p>
    <w:p w:rsidR="00DC3961" w:rsidRDefault="00DC3961" w:rsidP="008D4A99">
      <w:pPr>
        <w:pStyle w:val="Tekstpodstawowy"/>
        <w:spacing w:line="240" w:lineRule="auto"/>
        <w:rPr>
          <w:b/>
          <w:color w:val="000000"/>
        </w:rPr>
      </w:pPr>
    </w:p>
    <w:p w:rsidR="00DC3961" w:rsidRDefault="00DC3961" w:rsidP="008D4A99">
      <w:pPr>
        <w:pStyle w:val="Tekstpodstawowy"/>
        <w:spacing w:line="240" w:lineRule="auto"/>
        <w:rPr>
          <w:b/>
          <w:color w:val="000000"/>
        </w:rPr>
      </w:pPr>
    </w:p>
    <w:p w:rsidR="00755185" w:rsidRDefault="00F542ED" w:rsidP="008D4A99">
      <w:pPr>
        <w:pStyle w:val="Tekstpodstawowy"/>
        <w:spacing w:line="240" w:lineRule="auto"/>
        <w:rPr>
          <w:b/>
          <w:color w:val="000000"/>
        </w:rPr>
      </w:pPr>
      <w:r>
        <w:rPr>
          <w:b/>
          <w:color w:val="000000"/>
        </w:rPr>
        <w:lastRenderedPageBreak/>
        <w:t>Wyk</w:t>
      </w:r>
      <w:r w:rsidR="00C834F8">
        <w:rPr>
          <w:b/>
          <w:color w:val="000000"/>
        </w:rPr>
        <w:t>res 1</w:t>
      </w:r>
      <w:r w:rsidR="00531A32">
        <w:rPr>
          <w:b/>
          <w:color w:val="000000"/>
        </w:rPr>
        <w:t>7</w:t>
      </w:r>
      <w:r w:rsidR="00755185">
        <w:rPr>
          <w:b/>
          <w:color w:val="000000"/>
        </w:rPr>
        <w:t>.</w:t>
      </w:r>
    </w:p>
    <w:p w:rsidR="00127D42" w:rsidRDefault="007C6C8F" w:rsidP="007C6C8F">
      <w:pPr>
        <w:pStyle w:val="Tekstpodstawowy"/>
        <w:spacing w:line="240" w:lineRule="auto"/>
        <w:jc w:val="left"/>
        <w:rPr>
          <w:rFonts w:ascii="Comic Sans MS" w:hAnsi="Comic Sans MS"/>
          <w:b/>
          <w:color w:val="000000"/>
        </w:rPr>
      </w:pPr>
      <w:r>
        <w:rPr>
          <w:rFonts w:ascii="Comic Sans MS" w:hAnsi="Comic Sans MS"/>
          <w:b/>
          <w:noProof/>
          <w:color w:val="000000"/>
        </w:rPr>
        <w:drawing>
          <wp:inline distT="0" distB="0" distL="0" distR="0" wp14:anchorId="714ACC51" wp14:editId="5D8D313E">
            <wp:extent cx="5696712" cy="3081528"/>
            <wp:effectExtent l="0" t="0" r="0" b="508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55185" w:rsidRPr="00B32444" w:rsidRDefault="00755185" w:rsidP="00127D42">
      <w:pPr>
        <w:pStyle w:val="Tekstpodstawowy"/>
        <w:spacing w:line="240" w:lineRule="auto"/>
        <w:rPr>
          <w:b/>
          <w:color w:val="000000"/>
        </w:rPr>
      </w:pPr>
      <w:r>
        <w:rPr>
          <w:b/>
          <w:color w:val="000000"/>
        </w:rPr>
        <w:t xml:space="preserve">               </w:t>
      </w:r>
    </w:p>
    <w:p w:rsidR="00755185" w:rsidRDefault="00755185" w:rsidP="00755185">
      <w:pPr>
        <w:pStyle w:val="Tekstpodstawowy"/>
        <w:spacing w:line="240" w:lineRule="auto"/>
        <w:ind w:firstLine="709"/>
        <w:rPr>
          <w:color w:val="000000"/>
        </w:rPr>
      </w:pPr>
      <w:r>
        <w:rPr>
          <w:color w:val="000000"/>
        </w:rPr>
        <w:t xml:space="preserve">Pod względem oczekiwania na pracę największą grupę wśród zarejestrowanych </w:t>
      </w:r>
      <w:r w:rsidR="00755DAB">
        <w:rPr>
          <w:color w:val="000000"/>
        </w:rPr>
        <w:t>osób niepełnosprawnych</w:t>
      </w:r>
      <w:r>
        <w:rPr>
          <w:color w:val="000000"/>
        </w:rPr>
        <w:t xml:space="preserve">, tak jak i w całej populacji bezrobotnych, stanowiły osoby długotrwale poszukujące pracy (powyżej 12 miesięcy) – </w:t>
      </w:r>
      <w:r w:rsidR="0014778A">
        <w:rPr>
          <w:color w:val="000000"/>
        </w:rPr>
        <w:t>50,3</w:t>
      </w:r>
      <w:r>
        <w:rPr>
          <w:color w:val="000000"/>
        </w:rPr>
        <w:t>%, najmniej liczną grupę stanowią niepełnosprawni z krótkim stażem be</w:t>
      </w:r>
      <w:r w:rsidR="008D5485">
        <w:rPr>
          <w:color w:val="000000"/>
        </w:rPr>
        <w:t xml:space="preserve">zrobocia, bo do 1 miesiąca – </w:t>
      </w:r>
      <w:r w:rsidR="0014778A">
        <w:rPr>
          <w:color w:val="000000"/>
        </w:rPr>
        <w:t>6,5</w:t>
      </w:r>
      <w:r>
        <w:rPr>
          <w:color w:val="000000"/>
        </w:rPr>
        <w:t>%.</w:t>
      </w:r>
    </w:p>
    <w:p w:rsidR="00755185" w:rsidRDefault="00755185" w:rsidP="00755185">
      <w:pPr>
        <w:pStyle w:val="Tekstpodstawowy"/>
        <w:spacing w:line="240" w:lineRule="auto"/>
        <w:ind w:firstLine="709"/>
        <w:rPr>
          <w:color w:val="000000"/>
        </w:rPr>
      </w:pPr>
      <w:r>
        <w:rPr>
          <w:color w:val="000000"/>
        </w:rPr>
        <w:t>Sytuację osób niepełnosprawnych na rynku pracy różnicuje również ich struktura wiekowa:</w:t>
      </w:r>
    </w:p>
    <w:p w:rsidR="00C834F8" w:rsidRDefault="00C834F8" w:rsidP="008D5485">
      <w:pPr>
        <w:pStyle w:val="Tekstpodstawowy"/>
        <w:spacing w:line="240" w:lineRule="auto"/>
        <w:jc w:val="left"/>
        <w:rPr>
          <w:b/>
          <w:color w:val="000000"/>
        </w:rPr>
      </w:pPr>
    </w:p>
    <w:p w:rsidR="0060312D" w:rsidRDefault="0060312D" w:rsidP="008D5485">
      <w:pPr>
        <w:pStyle w:val="Tekstpodstawowy"/>
        <w:spacing w:line="240" w:lineRule="auto"/>
        <w:jc w:val="left"/>
        <w:rPr>
          <w:b/>
          <w:color w:val="000000"/>
        </w:rPr>
      </w:pPr>
    </w:p>
    <w:p w:rsidR="00755185" w:rsidRDefault="001156EA" w:rsidP="008D5485">
      <w:pPr>
        <w:pStyle w:val="Tekstpodstawowy"/>
        <w:spacing w:line="240" w:lineRule="auto"/>
        <w:jc w:val="left"/>
        <w:rPr>
          <w:b/>
          <w:color w:val="000000"/>
        </w:rPr>
      </w:pPr>
      <w:r>
        <w:rPr>
          <w:b/>
          <w:color w:val="000000"/>
        </w:rPr>
        <w:t>Tabela 3</w:t>
      </w:r>
      <w:r w:rsidR="00361C3A">
        <w:rPr>
          <w:b/>
          <w:color w:val="000000"/>
        </w:rPr>
        <w:t>6</w:t>
      </w:r>
      <w:r w:rsidR="00755185">
        <w:rPr>
          <w:b/>
          <w:color w:val="000000"/>
        </w:rPr>
        <w:t xml:space="preserve">. </w:t>
      </w:r>
      <w:r w:rsidR="00755185" w:rsidRPr="00B15754">
        <w:rPr>
          <w:b/>
          <w:i/>
          <w:color w:val="000000"/>
        </w:rPr>
        <w:t xml:space="preserve">Struktura wiekowa niepełnosprawnych zarejestrowanych </w:t>
      </w:r>
      <w:r w:rsidR="00FC6A09" w:rsidRPr="00B15754">
        <w:rPr>
          <w:b/>
          <w:i/>
          <w:color w:val="000000"/>
        </w:rPr>
        <w:t>w końcu</w:t>
      </w:r>
      <w:r w:rsidR="001C4542">
        <w:rPr>
          <w:b/>
          <w:i/>
          <w:color w:val="000000"/>
        </w:rPr>
        <w:t xml:space="preserve"> </w:t>
      </w:r>
      <w:r w:rsidR="003E2FD1">
        <w:rPr>
          <w:b/>
          <w:i/>
          <w:color w:val="000000"/>
        </w:rPr>
        <w:t xml:space="preserve"> </w:t>
      </w:r>
      <w:r w:rsidR="00FC6A09" w:rsidRPr="00B15754">
        <w:rPr>
          <w:b/>
          <w:i/>
          <w:color w:val="000000"/>
        </w:rPr>
        <w:t>20</w:t>
      </w:r>
      <w:r w:rsidR="00D77C31">
        <w:rPr>
          <w:b/>
          <w:i/>
          <w:color w:val="000000"/>
        </w:rPr>
        <w:t>1</w:t>
      </w:r>
      <w:r w:rsidR="0014778A">
        <w:rPr>
          <w:b/>
          <w:i/>
          <w:color w:val="000000"/>
        </w:rPr>
        <w:t>1</w:t>
      </w:r>
      <w:r w:rsidR="00755185" w:rsidRPr="00B15754">
        <w:rPr>
          <w:b/>
          <w:i/>
          <w:color w:val="000000"/>
        </w:rPr>
        <w:t xml:space="preserve">r. </w:t>
      </w:r>
      <w:r w:rsidR="003E2FD1">
        <w:rPr>
          <w:b/>
          <w:i/>
          <w:color w:val="000000"/>
        </w:rPr>
        <w:br/>
      </w:r>
      <w:r w:rsidR="00755185" w:rsidRPr="00B15754">
        <w:rPr>
          <w:b/>
          <w:i/>
          <w:color w:val="000000"/>
        </w:rPr>
        <w:t>w powiatowych urzędach pracy województwa lubelskiego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6"/>
        <w:gridCol w:w="1164"/>
        <w:gridCol w:w="851"/>
        <w:gridCol w:w="1701"/>
        <w:gridCol w:w="1842"/>
        <w:gridCol w:w="1418"/>
        <w:gridCol w:w="920"/>
      </w:tblGrid>
      <w:tr w:rsidR="00755185" w:rsidTr="0014778A">
        <w:trPr>
          <w:cantSplit/>
        </w:trPr>
        <w:tc>
          <w:tcPr>
            <w:tcW w:w="1316" w:type="dxa"/>
            <w:vMerge w:val="restart"/>
            <w:shd w:val="clear" w:color="auto" w:fill="C6D9F1" w:themeFill="text2" w:themeFillTint="33"/>
            <w:vAlign w:val="center"/>
          </w:tcPr>
          <w:p w:rsidR="00755185" w:rsidRDefault="00755185" w:rsidP="0080467A">
            <w:pPr>
              <w:pStyle w:val="Tekstpodstawowy"/>
              <w:spacing w:line="240" w:lineRule="auto"/>
              <w:jc w:val="center"/>
              <w:rPr>
                <w:b/>
                <w:color w:val="000000"/>
              </w:rPr>
            </w:pPr>
            <w:r>
              <w:rPr>
                <w:b/>
                <w:color w:val="000000"/>
              </w:rPr>
              <w:t>Grupy wiekowe</w:t>
            </w:r>
          </w:p>
        </w:tc>
        <w:tc>
          <w:tcPr>
            <w:tcW w:w="2015"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Niepełnosprawni bezrobotni</w:t>
            </w:r>
          </w:p>
        </w:tc>
        <w:tc>
          <w:tcPr>
            <w:tcW w:w="3543"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Niepełnosprawni poszukujący pracy nie pozostający w zatrudnieniu</w:t>
            </w:r>
          </w:p>
        </w:tc>
        <w:tc>
          <w:tcPr>
            <w:tcW w:w="2338"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  zarejestrowanych niepełnosprawnych</w:t>
            </w:r>
          </w:p>
        </w:tc>
      </w:tr>
      <w:tr w:rsidR="00755185" w:rsidTr="0014778A">
        <w:trPr>
          <w:cantSplit/>
        </w:trPr>
        <w:tc>
          <w:tcPr>
            <w:tcW w:w="1316" w:type="dxa"/>
            <w:vMerge/>
            <w:shd w:val="clear" w:color="auto" w:fill="C6D9F1" w:themeFill="text2" w:themeFillTint="33"/>
          </w:tcPr>
          <w:p w:rsidR="00755185" w:rsidRDefault="00755185" w:rsidP="0080467A">
            <w:pPr>
              <w:pStyle w:val="Tekstpodstawowy"/>
              <w:spacing w:line="240" w:lineRule="auto"/>
              <w:rPr>
                <w:color w:val="000000"/>
              </w:rPr>
            </w:pPr>
          </w:p>
        </w:tc>
        <w:tc>
          <w:tcPr>
            <w:tcW w:w="1164"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ogółem</w:t>
            </w:r>
          </w:p>
        </w:tc>
        <w:tc>
          <w:tcPr>
            <w:tcW w:w="851"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c>
          <w:tcPr>
            <w:tcW w:w="1701"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ogółem</w:t>
            </w:r>
          </w:p>
        </w:tc>
        <w:tc>
          <w:tcPr>
            <w:tcW w:w="1842"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c>
          <w:tcPr>
            <w:tcW w:w="1418"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ogółem</w:t>
            </w:r>
          </w:p>
        </w:tc>
        <w:tc>
          <w:tcPr>
            <w:tcW w:w="920" w:type="dxa"/>
            <w:shd w:val="clear" w:color="auto" w:fill="C6D9F1" w:themeFill="text2" w:themeFillTint="33"/>
          </w:tcPr>
          <w:p w:rsidR="00755185" w:rsidRDefault="00755185" w:rsidP="0080467A">
            <w:pPr>
              <w:pStyle w:val="Tekstpodstawowy"/>
              <w:spacing w:line="240" w:lineRule="auto"/>
              <w:jc w:val="center"/>
              <w:rPr>
                <w:b/>
                <w:i/>
                <w:color w:val="000000"/>
              </w:rPr>
            </w:pPr>
            <w:r>
              <w:rPr>
                <w:b/>
                <w:i/>
                <w:color w:val="000000"/>
              </w:rPr>
              <w:t>%</w:t>
            </w:r>
          </w:p>
        </w:tc>
      </w:tr>
      <w:tr w:rsidR="00755185" w:rsidTr="0014778A">
        <w:tc>
          <w:tcPr>
            <w:tcW w:w="1316"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18-24 lata</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293</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6,7</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78</w:t>
            </w:r>
          </w:p>
        </w:tc>
        <w:tc>
          <w:tcPr>
            <w:tcW w:w="1842"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6,0</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371</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6,5</w:t>
            </w:r>
          </w:p>
        </w:tc>
      </w:tr>
      <w:tr w:rsidR="00755185" w:rsidTr="0014778A">
        <w:tc>
          <w:tcPr>
            <w:tcW w:w="1316" w:type="dxa"/>
            <w:shd w:val="clear" w:color="auto" w:fill="C6D9F1" w:themeFill="text2" w:themeFillTint="33"/>
          </w:tcPr>
          <w:p w:rsidR="00755185" w:rsidRPr="009F7220" w:rsidRDefault="008D5485" w:rsidP="0080467A">
            <w:pPr>
              <w:pStyle w:val="Tekstpodstawowy"/>
              <w:spacing w:line="240" w:lineRule="auto"/>
              <w:jc w:val="center"/>
              <w:rPr>
                <w:color w:val="000000"/>
                <w:sz w:val="22"/>
                <w:szCs w:val="22"/>
              </w:rPr>
            </w:pPr>
            <w:r>
              <w:rPr>
                <w:color w:val="000000"/>
                <w:sz w:val="22"/>
                <w:szCs w:val="22"/>
              </w:rPr>
              <w:t>25-34</w:t>
            </w:r>
            <w:r w:rsidR="00755185" w:rsidRPr="009F7220">
              <w:rPr>
                <w:color w:val="000000"/>
                <w:sz w:val="22"/>
                <w:szCs w:val="22"/>
              </w:rPr>
              <w:t xml:space="preserve"> lat</w:t>
            </w:r>
            <w:r>
              <w:rPr>
                <w:color w:val="000000"/>
                <w:sz w:val="22"/>
                <w:szCs w:val="22"/>
              </w:rPr>
              <w:t>a</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718</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16,3</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374</w:t>
            </w:r>
          </w:p>
        </w:tc>
        <w:tc>
          <w:tcPr>
            <w:tcW w:w="1842"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28,6</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1.092</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19,1</w:t>
            </w:r>
          </w:p>
        </w:tc>
      </w:tr>
      <w:tr w:rsidR="00755185" w:rsidTr="0014778A">
        <w:tc>
          <w:tcPr>
            <w:tcW w:w="1316" w:type="dxa"/>
            <w:shd w:val="clear" w:color="auto" w:fill="C6D9F1" w:themeFill="text2" w:themeFillTint="33"/>
          </w:tcPr>
          <w:p w:rsidR="00755185" w:rsidRPr="009F7220" w:rsidRDefault="008D5485" w:rsidP="0080467A">
            <w:pPr>
              <w:pStyle w:val="Tekstpodstawowy"/>
              <w:spacing w:line="240" w:lineRule="auto"/>
              <w:jc w:val="center"/>
              <w:rPr>
                <w:color w:val="000000"/>
                <w:sz w:val="22"/>
                <w:szCs w:val="22"/>
              </w:rPr>
            </w:pPr>
            <w:r>
              <w:rPr>
                <w:color w:val="000000"/>
                <w:sz w:val="22"/>
                <w:szCs w:val="22"/>
              </w:rPr>
              <w:t>35-44</w:t>
            </w:r>
            <w:r w:rsidR="00755185" w:rsidRPr="009F7220">
              <w:rPr>
                <w:color w:val="000000"/>
                <w:sz w:val="22"/>
                <w:szCs w:val="22"/>
              </w:rPr>
              <w:t xml:space="preserve"> lat</w:t>
            </w:r>
            <w:r>
              <w:rPr>
                <w:color w:val="000000"/>
                <w:sz w:val="22"/>
                <w:szCs w:val="22"/>
              </w:rPr>
              <w:t>a</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763</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17,4</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270</w:t>
            </w:r>
          </w:p>
        </w:tc>
        <w:tc>
          <w:tcPr>
            <w:tcW w:w="1842"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20,6</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1.033</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18,1</w:t>
            </w:r>
          </w:p>
        </w:tc>
      </w:tr>
      <w:tr w:rsidR="00755185" w:rsidTr="0014778A">
        <w:tc>
          <w:tcPr>
            <w:tcW w:w="1316" w:type="dxa"/>
            <w:shd w:val="clear" w:color="auto" w:fill="C6D9F1" w:themeFill="text2" w:themeFillTint="33"/>
          </w:tcPr>
          <w:p w:rsidR="00755185" w:rsidRPr="009F7220" w:rsidRDefault="008D5485" w:rsidP="008D5485">
            <w:pPr>
              <w:pStyle w:val="Tekstpodstawowy"/>
              <w:spacing w:line="240" w:lineRule="auto"/>
              <w:jc w:val="center"/>
              <w:rPr>
                <w:color w:val="000000"/>
                <w:sz w:val="22"/>
                <w:szCs w:val="22"/>
              </w:rPr>
            </w:pPr>
            <w:r>
              <w:rPr>
                <w:color w:val="000000"/>
                <w:sz w:val="22"/>
                <w:szCs w:val="22"/>
              </w:rPr>
              <w:t>45-54</w:t>
            </w:r>
            <w:r w:rsidR="00755185" w:rsidRPr="009F7220">
              <w:rPr>
                <w:color w:val="000000"/>
                <w:sz w:val="22"/>
                <w:szCs w:val="22"/>
              </w:rPr>
              <w:t xml:space="preserve"> lat</w:t>
            </w:r>
            <w:r>
              <w:rPr>
                <w:color w:val="000000"/>
                <w:sz w:val="22"/>
                <w:szCs w:val="22"/>
              </w:rPr>
              <w:t>a</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1.452</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33,0</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291</w:t>
            </w:r>
          </w:p>
        </w:tc>
        <w:tc>
          <w:tcPr>
            <w:tcW w:w="1842"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22,3</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1.743</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30,6</w:t>
            </w:r>
          </w:p>
        </w:tc>
      </w:tr>
      <w:tr w:rsidR="00755185" w:rsidTr="0014778A">
        <w:tc>
          <w:tcPr>
            <w:tcW w:w="1316"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55-59 lat</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934</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21,2</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181</w:t>
            </w:r>
          </w:p>
        </w:tc>
        <w:tc>
          <w:tcPr>
            <w:tcW w:w="1842"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13,8</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1.115</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19,5</w:t>
            </w:r>
          </w:p>
        </w:tc>
      </w:tr>
      <w:tr w:rsidR="00755185" w:rsidTr="0014778A">
        <w:tc>
          <w:tcPr>
            <w:tcW w:w="1316" w:type="dxa"/>
            <w:shd w:val="clear" w:color="auto" w:fill="C6D9F1" w:themeFill="text2" w:themeFillTint="33"/>
          </w:tcPr>
          <w:p w:rsidR="00755185" w:rsidRPr="009F7220" w:rsidRDefault="00755185" w:rsidP="0080467A">
            <w:pPr>
              <w:pStyle w:val="Tekstpodstawowy"/>
              <w:spacing w:line="240" w:lineRule="auto"/>
              <w:jc w:val="center"/>
              <w:rPr>
                <w:color w:val="000000"/>
                <w:sz w:val="22"/>
                <w:szCs w:val="22"/>
              </w:rPr>
            </w:pPr>
            <w:r w:rsidRPr="009F7220">
              <w:rPr>
                <w:color w:val="000000"/>
                <w:sz w:val="22"/>
                <w:szCs w:val="22"/>
              </w:rPr>
              <w:t>60 i więcej</w:t>
            </w:r>
          </w:p>
        </w:tc>
        <w:tc>
          <w:tcPr>
            <w:tcW w:w="1164"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237</w:t>
            </w:r>
          </w:p>
        </w:tc>
        <w:tc>
          <w:tcPr>
            <w:tcW w:w="85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5,4</w:t>
            </w:r>
          </w:p>
        </w:tc>
        <w:tc>
          <w:tcPr>
            <w:tcW w:w="1701" w:type="dxa"/>
          </w:tcPr>
          <w:p w:rsidR="00755185" w:rsidRPr="009F7220" w:rsidRDefault="0014778A" w:rsidP="0080467A">
            <w:pPr>
              <w:pStyle w:val="Tekstpodstawowy"/>
              <w:spacing w:line="240" w:lineRule="auto"/>
              <w:jc w:val="center"/>
              <w:rPr>
                <w:color w:val="000000"/>
                <w:sz w:val="22"/>
                <w:szCs w:val="22"/>
              </w:rPr>
            </w:pPr>
            <w:r>
              <w:rPr>
                <w:color w:val="000000"/>
                <w:sz w:val="22"/>
                <w:szCs w:val="22"/>
              </w:rPr>
              <w:t>114</w:t>
            </w:r>
          </w:p>
        </w:tc>
        <w:tc>
          <w:tcPr>
            <w:tcW w:w="1842"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8,7</w:t>
            </w:r>
          </w:p>
        </w:tc>
        <w:tc>
          <w:tcPr>
            <w:tcW w:w="1418"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351</w:t>
            </w:r>
          </w:p>
        </w:tc>
        <w:tc>
          <w:tcPr>
            <w:tcW w:w="920" w:type="dxa"/>
          </w:tcPr>
          <w:p w:rsidR="00755185" w:rsidRPr="009F7220" w:rsidRDefault="00F8599F" w:rsidP="0080467A">
            <w:pPr>
              <w:pStyle w:val="Tekstpodstawowy"/>
              <w:spacing w:line="240" w:lineRule="auto"/>
              <w:jc w:val="center"/>
              <w:rPr>
                <w:color w:val="000000"/>
                <w:sz w:val="22"/>
                <w:szCs w:val="22"/>
              </w:rPr>
            </w:pPr>
            <w:r>
              <w:rPr>
                <w:color w:val="000000"/>
                <w:sz w:val="22"/>
                <w:szCs w:val="22"/>
              </w:rPr>
              <w:t>6,2</w:t>
            </w:r>
          </w:p>
        </w:tc>
      </w:tr>
      <w:tr w:rsidR="00755185" w:rsidTr="0014778A">
        <w:tc>
          <w:tcPr>
            <w:tcW w:w="1316" w:type="dxa"/>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Ogółem</w:t>
            </w:r>
          </w:p>
        </w:tc>
        <w:tc>
          <w:tcPr>
            <w:tcW w:w="1164" w:type="dxa"/>
          </w:tcPr>
          <w:p w:rsidR="00755185" w:rsidRDefault="0014778A" w:rsidP="0080467A">
            <w:pPr>
              <w:pStyle w:val="Tekstpodstawowy"/>
              <w:spacing w:line="240" w:lineRule="auto"/>
              <w:jc w:val="center"/>
              <w:rPr>
                <w:b/>
                <w:color w:val="000000"/>
              </w:rPr>
            </w:pPr>
            <w:r>
              <w:rPr>
                <w:b/>
                <w:color w:val="000000"/>
              </w:rPr>
              <w:t>4.397</w:t>
            </w:r>
          </w:p>
        </w:tc>
        <w:tc>
          <w:tcPr>
            <w:tcW w:w="851" w:type="dxa"/>
          </w:tcPr>
          <w:p w:rsidR="00755185" w:rsidRDefault="00755185" w:rsidP="0080467A">
            <w:pPr>
              <w:pStyle w:val="Tekstpodstawowy"/>
              <w:spacing w:line="240" w:lineRule="auto"/>
              <w:jc w:val="center"/>
              <w:rPr>
                <w:b/>
                <w:color w:val="000000"/>
              </w:rPr>
            </w:pPr>
            <w:r>
              <w:rPr>
                <w:b/>
                <w:color w:val="000000"/>
              </w:rPr>
              <w:t>100</w:t>
            </w:r>
          </w:p>
        </w:tc>
        <w:tc>
          <w:tcPr>
            <w:tcW w:w="1701" w:type="dxa"/>
          </w:tcPr>
          <w:p w:rsidR="00755185" w:rsidRDefault="0014778A" w:rsidP="0080467A">
            <w:pPr>
              <w:pStyle w:val="Tekstpodstawowy"/>
              <w:spacing w:line="240" w:lineRule="auto"/>
              <w:jc w:val="center"/>
              <w:rPr>
                <w:b/>
                <w:color w:val="000000"/>
              </w:rPr>
            </w:pPr>
            <w:r>
              <w:rPr>
                <w:b/>
                <w:color w:val="000000"/>
              </w:rPr>
              <w:t>1.308</w:t>
            </w:r>
          </w:p>
        </w:tc>
        <w:tc>
          <w:tcPr>
            <w:tcW w:w="1842" w:type="dxa"/>
          </w:tcPr>
          <w:p w:rsidR="00755185" w:rsidRDefault="00755185" w:rsidP="0080467A">
            <w:pPr>
              <w:pStyle w:val="Tekstpodstawowy"/>
              <w:spacing w:line="240" w:lineRule="auto"/>
              <w:jc w:val="center"/>
              <w:rPr>
                <w:b/>
                <w:color w:val="000000"/>
              </w:rPr>
            </w:pPr>
            <w:r>
              <w:rPr>
                <w:b/>
                <w:color w:val="000000"/>
              </w:rPr>
              <w:t>100</w:t>
            </w:r>
          </w:p>
        </w:tc>
        <w:tc>
          <w:tcPr>
            <w:tcW w:w="1418" w:type="dxa"/>
          </w:tcPr>
          <w:p w:rsidR="00755185" w:rsidRDefault="00F8599F" w:rsidP="0080467A">
            <w:pPr>
              <w:pStyle w:val="Tekstpodstawowy"/>
              <w:spacing w:line="240" w:lineRule="auto"/>
              <w:jc w:val="center"/>
              <w:rPr>
                <w:b/>
                <w:color w:val="000000"/>
              </w:rPr>
            </w:pPr>
            <w:r>
              <w:rPr>
                <w:b/>
                <w:color w:val="000000"/>
              </w:rPr>
              <w:t>5.705</w:t>
            </w:r>
          </w:p>
        </w:tc>
        <w:tc>
          <w:tcPr>
            <w:tcW w:w="920" w:type="dxa"/>
          </w:tcPr>
          <w:p w:rsidR="00755185" w:rsidRDefault="00755185" w:rsidP="0080467A">
            <w:pPr>
              <w:pStyle w:val="Tekstpodstawowy"/>
              <w:spacing w:line="240" w:lineRule="auto"/>
              <w:jc w:val="center"/>
              <w:rPr>
                <w:b/>
                <w:color w:val="000000"/>
              </w:rPr>
            </w:pPr>
            <w:r>
              <w:rPr>
                <w:b/>
                <w:color w:val="000000"/>
              </w:rPr>
              <w:t>100</w:t>
            </w:r>
          </w:p>
        </w:tc>
      </w:tr>
    </w:tbl>
    <w:p w:rsidR="00755185" w:rsidRDefault="00755185" w:rsidP="00755185">
      <w:pPr>
        <w:pStyle w:val="Tekstpodstawowy"/>
        <w:ind w:firstLine="709"/>
        <w:rPr>
          <w:color w:val="000000"/>
        </w:rPr>
      </w:pPr>
      <w:r>
        <w:rPr>
          <w:color w:val="000000"/>
        </w:rPr>
        <w:t xml:space="preserve"> </w:t>
      </w:r>
    </w:p>
    <w:p w:rsidR="00755185" w:rsidRDefault="00755185" w:rsidP="00755185">
      <w:pPr>
        <w:pStyle w:val="Tekstpodstawowy"/>
        <w:spacing w:line="240" w:lineRule="auto"/>
        <w:rPr>
          <w:color w:val="000000"/>
        </w:rPr>
      </w:pPr>
      <w:r>
        <w:rPr>
          <w:color w:val="000000"/>
        </w:rPr>
        <w:t>Najliczniejszą</w:t>
      </w:r>
      <w:r>
        <w:rPr>
          <w:b/>
          <w:color w:val="000000"/>
        </w:rPr>
        <w:t xml:space="preserve"> </w:t>
      </w:r>
      <w:r>
        <w:rPr>
          <w:color w:val="000000"/>
        </w:rPr>
        <w:t>grupę wiekową wśród zarejestrowanych osób niepełnosprawnych stanowią</w:t>
      </w:r>
      <w:r w:rsidR="008D5485">
        <w:rPr>
          <w:color w:val="000000"/>
        </w:rPr>
        <w:t xml:space="preserve"> osoby w wieku 45-54 lata – </w:t>
      </w:r>
      <w:r w:rsidR="00F8599F">
        <w:rPr>
          <w:color w:val="000000"/>
        </w:rPr>
        <w:t>30,6</w:t>
      </w:r>
      <w:r>
        <w:rPr>
          <w:color w:val="000000"/>
        </w:rPr>
        <w:t xml:space="preserve">%, natomiast najmniej jest osób z przedziału wiekowego: </w:t>
      </w:r>
    </w:p>
    <w:p w:rsidR="00755185" w:rsidRDefault="008D5485" w:rsidP="00755185">
      <w:pPr>
        <w:pStyle w:val="Tekstpodstawowy"/>
        <w:spacing w:line="240" w:lineRule="auto"/>
        <w:rPr>
          <w:b/>
          <w:color w:val="000000"/>
        </w:rPr>
      </w:pPr>
      <w:r>
        <w:rPr>
          <w:color w:val="000000"/>
        </w:rPr>
        <w:t xml:space="preserve">60 i więcej  - </w:t>
      </w:r>
      <w:r w:rsidR="00F8599F">
        <w:rPr>
          <w:color w:val="000000"/>
        </w:rPr>
        <w:t>6</w:t>
      </w:r>
      <w:r w:rsidR="008D6086">
        <w:rPr>
          <w:color w:val="000000"/>
        </w:rPr>
        <w:t>,2</w:t>
      </w:r>
      <w:r w:rsidR="00FC6A09">
        <w:rPr>
          <w:color w:val="000000"/>
        </w:rPr>
        <w:t>%</w:t>
      </w:r>
      <w:r>
        <w:rPr>
          <w:color w:val="000000"/>
        </w:rPr>
        <w:t>.</w:t>
      </w:r>
    </w:p>
    <w:p w:rsidR="003F04CF" w:rsidRDefault="003F04CF" w:rsidP="00755185">
      <w:pPr>
        <w:pStyle w:val="Tekstpodstawowy"/>
        <w:spacing w:line="240" w:lineRule="auto"/>
        <w:rPr>
          <w:b/>
          <w:color w:val="000000"/>
        </w:rPr>
      </w:pPr>
    </w:p>
    <w:p w:rsidR="00DC3961" w:rsidRDefault="00DC3961" w:rsidP="00755185">
      <w:pPr>
        <w:pStyle w:val="Tekstpodstawowy"/>
        <w:spacing w:line="240" w:lineRule="auto"/>
        <w:rPr>
          <w:b/>
          <w:color w:val="000000"/>
        </w:rPr>
      </w:pPr>
    </w:p>
    <w:p w:rsidR="00353A97" w:rsidRDefault="00353A97" w:rsidP="00755185">
      <w:pPr>
        <w:pStyle w:val="Tekstpodstawowy"/>
        <w:spacing w:line="240" w:lineRule="auto"/>
        <w:rPr>
          <w:b/>
          <w:color w:val="000000"/>
        </w:rPr>
      </w:pPr>
    </w:p>
    <w:p w:rsidR="00353A97" w:rsidRDefault="00353A97" w:rsidP="00755185">
      <w:pPr>
        <w:pStyle w:val="Tekstpodstawowy"/>
        <w:spacing w:line="240" w:lineRule="auto"/>
        <w:rPr>
          <w:b/>
          <w:color w:val="000000"/>
        </w:rPr>
      </w:pPr>
    </w:p>
    <w:p w:rsidR="00353A97" w:rsidRDefault="00353A97" w:rsidP="00755185">
      <w:pPr>
        <w:pStyle w:val="Tekstpodstawowy"/>
        <w:spacing w:line="240" w:lineRule="auto"/>
        <w:rPr>
          <w:b/>
          <w:color w:val="000000"/>
        </w:rPr>
      </w:pPr>
    </w:p>
    <w:p w:rsidR="00755185" w:rsidRDefault="00B43296" w:rsidP="00755185">
      <w:pPr>
        <w:pStyle w:val="Tekstpodstawowy"/>
        <w:spacing w:line="240" w:lineRule="auto"/>
        <w:rPr>
          <w:b/>
          <w:color w:val="000000"/>
        </w:rPr>
      </w:pPr>
      <w:r>
        <w:rPr>
          <w:b/>
          <w:color w:val="000000"/>
        </w:rPr>
        <w:lastRenderedPageBreak/>
        <w:t>Wykres 1</w:t>
      </w:r>
      <w:r w:rsidR="00531A32">
        <w:rPr>
          <w:b/>
          <w:color w:val="000000"/>
        </w:rPr>
        <w:t>8</w:t>
      </w:r>
      <w:r w:rsidR="00755185">
        <w:rPr>
          <w:b/>
          <w:color w:val="000000"/>
        </w:rPr>
        <w:t>.</w:t>
      </w:r>
    </w:p>
    <w:p w:rsidR="00353A97" w:rsidRPr="00353A97" w:rsidRDefault="008D6086" w:rsidP="00755185">
      <w:pPr>
        <w:pStyle w:val="Tekstpodstawowy"/>
        <w:spacing w:line="240" w:lineRule="auto"/>
        <w:rPr>
          <w:rFonts w:ascii="Comic Sans MS" w:hAnsi="Comic Sans MS"/>
          <w:b/>
          <w:noProof/>
          <w:color w:val="000000"/>
        </w:rPr>
      </w:pPr>
      <w:r>
        <w:rPr>
          <w:rFonts w:ascii="Comic Sans MS" w:hAnsi="Comic Sans MS"/>
          <w:b/>
          <w:noProof/>
          <w:color w:val="000000"/>
        </w:rPr>
        <w:drawing>
          <wp:inline distT="0" distB="0" distL="0" distR="0" wp14:anchorId="0CA6EE12" wp14:editId="7B07D425">
            <wp:extent cx="5486400" cy="3035808"/>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55185" w:rsidRPr="00171C8D" w:rsidRDefault="00755185" w:rsidP="00755185">
      <w:pPr>
        <w:pStyle w:val="Tekstpodstawowy"/>
        <w:spacing w:line="240" w:lineRule="auto"/>
        <w:rPr>
          <w:b/>
          <w:color w:val="000000"/>
        </w:rPr>
      </w:pPr>
      <w:r>
        <w:rPr>
          <w:color w:val="000000"/>
        </w:rPr>
        <w:t>Dodatkowym czynnikiem wpływającym na sytuację osób niepełnosprawnych na rynku pracy jest poziom wykształcenia, którego struktura przedstawiała się następująco:</w:t>
      </w:r>
    </w:p>
    <w:p w:rsidR="00755185" w:rsidRDefault="00755185" w:rsidP="00755185">
      <w:pPr>
        <w:pStyle w:val="Tekstpodstawowy"/>
        <w:spacing w:line="240" w:lineRule="auto"/>
        <w:rPr>
          <w:color w:val="000000"/>
        </w:rPr>
      </w:pPr>
    </w:p>
    <w:p w:rsidR="008D5485" w:rsidRPr="004F4764" w:rsidRDefault="008D5485" w:rsidP="00755185">
      <w:pPr>
        <w:pStyle w:val="Tekstpodstawowy"/>
        <w:spacing w:line="240" w:lineRule="auto"/>
        <w:rPr>
          <w:color w:val="000000"/>
        </w:rPr>
      </w:pPr>
    </w:p>
    <w:p w:rsidR="00755185" w:rsidRDefault="001156EA" w:rsidP="008D5485">
      <w:pPr>
        <w:pStyle w:val="Tekstpodstawowy"/>
        <w:spacing w:line="240" w:lineRule="auto"/>
        <w:rPr>
          <w:b/>
          <w:color w:val="000000"/>
        </w:rPr>
      </w:pPr>
      <w:r>
        <w:rPr>
          <w:b/>
          <w:color w:val="000000"/>
        </w:rPr>
        <w:t xml:space="preserve">Tabela </w:t>
      </w:r>
      <w:r w:rsidR="000A1DA7">
        <w:rPr>
          <w:b/>
          <w:color w:val="000000"/>
        </w:rPr>
        <w:t>3</w:t>
      </w:r>
      <w:r w:rsidR="00361C3A">
        <w:rPr>
          <w:b/>
          <w:color w:val="000000"/>
        </w:rPr>
        <w:t>7</w:t>
      </w:r>
      <w:r w:rsidR="00755185">
        <w:rPr>
          <w:b/>
          <w:color w:val="000000"/>
        </w:rPr>
        <w:t xml:space="preserve">. </w:t>
      </w:r>
      <w:r w:rsidR="00755185" w:rsidRPr="00B15754">
        <w:rPr>
          <w:b/>
          <w:i/>
          <w:color w:val="000000"/>
        </w:rPr>
        <w:t xml:space="preserve">Struktura wykształcenia niepełnosprawnych zarejestrowanych </w:t>
      </w:r>
      <w:r w:rsidR="006533AF">
        <w:rPr>
          <w:b/>
          <w:i/>
          <w:color w:val="000000"/>
        </w:rPr>
        <w:t xml:space="preserve">w końcu </w:t>
      </w:r>
      <w:r w:rsidR="00FC6A09" w:rsidRPr="00B15754">
        <w:rPr>
          <w:b/>
          <w:i/>
          <w:color w:val="000000"/>
        </w:rPr>
        <w:t>20</w:t>
      </w:r>
      <w:r w:rsidR="008D6086">
        <w:rPr>
          <w:b/>
          <w:i/>
          <w:color w:val="000000"/>
        </w:rPr>
        <w:t>1</w:t>
      </w:r>
      <w:r w:rsidR="00666B13">
        <w:rPr>
          <w:b/>
          <w:i/>
          <w:color w:val="000000"/>
        </w:rPr>
        <w:t>1</w:t>
      </w:r>
      <w:r w:rsidR="00755185" w:rsidRPr="00B15754">
        <w:rPr>
          <w:b/>
          <w:i/>
          <w:color w:val="000000"/>
        </w:rPr>
        <w:t xml:space="preserve"> r. w powiatowych urzędach pracy województwa lubelskiego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992"/>
        <w:gridCol w:w="993"/>
        <w:gridCol w:w="1366"/>
        <w:gridCol w:w="1610"/>
        <w:gridCol w:w="1276"/>
        <w:gridCol w:w="1276"/>
      </w:tblGrid>
      <w:tr w:rsidR="00755185" w:rsidTr="00666B13">
        <w:trPr>
          <w:cantSplit/>
        </w:trPr>
        <w:tc>
          <w:tcPr>
            <w:tcW w:w="1913" w:type="dxa"/>
            <w:vMerge w:val="restart"/>
            <w:shd w:val="clear" w:color="auto" w:fill="C6D9F1" w:themeFill="text2" w:themeFillTint="33"/>
            <w:vAlign w:val="center"/>
          </w:tcPr>
          <w:p w:rsidR="00755185" w:rsidRDefault="00755185" w:rsidP="0080467A">
            <w:pPr>
              <w:pStyle w:val="Tekstpodstawowy"/>
              <w:spacing w:line="240" w:lineRule="auto"/>
              <w:jc w:val="center"/>
              <w:rPr>
                <w:b/>
                <w:color w:val="000000"/>
              </w:rPr>
            </w:pPr>
            <w:r>
              <w:rPr>
                <w:b/>
                <w:color w:val="000000"/>
              </w:rPr>
              <w:t>Wykształcenie</w:t>
            </w:r>
          </w:p>
        </w:tc>
        <w:tc>
          <w:tcPr>
            <w:tcW w:w="1985"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Niepełnosprawni bezrobotni</w:t>
            </w:r>
          </w:p>
        </w:tc>
        <w:tc>
          <w:tcPr>
            <w:tcW w:w="2976"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Niepełnosprawni poszukujący pracy nie pozostający w zatrudnieniu</w:t>
            </w:r>
          </w:p>
        </w:tc>
        <w:tc>
          <w:tcPr>
            <w:tcW w:w="2552" w:type="dxa"/>
            <w:gridSpan w:val="2"/>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 zarejestrowanych niepełnosprawnych</w:t>
            </w:r>
          </w:p>
        </w:tc>
      </w:tr>
      <w:tr w:rsidR="00755185" w:rsidTr="00666B13">
        <w:trPr>
          <w:cantSplit/>
        </w:trPr>
        <w:tc>
          <w:tcPr>
            <w:tcW w:w="1913" w:type="dxa"/>
            <w:vMerge/>
            <w:shd w:val="clear" w:color="auto" w:fill="C6D9F1" w:themeFill="text2" w:themeFillTint="33"/>
          </w:tcPr>
          <w:p w:rsidR="00755185" w:rsidRDefault="00755185" w:rsidP="0080467A">
            <w:pPr>
              <w:pStyle w:val="Tekstpodstawowy"/>
              <w:spacing w:line="240" w:lineRule="auto"/>
              <w:rPr>
                <w:b/>
                <w:color w:val="000000"/>
              </w:rPr>
            </w:pPr>
          </w:p>
        </w:tc>
        <w:tc>
          <w:tcPr>
            <w:tcW w:w="992"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ogółem</w:t>
            </w:r>
          </w:p>
        </w:tc>
        <w:tc>
          <w:tcPr>
            <w:tcW w:w="993"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w:t>
            </w:r>
          </w:p>
        </w:tc>
        <w:tc>
          <w:tcPr>
            <w:tcW w:w="1366"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ogółem</w:t>
            </w:r>
          </w:p>
        </w:tc>
        <w:tc>
          <w:tcPr>
            <w:tcW w:w="1610"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w:t>
            </w:r>
          </w:p>
        </w:tc>
        <w:tc>
          <w:tcPr>
            <w:tcW w:w="1276"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ogółem</w:t>
            </w:r>
          </w:p>
        </w:tc>
        <w:tc>
          <w:tcPr>
            <w:tcW w:w="1276" w:type="dxa"/>
            <w:shd w:val="clear" w:color="auto" w:fill="C6D9F1" w:themeFill="text2" w:themeFillTint="33"/>
          </w:tcPr>
          <w:p w:rsidR="00755185" w:rsidRPr="004F4764" w:rsidRDefault="00755185" w:rsidP="0080467A">
            <w:pPr>
              <w:pStyle w:val="Tekstpodstawowy"/>
              <w:spacing w:line="240" w:lineRule="auto"/>
              <w:jc w:val="center"/>
              <w:rPr>
                <w:b/>
                <w:color w:val="000000"/>
              </w:rPr>
            </w:pPr>
            <w:r w:rsidRPr="004F4764">
              <w:rPr>
                <w:b/>
                <w:color w:val="000000"/>
              </w:rPr>
              <w:t>%</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wyższe</w:t>
            </w:r>
          </w:p>
        </w:tc>
        <w:tc>
          <w:tcPr>
            <w:tcW w:w="992" w:type="dxa"/>
          </w:tcPr>
          <w:p w:rsidR="00755185" w:rsidRPr="00D36B48" w:rsidRDefault="00666B13" w:rsidP="0080467A">
            <w:pPr>
              <w:pStyle w:val="Tekstpodstawowy"/>
              <w:spacing w:line="240" w:lineRule="auto"/>
              <w:jc w:val="center"/>
              <w:rPr>
                <w:color w:val="000000"/>
                <w:sz w:val="20"/>
              </w:rPr>
            </w:pPr>
            <w:r>
              <w:rPr>
                <w:color w:val="000000"/>
                <w:sz w:val="20"/>
              </w:rPr>
              <w:t>298</w:t>
            </w:r>
          </w:p>
        </w:tc>
        <w:tc>
          <w:tcPr>
            <w:tcW w:w="993" w:type="dxa"/>
          </w:tcPr>
          <w:p w:rsidR="00755185" w:rsidRPr="00D36B48" w:rsidRDefault="00666B13" w:rsidP="0080467A">
            <w:pPr>
              <w:pStyle w:val="Tekstpodstawowy"/>
              <w:spacing w:line="240" w:lineRule="auto"/>
              <w:jc w:val="center"/>
              <w:rPr>
                <w:color w:val="000000"/>
                <w:sz w:val="20"/>
              </w:rPr>
            </w:pPr>
            <w:r>
              <w:rPr>
                <w:color w:val="000000"/>
                <w:sz w:val="20"/>
              </w:rPr>
              <w:t>6,8</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210</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16,1</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508</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8,9</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policealne i średnie zawodowe</w:t>
            </w:r>
          </w:p>
        </w:tc>
        <w:tc>
          <w:tcPr>
            <w:tcW w:w="992" w:type="dxa"/>
            <w:vAlign w:val="center"/>
          </w:tcPr>
          <w:p w:rsidR="00755185" w:rsidRPr="00D36B48" w:rsidRDefault="00666B13" w:rsidP="008D6086">
            <w:pPr>
              <w:pStyle w:val="Tekstpodstawowy"/>
              <w:spacing w:line="240" w:lineRule="auto"/>
              <w:jc w:val="center"/>
              <w:rPr>
                <w:color w:val="000000"/>
                <w:sz w:val="20"/>
              </w:rPr>
            </w:pPr>
            <w:r>
              <w:rPr>
                <w:color w:val="000000"/>
                <w:sz w:val="20"/>
              </w:rPr>
              <w:t>946</w:t>
            </w:r>
          </w:p>
        </w:tc>
        <w:tc>
          <w:tcPr>
            <w:tcW w:w="993" w:type="dxa"/>
            <w:vAlign w:val="center"/>
          </w:tcPr>
          <w:p w:rsidR="00755185" w:rsidRPr="00D36B48" w:rsidRDefault="00666B13" w:rsidP="008D6086">
            <w:pPr>
              <w:pStyle w:val="Tekstpodstawowy"/>
              <w:spacing w:line="240" w:lineRule="auto"/>
              <w:jc w:val="center"/>
              <w:rPr>
                <w:color w:val="000000"/>
                <w:sz w:val="20"/>
              </w:rPr>
            </w:pPr>
            <w:r>
              <w:rPr>
                <w:color w:val="000000"/>
                <w:sz w:val="20"/>
              </w:rPr>
              <w:t>21,5</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325</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24,8</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1.271</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22,3</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średnie ogólnokształcące</w:t>
            </w:r>
          </w:p>
        </w:tc>
        <w:tc>
          <w:tcPr>
            <w:tcW w:w="992" w:type="dxa"/>
            <w:vAlign w:val="center"/>
          </w:tcPr>
          <w:p w:rsidR="00755185" w:rsidRPr="00D36B48" w:rsidRDefault="00666B13" w:rsidP="008D6086">
            <w:pPr>
              <w:pStyle w:val="Tekstpodstawowy"/>
              <w:spacing w:line="240" w:lineRule="auto"/>
              <w:jc w:val="center"/>
              <w:rPr>
                <w:color w:val="000000"/>
                <w:sz w:val="20"/>
              </w:rPr>
            </w:pPr>
            <w:r>
              <w:rPr>
                <w:color w:val="000000"/>
                <w:sz w:val="20"/>
              </w:rPr>
              <w:t>328</w:t>
            </w:r>
          </w:p>
        </w:tc>
        <w:tc>
          <w:tcPr>
            <w:tcW w:w="993" w:type="dxa"/>
            <w:vAlign w:val="center"/>
          </w:tcPr>
          <w:p w:rsidR="00755185" w:rsidRPr="00D36B48" w:rsidRDefault="00666B13" w:rsidP="008D6086">
            <w:pPr>
              <w:pStyle w:val="Tekstpodstawowy"/>
              <w:spacing w:line="240" w:lineRule="auto"/>
              <w:jc w:val="center"/>
              <w:rPr>
                <w:color w:val="000000"/>
                <w:sz w:val="20"/>
              </w:rPr>
            </w:pPr>
            <w:r>
              <w:rPr>
                <w:color w:val="000000"/>
                <w:sz w:val="20"/>
              </w:rPr>
              <w:t>7,5</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125</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9,6</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453</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7,9</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zasadnicze zawodowe</w:t>
            </w:r>
          </w:p>
        </w:tc>
        <w:tc>
          <w:tcPr>
            <w:tcW w:w="992" w:type="dxa"/>
            <w:vAlign w:val="center"/>
          </w:tcPr>
          <w:p w:rsidR="00755185" w:rsidRPr="00D36B48" w:rsidRDefault="00666B13" w:rsidP="008D6086">
            <w:pPr>
              <w:pStyle w:val="Tekstpodstawowy"/>
              <w:spacing w:line="240" w:lineRule="auto"/>
              <w:jc w:val="center"/>
              <w:rPr>
                <w:color w:val="000000"/>
                <w:sz w:val="20"/>
              </w:rPr>
            </w:pPr>
            <w:r>
              <w:rPr>
                <w:color w:val="000000"/>
                <w:sz w:val="20"/>
              </w:rPr>
              <w:t>1.387</w:t>
            </w:r>
          </w:p>
        </w:tc>
        <w:tc>
          <w:tcPr>
            <w:tcW w:w="993" w:type="dxa"/>
            <w:vAlign w:val="center"/>
          </w:tcPr>
          <w:p w:rsidR="00755185" w:rsidRPr="00D36B48" w:rsidRDefault="00666B13" w:rsidP="008D6086">
            <w:pPr>
              <w:pStyle w:val="Tekstpodstawowy"/>
              <w:spacing w:line="240" w:lineRule="auto"/>
              <w:jc w:val="center"/>
              <w:rPr>
                <w:color w:val="000000"/>
                <w:sz w:val="20"/>
              </w:rPr>
            </w:pPr>
            <w:r>
              <w:rPr>
                <w:color w:val="000000"/>
                <w:sz w:val="20"/>
              </w:rPr>
              <w:t>31,5</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363</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27,7</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1.750</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30,7</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gimnazjalne</w:t>
            </w:r>
          </w:p>
        </w:tc>
        <w:tc>
          <w:tcPr>
            <w:tcW w:w="992" w:type="dxa"/>
            <w:vAlign w:val="center"/>
          </w:tcPr>
          <w:p w:rsidR="00755185" w:rsidRPr="00D36B48" w:rsidRDefault="00666B13" w:rsidP="008D6086">
            <w:pPr>
              <w:pStyle w:val="Tekstpodstawowy"/>
              <w:spacing w:line="240" w:lineRule="auto"/>
              <w:jc w:val="center"/>
              <w:rPr>
                <w:color w:val="000000"/>
                <w:sz w:val="20"/>
              </w:rPr>
            </w:pPr>
            <w:r>
              <w:rPr>
                <w:color w:val="000000"/>
                <w:sz w:val="20"/>
              </w:rPr>
              <w:t>61</w:t>
            </w:r>
          </w:p>
        </w:tc>
        <w:tc>
          <w:tcPr>
            <w:tcW w:w="993" w:type="dxa"/>
            <w:vAlign w:val="center"/>
          </w:tcPr>
          <w:p w:rsidR="00666B13" w:rsidRPr="00D36B48" w:rsidRDefault="00666B13" w:rsidP="00666B13">
            <w:pPr>
              <w:pStyle w:val="Tekstpodstawowy"/>
              <w:spacing w:line="240" w:lineRule="auto"/>
              <w:jc w:val="center"/>
              <w:rPr>
                <w:color w:val="000000"/>
                <w:sz w:val="20"/>
              </w:rPr>
            </w:pPr>
            <w:r>
              <w:rPr>
                <w:color w:val="000000"/>
                <w:sz w:val="20"/>
              </w:rPr>
              <w:t>1,4</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14</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1,1</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75</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1,3</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color w:val="000000"/>
                <w:sz w:val="20"/>
              </w:rPr>
            </w:pPr>
            <w:r>
              <w:rPr>
                <w:color w:val="000000"/>
                <w:sz w:val="20"/>
              </w:rPr>
              <w:t>podstawowe i podst. nieukończone</w:t>
            </w:r>
          </w:p>
        </w:tc>
        <w:tc>
          <w:tcPr>
            <w:tcW w:w="992" w:type="dxa"/>
            <w:vAlign w:val="center"/>
          </w:tcPr>
          <w:p w:rsidR="00755185" w:rsidRPr="00D36B48" w:rsidRDefault="00666B13" w:rsidP="008D6086">
            <w:pPr>
              <w:pStyle w:val="Tekstpodstawowy"/>
              <w:spacing w:line="240" w:lineRule="auto"/>
              <w:jc w:val="center"/>
              <w:rPr>
                <w:color w:val="000000"/>
                <w:sz w:val="20"/>
              </w:rPr>
            </w:pPr>
            <w:r>
              <w:rPr>
                <w:color w:val="000000"/>
                <w:sz w:val="20"/>
              </w:rPr>
              <w:t>1.377</w:t>
            </w:r>
          </w:p>
        </w:tc>
        <w:tc>
          <w:tcPr>
            <w:tcW w:w="993" w:type="dxa"/>
            <w:vAlign w:val="center"/>
          </w:tcPr>
          <w:p w:rsidR="00755185" w:rsidRPr="00D36B48" w:rsidRDefault="00666B13" w:rsidP="008D6086">
            <w:pPr>
              <w:pStyle w:val="Tekstpodstawowy"/>
              <w:spacing w:line="240" w:lineRule="auto"/>
              <w:jc w:val="center"/>
              <w:rPr>
                <w:color w:val="000000"/>
                <w:sz w:val="20"/>
              </w:rPr>
            </w:pPr>
            <w:r>
              <w:rPr>
                <w:color w:val="000000"/>
                <w:sz w:val="20"/>
              </w:rPr>
              <w:t>31,3</w:t>
            </w:r>
          </w:p>
        </w:tc>
        <w:tc>
          <w:tcPr>
            <w:tcW w:w="1366" w:type="dxa"/>
            <w:vAlign w:val="center"/>
          </w:tcPr>
          <w:p w:rsidR="00755185" w:rsidRPr="00D36B48" w:rsidRDefault="00666B13" w:rsidP="006B6E50">
            <w:pPr>
              <w:pStyle w:val="Tekstpodstawowy"/>
              <w:spacing w:line="240" w:lineRule="auto"/>
              <w:jc w:val="center"/>
              <w:rPr>
                <w:color w:val="000000"/>
                <w:sz w:val="20"/>
              </w:rPr>
            </w:pPr>
            <w:r>
              <w:rPr>
                <w:color w:val="000000"/>
                <w:sz w:val="20"/>
              </w:rPr>
              <w:t>271</w:t>
            </w:r>
          </w:p>
        </w:tc>
        <w:tc>
          <w:tcPr>
            <w:tcW w:w="1610" w:type="dxa"/>
            <w:vAlign w:val="center"/>
          </w:tcPr>
          <w:p w:rsidR="00755185" w:rsidRPr="00D36B48" w:rsidRDefault="00666B13" w:rsidP="006B6E50">
            <w:pPr>
              <w:pStyle w:val="Tekstpodstawowy"/>
              <w:spacing w:line="240" w:lineRule="auto"/>
              <w:jc w:val="center"/>
              <w:rPr>
                <w:color w:val="000000"/>
                <w:sz w:val="20"/>
              </w:rPr>
            </w:pPr>
            <w:r>
              <w:rPr>
                <w:color w:val="000000"/>
                <w:sz w:val="20"/>
              </w:rPr>
              <w:t>20,7</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1.648</w:t>
            </w:r>
          </w:p>
        </w:tc>
        <w:tc>
          <w:tcPr>
            <w:tcW w:w="1276" w:type="dxa"/>
            <w:vAlign w:val="center"/>
          </w:tcPr>
          <w:p w:rsidR="00755185" w:rsidRPr="00D36B48" w:rsidRDefault="00666B13" w:rsidP="006B6E50">
            <w:pPr>
              <w:pStyle w:val="Tekstpodstawowy"/>
              <w:spacing w:line="240" w:lineRule="auto"/>
              <w:jc w:val="center"/>
              <w:rPr>
                <w:color w:val="000000"/>
                <w:sz w:val="20"/>
              </w:rPr>
            </w:pPr>
            <w:r>
              <w:rPr>
                <w:color w:val="000000"/>
                <w:sz w:val="20"/>
              </w:rPr>
              <w:t>28,9</w:t>
            </w:r>
          </w:p>
        </w:tc>
      </w:tr>
      <w:tr w:rsidR="00755185" w:rsidTr="00666B13">
        <w:tc>
          <w:tcPr>
            <w:tcW w:w="1913" w:type="dxa"/>
            <w:shd w:val="clear" w:color="auto" w:fill="C6D9F1" w:themeFill="text2" w:themeFillTint="33"/>
          </w:tcPr>
          <w:p w:rsidR="00755185" w:rsidRDefault="00755185" w:rsidP="0080467A">
            <w:pPr>
              <w:pStyle w:val="Tekstpodstawowy"/>
              <w:spacing w:line="240" w:lineRule="auto"/>
              <w:jc w:val="center"/>
              <w:rPr>
                <w:b/>
                <w:color w:val="000000"/>
              </w:rPr>
            </w:pPr>
            <w:r>
              <w:rPr>
                <w:b/>
                <w:color w:val="000000"/>
              </w:rPr>
              <w:t>Ogółem</w:t>
            </w:r>
          </w:p>
        </w:tc>
        <w:tc>
          <w:tcPr>
            <w:tcW w:w="992" w:type="dxa"/>
          </w:tcPr>
          <w:p w:rsidR="00755185" w:rsidRDefault="00666B13" w:rsidP="0080467A">
            <w:pPr>
              <w:pStyle w:val="Tekstpodstawowy"/>
              <w:spacing w:line="240" w:lineRule="auto"/>
              <w:jc w:val="center"/>
              <w:rPr>
                <w:b/>
                <w:color w:val="000000"/>
              </w:rPr>
            </w:pPr>
            <w:r>
              <w:rPr>
                <w:b/>
                <w:color w:val="000000"/>
              </w:rPr>
              <w:t>4.397</w:t>
            </w:r>
          </w:p>
        </w:tc>
        <w:tc>
          <w:tcPr>
            <w:tcW w:w="993" w:type="dxa"/>
          </w:tcPr>
          <w:p w:rsidR="00755185" w:rsidRDefault="00755185" w:rsidP="0080467A">
            <w:pPr>
              <w:pStyle w:val="Tekstpodstawowy"/>
              <w:spacing w:line="240" w:lineRule="auto"/>
              <w:jc w:val="center"/>
              <w:rPr>
                <w:b/>
                <w:color w:val="000000"/>
              </w:rPr>
            </w:pPr>
            <w:r>
              <w:rPr>
                <w:b/>
                <w:color w:val="000000"/>
              </w:rPr>
              <w:t>100</w:t>
            </w:r>
          </w:p>
        </w:tc>
        <w:tc>
          <w:tcPr>
            <w:tcW w:w="1366" w:type="dxa"/>
          </w:tcPr>
          <w:p w:rsidR="00755185" w:rsidRDefault="00666B13" w:rsidP="0080467A">
            <w:pPr>
              <w:pStyle w:val="Tekstpodstawowy"/>
              <w:spacing w:line="240" w:lineRule="auto"/>
              <w:jc w:val="center"/>
              <w:rPr>
                <w:b/>
                <w:color w:val="000000"/>
              </w:rPr>
            </w:pPr>
            <w:r>
              <w:rPr>
                <w:b/>
                <w:color w:val="000000"/>
              </w:rPr>
              <w:t>1.308</w:t>
            </w:r>
          </w:p>
        </w:tc>
        <w:tc>
          <w:tcPr>
            <w:tcW w:w="1610" w:type="dxa"/>
          </w:tcPr>
          <w:p w:rsidR="00755185" w:rsidRDefault="00755185" w:rsidP="0080467A">
            <w:pPr>
              <w:pStyle w:val="Tekstpodstawowy"/>
              <w:spacing w:line="240" w:lineRule="auto"/>
              <w:jc w:val="center"/>
              <w:rPr>
                <w:b/>
                <w:color w:val="000000"/>
              </w:rPr>
            </w:pPr>
            <w:r>
              <w:rPr>
                <w:b/>
                <w:color w:val="000000"/>
              </w:rPr>
              <w:t>100</w:t>
            </w:r>
          </w:p>
        </w:tc>
        <w:tc>
          <w:tcPr>
            <w:tcW w:w="1276" w:type="dxa"/>
          </w:tcPr>
          <w:p w:rsidR="00755185" w:rsidRDefault="00666B13" w:rsidP="00666B13">
            <w:pPr>
              <w:pStyle w:val="Tekstpodstawowy"/>
              <w:spacing w:line="240" w:lineRule="auto"/>
              <w:jc w:val="center"/>
              <w:rPr>
                <w:b/>
                <w:color w:val="000000"/>
              </w:rPr>
            </w:pPr>
            <w:r>
              <w:rPr>
                <w:b/>
                <w:color w:val="000000"/>
              </w:rPr>
              <w:t>5.705</w:t>
            </w:r>
          </w:p>
        </w:tc>
        <w:tc>
          <w:tcPr>
            <w:tcW w:w="1276" w:type="dxa"/>
          </w:tcPr>
          <w:p w:rsidR="00755185" w:rsidRDefault="00755185" w:rsidP="0080467A">
            <w:pPr>
              <w:pStyle w:val="Tekstpodstawowy"/>
              <w:spacing w:line="240" w:lineRule="auto"/>
              <w:jc w:val="center"/>
              <w:rPr>
                <w:b/>
                <w:color w:val="000000"/>
              </w:rPr>
            </w:pPr>
            <w:r>
              <w:rPr>
                <w:b/>
                <w:color w:val="000000"/>
              </w:rPr>
              <w:t>100</w:t>
            </w:r>
          </w:p>
        </w:tc>
      </w:tr>
    </w:tbl>
    <w:p w:rsidR="00755185" w:rsidRDefault="00755185" w:rsidP="00755185">
      <w:pPr>
        <w:pStyle w:val="Tekstpodstawowy"/>
        <w:spacing w:line="240" w:lineRule="auto"/>
        <w:rPr>
          <w:b/>
          <w:color w:val="000000"/>
        </w:rPr>
      </w:pPr>
    </w:p>
    <w:p w:rsidR="00755185" w:rsidRDefault="00755185" w:rsidP="00755185">
      <w:pPr>
        <w:pStyle w:val="Tekstpodstawowy"/>
        <w:spacing w:line="240" w:lineRule="auto"/>
        <w:ind w:firstLine="709"/>
        <w:rPr>
          <w:color w:val="000000"/>
        </w:rPr>
      </w:pPr>
      <w:r>
        <w:rPr>
          <w:color w:val="000000"/>
        </w:rPr>
        <w:t xml:space="preserve">Pod względem wykształcenia najliczniejszą grupę stanowiły osoby niepełnosprawne legitymujące się wykształceniem </w:t>
      </w:r>
      <w:r w:rsidR="006B6E50">
        <w:rPr>
          <w:color w:val="000000"/>
        </w:rPr>
        <w:t>zasadniczym zawodowym</w:t>
      </w:r>
      <w:r w:rsidR="00A94EEC">
        <w:rPr>
          <w:color w:val="000000"/>
        </w:rPr>
        <w:t xml:space="preserve"> – </w:t>
      </w:r>
      <w:r w:rsidR="00666B13">
        <w:rPr>
          <w:color w:val="000000"/>
        </w:rPr>
        <w:t>30,7</w:t>
      </w:r>
      <w:r w:rsidR="00FC6A09">
        <w:rPr>
          <w:color w:val="000000"/>
        </w:rPr>
        <w:t xml:space="preserve">% </w:t>
      </w:r>
      <w:r>
        <w:rPr>
          <w:color w:val="000000"/>
        </w:rPr>
        <w:t>o</w:t>
      </w:r>
      <w:r w:rsidR="00A94EEC">
        <w:rPr>
          <w:color w:val="000000"/>
        </w:rPr>
        <w:t xml:space="preserve">raz </w:t>
      </w:r>
      <w:r w:rsidR="006B6E50">
        <w:rPr>
          <w:color w:val="000000"/>
        </w:rPr>
        <w:t>podstawow</w:t>
      </w:r>
      <w:r w:rsidR="00666B13">
        <w:rPr>
          <w:color w:val="000000"/>
        </w:rPr>
        <w:t>ym</w:t>
      </w:r>
      <w:r w:rsidR="006B6E50">
        <w:rPr>
          <w:color w:val="000000"/>
        </w:rPr>
        <w:t xml:space="preserve"> </w:t>
      </w:r>
      <w:r w:rsidR="002B330C">
        <w:rPr>
          <w:color w:val="000000"/>
        </w:rPr>
        <w:br/>
      </w:r>
      <w:r w:rsidR="006B6E50">
        <w:rPr>
          <w:color w:val="000000"/>
        </w:rPr>
        <w:t>i podstawow</w:t>
      </w:r>
      <w:r w:rsidR="00666B13">
        <w:rPr>
          <w:color w:val="000000"/>
        </w:rPr>
        <w:t>ym</w:t>
      </w:r>
      <w:r w:rsidR="006B6E50">
        <w:rPr>
          <w:color w:val="000000"/>
        </w:rPr>
        <w:t xml:space="preserve"> nieukończon</w:t>
      </w:r>
      <w:r w:rsidR="00666B13">
        <w:rPr>
          <w:color w:val="000000"/>
        </w:rPr>
        <w:t>ym</w:t>
      </w:r>
      <w:r w:rsidR="00A94EEC">
        <w:rPr>
          <w:color w:val="000000"/>
        </w:rPr>
        <w:t xml:space="preserve"> – </w:t>
      </w:r>
      <w:r w:rsidR="00666B13">
        <w:rPr>
          <w:color w:val="000000"/>
        </w:rPr>
        <w:t>28,9</w:t>
      </w:r>
      <w:r>
        <w:rPr>
          <w:color w:val="000000"/>
        </w:rPr>
        <w:t>%, natomiast najmniej jest osób, które posiadają</w:t>
      </w:r>
      <w:r w:rsidR="00A94EEC">
        <w:rPr>
          <w:color w:val="000000"/>
        </w:rPr>
        <w:t xml:space="preserve"> wykształcenie gimnazjalne – </w:t>
      </w:r>
      <w:r w:rsidR="00666B13">
        <w:rPr>
          <w:color w:val="000000"/>
        </w:rPr>
        <w:t>1,3</w:t>
      </w:r>
      <w:r w:rsidR="00A94EEC">
        <w:rPr>
          <w:color w:val="000000"/>
        </w:rPr>
        <w:t xml:space="preserve">% oraz wyższe </w:t>
      </w:r>
      <w:r w:rsidR="00666B13">
        <w:rPr>
          <w:color w:val="000000"/>
        </w:rPr>
        <w:t>7,9</w:t>
      </w:r>
      <w:r>
        <w:rPr>
          <w:color w:val="000000"/>
        </w:rPr>
        <w:t>%.</w:t>
      </w:r>
    </w:p>
    <w:p w:rsidR="00560599" w:rsidRDefault="00560599" w:rsidP="00A3190F">
      <w:pPr>
        <w:pStyle w:val="Tekstpodstawowy"/>
        <w:spacing w:line="240" w:lineRule="auto"/>
        <w:jc w:val="left"/>
        <w:rPr>
          <w:b/>
          <w:color w:val="000000"/>
          <w:sz w:val="28"/>
          <w:szCs w:val="28"/>
        </w:rPr>
      </w:pPr>
    </w:p>
    <w:p w:rsidR="00755185" w:rsidRDefault="00755185" w:rsidP="00A3190F">
      <w:pPr>
        <w:pStyle w:val="Tekstpodstawowy"/>
        <w:spacing w:line="240" w:lineRule="auto"/>
        <w:jc w:val="left"/>
        <w:rPr>
          <w:b/>
          <w:color w:val="000000"/>
          <w:sz w:val="26"/>
          <w:szCs w:val="26"/>
        </w:rPr>
      </w:pPr>
    </w:p>
    <w:p w:rsidR="00755185" w:rsidRDefault="00755185" w:rsidP="00A3190F">
      <w:pPr>
        <w:pStyle w:val="Tekstpodstawowy"/>
        <w:spacing w:line="240" w:lineRule="auto"/>
        <w:jc w:val="left"/>
        <w:rPr>
          <w:b/>
          <w:color w:val="000000"/>
          <w:sz w:val="26"/>
          <w:szCs w:val="26"/>
        </w:rPr>
      </w:pPr>
    </w:p>
    <w:p w:rsidR="00DC3961" w:rsidRDefault="00DC3961" w:rsidP="00A3190F">
      <w:pPr>
        <w:pStyle w:val="Tekstpodstawowy"/>
        <w:spacing w:line="240" w:lineRule="auto"/>
        <w:jc w:val="left"/>
        <w:rPr>
          <w:b/>
          <w:color w:val="000000"/>
          <w:sz w:val="26"/>
          <w:szCs w:val="26"/>
        </w:rPr>
      </w:pPr>
    </w:p>
    <w:p w:rsidR="00DC3961" w:rsidRDefault="00DC3961" w:rsidP="00A3190F">
      <w:pPr>
        <w:pStyle w:val="Tekstpodstawowy"/>
        <w:spacing w:line="240" w:lineRule="auto"/>
        <w:jc w:val="left"/>
        <w:rPr>
          <w:b/>
          <w:color w:val="000000"/>
          <w:sz w:val="26"/>
          <w:szCs w:val="26"/>
        </w:rPr>
      </w:pPr>
    </w:p>
    <w:p w:rsidR="00DC3961" w:rsidRDefault="00DC3961" w:rsidP="00A3190F">
      <w:pPr>
        <w:pStyle w:val="Tekstpodstawowy"/>
        <w:spacing w:line="240" w:lineRule="auto"/>
        <w:jc w:val="left"/>
        <w:rPr>
          <w:b/>
          <w:color w:val="000000"/>
          <w:sz w:val="26"/>
          <w:szCs w:val="26"/>
        </w:rPr>
      </w:pPr>
    </w:p>
    <w:p w:rsidR="00353A97" w:rsidRDefault="00353A97" w:rsidP="00A3190F">
      <w:pPr>
        <w:pStyle w:val="Tekstpodstawowy"/>
        <w:spacing w:line="240" w:lineRule="auto"/>
        <w:jc w:val="left"/>
        <w:rPr>
          <w:b/>
          <w:color w:val="000000"/>
          <w:sz w:val="26"/>
          <w:szCs w:val="26"/>
        </w:rPr>
      </w:pPr>
    </w:p>
    <w:p w:rsidR="001739B6" w:rsidRPr="00E9703A" w:rsidRDefault="000E112C" w:rsidP="00A3190F">
      <w:pPr>
        <w:pStyle w:val="Tekstpodstawowy"/>
        <w:spacing w:line="240" w:lineRule="auto"/>
        <w:jc w:val="left"/>
        <w:rPr>
          <w:b/>
          <w:sz w:val="26"/>
          <w:szCs w:val="26"/>
        </w:rPr>
      </w:pPr>
      <w:r>
        <w:rPr>
          <w:b/>
          <w:color w:val="000000"/>
          <w:sz w:val="26"/>
          <w:szCs w:val="26"/>
        </w:rPr>
        <w:lastRenderedPageBreak/>
        <w:t>4</w:t>
      </w:r>
      <w:r w:rsidR="00E9703A" w:rsidRPr="00E9703A">
        <w:rPr>
          <w:b/>
          <w:color w:val="000000"/>
          <w:sz w:val="26"/>
          <w:szCs w:val="26"/>
        </w:rPr>
        <w:t xml:space="preserve">. </w:t>
      </w:r>
      <w:r w:rsidR="00357CF0" w:rsidRPr="00E9703A">
        <w:rPr>
          <w:b/>
          <w:sz w:val="26"/>
          <w:szCs w:val="26"/>
        </w:rPr>
        <w:t>DZIAŁANIA POWIAT</w:t>
      </w:r>
      <w:r w:rsidR="007C2372" w:rsidRPr="00E9703A">
        <w:rPr>
          <w:b/>
          <w:sz w:val="26"/>
          <w:szCs w:val="26"/>
        </w:rPr>
        <w:t xml:space="preserve">OWYCH URZĘDÓW PRACY </w:t>
      </w:r>
    </w:p>
    <w:p w:rsidR="00357CF0" w:rsidRPr="00A3190F" w:rsidRDefault="007C2372" w:rsidP="00A3190F">
      <w:pPr>
        <w:pStyle w:val="Tekstpodstawowy"/>
        <w:spacing w:line="240" w:lineRule="auto"/>
        <w:jc w:val="left"/>
        <w:rPr>
          <w:b/>
          <w:sz w:val="28"/>
          <w:szCs w:val="28"/>
        </w:rPr>
      </w:pPr>
      <w:r w:rsidRPr="00E9703A">
        <w:rPr>
          <w:b/>
          <w:sz w:val="26"/>
          <w:szCs w:val="26"/>
        </w:rPr>
        <w:t xml:space="preserve">W ZAKRESIE </w:t>
      </w:r>
      <w:r w:rsidR="00357CF0" w:rsidRPr="00E9703A">
        <w:rPr>
          <w:b/>
          <w:sz w:val="26"/>
          <w:szCs w:val="26"/>
        </w:rPr>
        <w:t>ŁAGODZENIA SKUTKÓW BEZROBOCIA</w:t>
      </w:r>
    </w:p>
    <w:p w:rsidR="00E9703A" w:rsidRDefault="00E9703A" w:rsidP="00E9703A">
      <w:pPr>
        <w:pStyle w:val="Tekstpodstawowy"/>
        <w:rPr>
          <w:b/>
          <w:szCs w:val="24"/>
        </w:rPr>
      </w:pPr>
    </w:p>
    <w:p w:rsidR="00560599" w:rsidRPr="00E9703A" w:rsidRDefault="000E112C" w:rsidP="00C35194">
      <w:pPr>
        <w:pStyle w:val="Tekstpodstawowy"/>
        <w:rPr>
          <w:b/>
          <w:szCs w:val="24"/>
        </w:rPr>
      </w:pPr>
      <w:r>
        <w:rPr>
          <w:b/>
          <w:szCs w:val="24"/>
        </w:rPr>
        <w:t>4</w:t>
      </w:r>
      <w:r w:rsidR="00C35194">
        <w:rPr>
          <w:b/>
          <w:szCs w:val="24"/>
        </w:rPr>
        <w:t>.1.</w:t>
      </w:r>
      <w:r w:rsidR="00E9703A">
        <w:rPr>
          <w:b/>
          <w:szCs w:val="24"/>
        </w:rPr>
        <w:t xml:space="preserve"> </w:t>
      </w:r>
      <w:r w:rsidR="003554E5">
        <w:rPr>
          <w:b/>
          <w:szCs w:val="24"/>
        </w:rPr>
        <w:t>Wolne miejsca pracy i aktywizacji zawodowej</w:t>
      </w:r>
    </w:p>
    <w:p w:rsidR="00560599" w:rsidRDefault="00560599" w:rsidP="00560599">
      <w:pPr>
        <w:pStyle w:val="Tekstpodstawowy"/>
        <w:spacing w:line="240" w:lineRule="auto"/>
        <w:ind w:firstLine="708"/>
        <w:rPr>
          <w:rStyle w:val="verdana111"/>
          <w:rFonts w:ascii="Times New Roman" w:hAnsi="Times New Roman"/>
          <w:sz w:val="24"/>
        </w:rPr>
      </w:pPr>
      <w:r>
        <w:t xml:space="preserve">Zmiany liczby ofert pracy jakimi dysponują powiatowe urzędy pracy mają wyraźnie sezonowy charakter. Niemniej niezależnie </w:t>
      </w:r>
      <w:r>
        <w:rPr>
          <w:rStyle w:val="verdana111"/>
          <w:rFonts w:ascii="Times New Roman" w:hAnsi="Times New Roman"/>
          <w:sz w:val="24"/>
        </w:rPr>
        <w:t>od wahań sezonowych w latach 200</w:t>
      </w:r>
      <w:r w:rsidR="00A4311E">
        <w:rPr>
          <w:rStyle w:val="verdana111"/>
          <w:rFonts w:ascii="Times New Roman" w:hAnsi="Times New Roman"/>
          <w:sz w:val="24"/>
        </w:rPr>
        <w:t>2</w:t>
      </w:r>
      <w:r>
        <w:rPr>
          <w:rStyle w:val="verdana111"/>
          <w:rFonts w:ascii="Times New Roman" w:hAnsi="Times New Roman"/>
          <w:sz w:val="24"/>
        </w:rPr>
        <w:t xml:space="preserve"> – 200</w:t>
      </w:r>
      <w:r w:rsidR="00A4311E">
        <w:rPr>
          <w:rStyle w:val="verdana111"/>
          <w:rFonts w:ascii="Times New Roman" w:hAnsi="Times New Roman"/>
          <w:sz w:val="24"/>
        </w:rPr>
        <w:t>7,</w:t>
      </w:r>
      <w:r w:rsidR="00A4311E">
        <w:rPr>
          <w:rStyle w:val="verdana111"/>
          <w:rFonts w:ascii="Times New Roman" w:hAnsi="Times New Roman"/>
          <w:sz w:val="24"/>
        </w:rPr>
        <w:br/>
        <w:t xml:space="preserve"> z roku na rok wzrastała liczba ofert pracy będących w dyspozycji urzędów pracy. </w:t>
      </w:r>
      <w:r w:rsidR="00744F2A">
        <w:rPr>
          <w:rStyle w:val="verdana111"/>
          <w:rFonts w:ascii="Times New Roman" w:hAnsi="Times New Roman"/>
          <w:sz w:val="24"/>
        </w:rPr>
        <w:t xml:space="preserve">Lata 2008 – 2009 przyniosły spadek zgłaszanych przez pracodawców wolnych miejsc pracy </w:t>
      </w:r>
      <w:r w:rsidR="00744F2A">
        <w:rPr>
          <w:rStyle w:val="verdana111"/>
          <w:rFonts w:ascii="Times New Roman" w:hAnsi="Times New Roman"/>
          <w:sz w:val="24"/>
        </w:rPr>
        <w:br/>
        <w:t>i aktywizacji zawodowej.</w:t>
      </w:r>
      <w:r w:rsidR="00A4311E">
        <w:rPr>
          <w:rStyle w:val="verdana111"/>
          <w:rFonts w:ascii="Times New Roman" w:hAnsi="Times New Roman"/>
          <w:sz w:val="24"/>
        </w:rPr>
        <w:t xml:space="preserve"> Rok 2010 przyniósł wzrost oferowanych przez pracodawców wolnych miejsc pracy i aktywizacji zawodowej</w:t>
      </w:r>
      <w:r w:rsidR="00AC2C43">
        <w:rPr>
          <w:rStyle w:val="Odwoanieprzypisudolnego"/>
          <w:szCs w:val="18"/>
        </w:rPr>
        <w:footnoteReference w:id="2"/>
      </w:r>
      <w:r w:rsidR="00AC2C43">
        <w:rPr>
          <w:rStyle w:val="verdana111"/>
          <w:rFonts w:ascii="Times New Roman" w:hAnsi="Times New Roman"/>
          <w:sz w:val="24"/>
        </w:rPr>
        <w:t xml:space="preserve"> o </w:t>
      </w:r>
      <w:r w:rsidR="00345067">
        <w:rPr>
          <w:rStyle w:val="verdana111"/>
          <w:rFonts w:ascii="Times New Roman" w:hAnsi="Times New Roman"/>
          <w:sz w:val="24"/>
        </w:rPr>
        <w:t>16,7% (tj. o 7.856) w odniesieniu do 2009 roku.</w:t>
      </w:r>
      <w:r w:rsidR="00744F2A">
        <w:rPr>
          <w:rStyle w:val="verdana111"/>
          <w:rFonts w:ascii="Times New Roman" w:hAnsi="Times New Roman"/>
          <w:sz w:val="24"/>
        </w:rPr>
        <w:t xml:space="preserve"> W 2011 roku obserwuje się tendencję odwrotną, tj. znaczny spadek liczby oferowanych wolnych miejsc pracy. W ciągu 2011 roku do powiatowych urzędów pracy wpłynęło 31.628 ofert pracy, mniej o </w:t>
      </w:r>
      <w:r w:rsidR="00353A97">
        <w:rPr>
          <w:rStyle w:val="verdana111"/>
          <w:rFonts w:ascii="Times New Roman" w:hAnsi="Times New Roman"/>
          <w:sz w:val="24"/>
        </w:rPr>
        <w:t xml:space="preserve">23.388 ofert (tj. </w:t>
      </w:r>
      <w:r w:rsidR="00AA15CA">
        <w:rPr>
          <w:rStyle w:val="verdana111"/>
          <w:rFonts w:ascii="Times New Roman" w:hAnsi="Times New Roman"/>
          <w:sz w:val="24"/>
        </w:rPr>
        <w:t>o 42,5%) w porównaniu z 2010 rokiem.</w:t>
      </w:r>
    </w:p>
    <w:p w:rsidR="00560599" w:rsidRPr="00A941BC" w:rsidRDefault="00560599" w:rsidP="00560599">
      <w:pPr>
        <w:pStyle w:val="Tekstpodstawowy"/>
        <w:spacing w:line="240" w:lineRule="auto"/>
        <w:rPr>
          <w:szCs w:val="18"/>
        </w:rPr>
      </w:pPr>
      <w:r>
        <w:rPr>
          <w:rStyle w:val="verdana111"/>
          <w:rFonts w:ascii="Times New Roman" w:hAnsi="Times New Roman"/>
          <w:sz w:val="24"/>
        </w:rPr>
        <w:tab/>
      </w:r>
      <w:r w:rsidR="00AA15CA">
        <w:t>A</w:t>
      </w:r>
      <w:r>
        <w:t>naliza ofert pracy zgłoszonych do urzędów pracy w województwie lubelskim wykazuje, że nie pokrywają one zapotrzebowania wynikającego z napływu do bezrobocia.</w:t>
      </w:r>
    </w:p>
    <w:p w:rsidR="00100026" w:rsidRPr="00DC3961" w:rsidRDefault="008B6846" w:rsidP="00DC3961">
      <w:pPr>
        <w:pStyle w:val="Tekstpodstawowy"/>
        <w:spacing w:line="240" w:lineRule="auto"/>
        <w:rPr>
          <w:szCs w:val="24"/>
        </w:rPr>
      </w:pPr>
      <w:r>
        <w:rPr>
          <w:b/>
          <w:sz w:val="28"/>
        </w:rPr>
        <w:tab/>
      </w:r>
    </w:p>
    <w:p w:rsidR="00357CF0" w:rsidRPr="00A3190F" w:rsidRDefault="004A05D5" w:rsidP="00BA24A2">
      <w:pPr>
        <w:pStyle w:val="Tekstpodstawowy"/>
      </w:pPr>
      <w:r>
        <w:rPr>
          <w:b/>
        </w:rPr>
        <w:t xml:space="preserve">Tabela </w:t>
      </w:r>
      <w:r w:rsidR="000A1DA7">
        <w:rPr>
          <w:b/>
        </w:rPr>
        <w:t>3</w:t>
      </w:r>
      <w:r w:rsidR="00361C3A">
        <w:rPr>
          <w:b/>
        </w:rPr>
        <w:t>8</w:t>
      </w:r>
      <w:r w:rsidR="00BA24A2">
        <w:rPr>
          <w:b/>
        </w:rPr>
        <w:t xml:space="preserve">. </w:t>
      </w:r>
      <w:r w:rsidR="003554E5">
        <w:rPr>
          <w:b/>
        </w:rPr>
        <w:t>Wolne miejsca pracy i aktywizacji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
        <w:gridCol w:w="830"/>
        <w:gridCol w:w="860"/>
        <w:gridCol w:w="1285"/>
        <w:gridCol w:w="1769"/>
        <w:gridCol w:w="1177"/>
        <w:gridCol w:w="1126"/>
        <w:gridCol w:w="1137"/>
      </w:tblGrid>
      <w:tr w:rsidR="00F66D0F" w:rsidRPr="00F71E9D" w:rsidTr="00DC3961">
        <w:tc>
          <w:tcPr>
            <w:tcW w:w="1102"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Rok / kwartał</w:t>
            </w:r>
          </w:p>
        </w:tc>
        <w:tc>
          <w:tcPr>
            <w:tcW w:w="1690" w:type="dxa"/>
            <w:gridSpan w:val="2"/>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Liczba ofert pracy</w:t>
            </w:r>
          </w:p>
        </w:tc>
        <w:tc>
          <w:tcPr>
            <w:tcW w:w="1285"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 xml:space="preserve">Liczba ofert pracy </w:t>
            </w:r>
            <w:r w:rsidR="00DF3CED" w:rsidRPr="00DC3961">
              <w:rPr>
                <w:b/>
                <w:sz w:val="16"/>
                <w:szCs w:val="16"/>
              </w:rPr>
              <w:br/>
            </w:r>
            <w:r w:rsidRPr="00DC3961">
              <w:rPr>
                <w:b/>
                <w:sz w:val="16"/>
                <w:szCs w:val="16"/>
              </w:rPr>
              <w:t>do pracy subsydiowanej</w:t>
            </w:r>
          </w:p>
        </w:tc>
        <w:tc>
          <w:tcPr>
            <w:tcW w:w="1769"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Liczba ofert dla niepełnosprawnych</w:t>
            </w:r>
          </w:p>
        </w:tc>
        <w:tc>
          <w:tcPr>
            <w:tcW w:w="1177"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Liczba ofert dla osób do 12 m-</w:t>
            </w:r>
            <w:proofErr w:type="spellStart"/>
            <w:r w:rsidRPr="00DC3961">
              <w:rPr>
                <w:b/>
                <w:sz w:val="16"/>
                <w:szCs w:val="16"/>
              </w:rPr>
              <w:t>cy</w:t>
            </w:r>
            <w:proofErr w:type="spellEnd"/>
            <w:r w:rsidRPr="00DC3961">
              <w:rPr>
                <w:b/>
                <w:sz w:val="16"/>
                <w:szCs w:val="16"/>
              </w:rPr>
              <w:t xml:space="preserve"> od ukończenia nauki</w:t>
            </w:r>
          </w:p>
        </w:tc>
        <w:tc>
          <w:tcPr>
            <w:tcW w:w="1126"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 xml:space="preserve">Liczba ofert </w:t>
            </w:r>
            <w:r w:rsidR="00DF3CED" w:rsidRPr="00DC3961">
              <w:rPr>
                <w:b/>
                <w:sz w:val="16"/>
                <w:szCs w:val="16"/>
              </w:rPr>
              <w:br/>
            </w:r>
            <w:r w:rsidRPr="00DC3961">
              <w:rPr>
                <w:b/>
                <w:sz w:val="16"/>
                <w:szCs w:val="16"/>
              </w:rPr>
              <w:t>z sektora prywatnego</w:t>
            </w:r>
          </w:p>
        </w:tc>
        <w:tc>
          <w:tcPr>
            <w:tcW w:w="1137" w:type="dxa"/>
            <w:vMerge w:val="restart"/>
            <w:shd w:val="clear" w:color="auto" w:fill="C6D9F1" w:themeFill="text2" w:themeFillTint="33"/>
          </w:tcPr>
          <w:p w:rsidR="00F66D0F" w:rsidRPr="00DC3961" w:rsidRDefault="00F66D0F" w:rsidP="00F71E9D">
            <w:pPr>
              <w:pStyle w:val="Tekstpodstawowy"/>
              <w:spacing w:line="240" w:lineRule="auto"/>
              <w:jc w:val="center"/>
              <w:rPr>
                <w:b/>
                <w:sz w:val="16"/>
                <w:szCs w:val="16"/>
              </w:rPr>
            </w:pPr>
            <w:r w:rsidRPr="00DC3961">
              <w:rPr>
                <w:b/>
                <w:sz w:val="16"/>
                <w:szCs w:val="16"/>
              </w:rPr>
              <w:t xml:space="preserve">Liczba ofert </w:t>
            </w:r>
            <w:r w:rsidR="00DF3CED" w:rsidRPr="00DC3961">
              <w:rPr>
                <w:b/>
                <w:sz w:val="16"/>
                <w:szCs w:val="16"/>
              </w:rPr>
              <w:br/>
            </w:r>
            <w:r w:rsidRPr="00DC3961">
              <w:rPr>
                <w:b/>
                <w:sz w:val="16"/>
                <w:szCs w:val="16"/>
              </w:rPr>
              <w:t>z sektora publicznego</w:t>
            </w:r>
          </w:p>
        </w:tc>
      </w:tr>
      <w:tr w:rsidR="00F66D0F" w:rsidRPr="00F71E9D" w:rsidTr="00DC3961">
        <w:tc>
          <w:tcPr>
            <w:tcW w:w="1102" w:type="dxa"/>
            <w:vMerge/>
            <w:shd w:val="clear" w:color="auto" w:fill="auto"/>
          </w:tcPr>
          <w:p w:rsidR="00F66D0F" w:rsidRPr="00F71E9D" w:rsidRDefault="00F66D0F" w:rsidP="00BA4865">
            <w:pPr>
              <w:pStyle w:val="Tekstpodstawowy"/>
              <w:rPr>
                <w:b/>
                <w:sz w:val="18"/>
              </w:rPr>
            </w:pPr>
          </w:p>
        </w:tc>
        <w:tc>
          <w:tcPr>
            <w:tcW w:w="830" w:type="dxa"/>
            <w:shd w:val="clear" w:color="auto" w:fill="C6D9F1" w:themeFill="text2" w:themeFillTint="33"/>
          </w:tcPr>
          <w:p w:rsidR="00F66D0F" w:rsidRPr="00F71E9D" w:rsidRDefault="00F66D0F" w:rsidP="00F71E9D">
            <w:pPr>
              <w:pStyle w:val="Tekstpodstawowy"/>
              <w:spacing w:line="240" w:lineRule="auto"/>
              <w:jc w:val="center"/>
              <w:rPr>
                <w:b/>
                <w:sz w:val="18"/>
              </w:rPr>
            </w:pPr>
            <w:r w:rsidRPr="00F71E9D">
              <w:rPr>
                <w:b/>
                <w:sz w:val="18"/>
              </w:rPr>
              <w:t>Ogółem</w:t>
            </w:r>
          </w:p>
        </w:tc>
        <w:tc>
          <w:tcPr>
            <w:tcW w:w="860" w:type="dxa"/>
            <w:shd w:val="clear" w:color="auto" w:fill="C6D9F1" w:themeFill="text2" w:themeFillTint="33"/>
          </w:tcPr>
          <w:p w:rsidR="00F66D0F" w:rsidRPr="00F71E9D" w:rsidRDefault="00F66D0F" w:rsidP="00F71E9D">
            <w:pPr>
              <w:pStyle w:val="Tekstpodstawowy"/>
              <w:spacing w:line="240" w:lineRule="auto"/>
              <w:jc w:val="center"/>
              <w:rPr>
                <w:b/>
                <w:sz w:val="18"/>
              </w:rPr>
            </w:pPr>
            <w:r w:rsidRPr="00F71E9D">
              <w:rPr>
                <w:b/>
                <w:sz w:val="18"/>
              </w:rPr>
              <w:t>Wzrost/ spadek</w:t>
            </w:r>
          </w:p>
        </w:tc>
        <w:tc>
          <w:tcPr>
            <w:tcW w:w="1285" w:type="dxa"/>
            <w:vMerge/>
            <w:shd w:val="clear" w:color="auto" w:fill="auto"/>
          </w:tcPr>
          <w:p w:rsidR="00F66D0F" w:rsidRPr="00F71E9D" w:rsidRDefault="00F66D0F" w:rsidP="00BA4865">
            <w:pPr>
              <w:pStyle w:val="Tekstpodstawowy"/>
              <w:rPr>
                <w:b/>
                <w:sz w:val="18"/>
              </w:rPr>
            </w:pPr>
          </w:p>
        </w:tc>
        <w:tc>
          <w:tcPr>
            <w:tcW w:w="1769" w:type="dxa"/>
            <w:vMerge/>
            <w:shd w:val="clear" w:color="auto" w:fill="auto"/>
          </w:tcPr>
          <w:p w:rsidR="00F66D0F" w:rsidRPr="00F71E9D" w:rsidRDefault="00F66D0F" w:rsidP="00BA4865">
            <w:pPr>
              <w:pStyle w:val="Tekstpodstawowy"/>
              <w:rPr>
                <w:b/>
                <w:sz w:val="18"/>
              </w:rPr>
            </w:pPr>
          </w:p>
        </w:tc>
        <w:tc>
          <w:tcPr>
            <w:tcW w:w="1177" w:type="dxa"/>
            <w:vMerge/>
            <w:shd w:val="clear" w:color="auto" w:fill="auto"/>
          </w:tcPr>
          <w:p w:rsidR="00F66D0F" w:rsidRPr="00F71E9D" w:rsidRDefault="00F66D0F" w:rsidP="00BA4865">
            <w:pPr>
              <w:pStyle w:val="Tekstpodstawowy"/>
              <w:rPr>
                <w:b/>
                <w:sz w:val="18"/>
              </w:rPr>
            </w:pPr>
          </w:p>
        </w:tc>
        <w:tc>
          <w:tcPr>
            <w:tcW w:w="1126" w:type="dxa"/>
            <w:vMerge/>
            <w:shd w:val="clear" w:color="auto" w:fill="auto"/>
          </w:tcPr>
          <w:p w:rsidR="00F66D0F" w:rsidRPr="00F71E9D" w:rsidRDefault="00F66D0F" w:rsidP="00BA4865">
            <w:pPr>
              <w:pStyle w:val="Tekstpodstawowy"/>
              <w:rPr>
                <w:b/>
                <w:sz w:val="18"/>
              </w:rPr>
            </w:pPr>
          </w:p>
        </w:tc>
        <w:tc>
          <w:tcPr>
            <w:tcW w:w="1137" w:type="dxa"/>
            <w:vMerge/>
            <w:shd w:val="clear" w:color="auto" w:fill="auto"/>
          </w:tcPr>
          <w:p w:rsidR="00F66D0F" w:rsidRPr="00F71E9D" w:rsidRDefault="00F66D0F" w:rsidP="00BA4865">
            <w:pPr>
              <w:pStyle w:val="Tekstpodstawowy"/>
              <w:rPr>
                <w:b/>
                <w:sz w:val="18"/>
              </w:rPr>
            </w:pPr>
          </w:p>
        </w:tc>
      </w:tr>
      <w:tr w:rsidR="00AA15CA" w:rsidRPr="00F71E9D" w:rsidTr="00DC3961">
        <w:tc>
          <w:tcPr>
            <w:tcW w:w="1102" w:type="dxa"/>
            <w:shd w:val="clear" w:color="auto" w:fill="C6D9F1" w:themeFill="text2" w:themeFillTint="33"/>
          </w:tcPr>
          <w:p w:rsidR="00AA15CA" w:rsidRPr="00F71E9D" w:rsidRDefault="00AA15CA" w:rsidP="001232AC">
            <w:pPr>
              <w:pStyle w:val="Tekstpodstawowy"/>
              <w:jc w:val="center"/>
              <w:rPr>
                <w:b/>
                <w:sz w:val="18"/>
              </w:rPr>
            </w:pPr>
            <w:r>
              <w:rPr>
                <w:b/>
                <w:sz w:val="18"/>
              </w:rPr>
              <w:t>2011</w:t>
            </w:r>
          </w:p>
        </w:tc>
        <w:tc>
          <w:tcPr>
            <w:tcW w:w="830" w:type="dxa"/>
            <w:shd w:val="clear" w:color="auto" w:fill="auto"/>
          </w:tcPr>
          <w:p w:rsidR="00AA15CA" w:rsidRPr="00F71E9D" w:rsidRDefault="00AA15CA" w:rsidP="00F71E9D">
            <w:pPr>
              <w:pStyle w:val="Tekstpodstawowy"/>
              <w:jc w:val="center"/>
              <w:rPr>
                <w:b/>
                <w:sz w:val="18"/>
              </w:rPr>
            </w:pPr>
            <w:r>
              <w:rPr>
                <w:b/>
                <w:sz w:val="18"/>
              </w:rPr>
              <w:t>31.628</w:t>
            </w:r>
          </w:p>
        </w:tc>
        <w:tc>
          <w:tcPr>
            <w:tcW w:w="860" w:type="dxa"/>
            <w:shd w:val="clear" w:color="auto" w:fill="auto"/>
          </w:tcPr>
          <w:p w:rsidR="00AA15CA" w:rsidRPr="00F71E9D" w:rsidRDefault="00AA15CA" w:rsidP="00F71E9D">
            <w:pPr>
              <w:pStyle w:val="Tekstpodstawowy"/>
              <w:jc w:val="center"/>
              <w:rPr>
                <w:b/>
                <w:sz w:val="18"/>
              </w:rPr>
            </w:pPr>
            <w:r>
              <w:rPr>
                <w:b/>
                <w:sz w:val="18"/>
              </w:rPr>
              <w:t>-23.388</w:t>
            </w:r>
          </w:p>
        </w:tc>
        <w:tc>
          <w:tcPr>
            <w:tcW w:w="1285" w:type="dxa"/>
            <w:shd w:val="clear" w:color="auto" w:fill="auto"/>
          </w:tcPr>
          <w:p w:rsidR="00AA15CA" w:rsidRPr="00F71E9D" w:rsidRDefault="00073A15" w:rsidP="00F71E9D">
            <w:pPr>
              <w:pStyle w:val="Tekstpodstawowy"/>
              <w:jc w:val="center"/>
              <w:rPr>
                <w:b/>
                <w:sz w:val="18"/>
              </w:rPr>
            </w:pPr>
            <w:r>
              <w:rPr>
                <w:b/>
                <w:sz w:val="18"/>
              </w:rPr>
              <w:t>12.106</w:t>
            </w:r>
          </w:p>
        </w:tc>
        <w:tc>
          <w:tcPr>
            <w:tcW w:w="1769" w:type="dxa"/>
            <w:shd w:val="clear" w:color="auto" w:fill="auto"/>
          </w:tcPr>
          <w:p w:rsidR="00AA15CA" w:rsidRPr="00F71E9D" w:rsidRDefault="00073A15" w:rsidP="00F71E9D">
            <w:pPr>
              <w:pStyle w:val="Tekstpodstawowy"/>
              <w:jc w:val="center"/>
              <w:rPr>
                <w:b/>
                <w:sz w:val="18"/>
              </w:rPr>
            </w:pPr>
            <w:r>
              <w:rPr>
                <w:b/>
                <w:sz w:val="18"/>
              </w:rPr>
              <w:t>1.200</w:t>
            </w:r>
          </w:p>
        </w:tc>
        <w:tc>
          <w:tcPr>
            <w:tcW w:w="1177" w:type="dxa"/>
            <w:shd w:val="clear" w:color="auto" w:fill="auto"/>
          </w:tcPr>
          <w:p w:rsidR="00AA15CA" w:rsidRPr="00F71E9D" w:rsidRDefault="00073A15" w:rsidP="00F71E9D">
            <w:pPr>
              <w:pStyle w:val="Tekstpodstawowy"/>
              <w:jc w:val="center"/>
              <w:rPr>
                <w:b/>
                <w:sz w:val="18"/>
              </w:rPr>
            </w:pPr>
            <w:r>
              <w:rPr>
                <w:b/>
                <w:sz w:val="18"/>
              </w:rPr>
              <w:t>780</w:t>
            </w:r>
          </w:p>
        </w:tc>
        <w:tc>
          <w:tcPr>
            <w:tcW w:w="1126" w:type="dxa"/>
            <w:shd w:val="clear" w:color="auto" w:fill="auto"/>
          </w:tcPr>
          <w:p w:rsidR="00AA15CA" w:rsidRPr="00F71E9D" w:rsidRDefault="00073A15" w:rsidP="00F71E9D">
            <w:pPr>
              <w:pStyle w:val="Tekstpodstawowy"/>
              <w:jc w:val="center"/>
              <w:rPr>
                <w:b/>
                <w:sz w:val="18"/>
              </w:rPr>
            </w:pPr>
            <w:r>
              <w:rPr>
                <w:b/>
                <w:sz w:val="18"/>
              </w:rPr>
              <w:t>24.451</w:t>
            </w:r>
          </w:p>
        </w:tc>
        <w:tc>
          <w:tcPr>
            <w:tcW w:w="1137" w:type="dxa"/>
            <w:shd w:val="clear" w:color="auto" w:fill="auto"/>
          </w:tcPr>
          <w:p w:rsidR="00AA15CA" w:rsidRPr="00F71E9D" w:rsidRDefault="00073A15" w:rsidP="00F71E9D">
            <w:pPr>
              <w:pStyle w:val="Tekstpodstawowy"/>
              <w:jc w:val="center"/>
              <w:rPr>
                <w:b/>
                <w:sz w:val="18"/>
              </w:rPr>
            </w:pPr>
            <w:r>
              <w:rPr>
                <w:b/>
                <w:sz w:val="18"/>
              </w:rPr>
              <w:t>7.177</w:t>
            </w:r>
          </w:p>
        </w:tc>
      </w:tr>
      <w:tr w:rsidR="00AA15CA" w:rsidRPr="00F71E9D" w:rsidTr="00DC3961">
        <w:tc>
          <w:tcPr>
            <w:tcW w:w="1102" w:type="dxa"/>
            <w:shd w:val="clear" w:color="auto" w:fill="C6D9F1" w:themeFill="text2" w:themeFillTint="33"/>
          </w:tcPr>
          <w:p w:rsidR="00AA15CA" w:rsidRPr="00F71E9D" w:rsidRDefault="00AA15CA" w:rsidP="00F71E9D">
            <w:pPr>
              <w:pStyle w:val="Tekstpodstawowy"/>
              <w:jc w:val="center"/>
              <w:rPr>
                <w:b/>
                <w:sz w:val="18"/>
              </w:rPr>
            </w:pPr>
            <w:r>
              <w:rPr>
                <w:b/>
                <w:sz w:val="18"/>
              </w:rPr>
              <w:t>I kwartał</w:t>
            </w:r>
          </w:p>
        </w:tc>
        <w:tc>
          <w:tcPr>
            <w:tcW w:w="830" w:type="dxa"/>
            <w:shd w:val="clear" w:color="auto" w:fill="auto"/>
          </w:tcPr>
          <w:p w:rsidR="00AA15CA" w:rsidRPr="00F71E9D" w:rsidRDefault="00AA15CA" w:rsidP="00F71E9D">
            <w:pPr>
              <w:pStyle w:val="Tekstpodstawowy"/>
              <w:jc w:val="center"/>
              <w:rPr>
                <w:sz w:val="18"/>
              </w:rPr>
            </w:pPr>
            <w:r>
              <w:rPr>
                <w:sz w:val="18"/>
              </w:rPr>
              <w:t>7.615</w:t>
            </w:r>
          </w:p>
        </w:tc>
        <w:tc>
          <w:tcPr>
            <w:tcW w:w="860" w:type="dxa"/>
            <w:shd w:val="clear" w:color="auto" w:fill="auto"/>
          </w:tcPr>
          <w:p w:rsidR="00AA15CA" w:rsidRPr="00F71E9D" w:rsidRDefault="00AA15CA" w:rsidP="00F71E9D">
            <w:pPr>
              <w:pStyle w:val="Tekstpodstawowy"/>
              <w:jc w:val="center"/>
              <w:rPr>
                <w:sz w:val="18"/>
              </w:rPr>
            </w:pPr>
            <w:r>
              <w:rPr>
                <w:sz w:val="18"/>
              </w:rPr>
              <w:t>-2.296</w:t>
            </w:r>
          </w:p>
        </w:tc>
        <w:tc>
          <w:tcPr>
            <w:tcW w:w="1285" w:type="dxa"/>
            <w:shd w:val="clear" w:color="auto" w:fill="auto"/>
          </w:tcPr>
          <w:p w:rsidR="00AA15CA" w:rsidRPr="00F71E9D" w:rsidRDefault="00073A15" w:rsidP="00F71E9D">
            <w:pPr>
              <w:pStyle w:val="Tekstpodstawowy"/>
              <w:jc w:val="center"/>
              <w:rPr>
                <w:sz w:val="18"/>
              </w:rPr>
            </w:pPr>
            <w:r>
              <w:rPr>
                <w:sz w:val="18"/>
              </w:rPr>
              <w:t>3.054</w:t>
            </w:r>
          </w:p>
        </w:tc>
        <w:tc>
          <w:tcPr>
            <w:tcW w:w="1769" w:type="dxa"/>
            <w:shd w:val="clear" w:color="auto" w:fill="auto"/>
          </w:tcPr>
          <w:p w:rsidR="00AA15CA" w:rsidRPr="00F71E9D" w:rsidRDefault="00073A15" w:rsidP="00F71E9D">
            <w:pPr>
              <w:pStyle w:val="Tekstpodstawowy"/>
              <w:jc w:val="center"/>
              <w:rPr>
                <w:sz w:val="18"/>
              </w:rPr>
            </w:pPr>
            <w:r>
              <w:rPr>
                <w:sz w:val="18"/>
              </w:rPr>
              <w:t>164</w:t>
            </w:r>
          </w:p>
        </w:tc>
        <w:tc>
          <w:tcPr>
            <w:tcW w:w="1177" w:type="dxa"/>
            <w:shd w:val="clear" w:color="auto" w:fill="auto"/>
          </w:tcPr>
          <w:p w:rsidR="00AA15CA" w:rsidRPr="00F71E9D" w:rsidRDefault="00073A15" w:rsidP="00F71E9D">
            <w:pPr>
              <w:pStyle w:val="Tekstpodstawowy"/>
              <w:jc w:val="center"/>
              <w:rPr>
                <w:sz w:val="18"/>
              </w:rPr>
            </w:pPr>
            <w:r>
              <w:rPr>
                <w:sz w:val="18"/>
              </w:rPr>
              <w:t>330</w:t>
            </w:r>
          </w:p>
        </w:tc>
        <w:tc>
          <w:tcPr>
            <w:tcW w:w="1126" w:type="dxa"/>
            <w:shd w:val="clear" w:color="auto" w:fill="auto"/>
          </w:tcPr>
          <w:p w:rsidR="00AA15CA" w:rsidRPr="00F71E9D" w:rsidRDefault="00073A15" w:rsidP="00F71E9D">
            <w:pPr>
              <w:pStyle w:val="Tekstpodstawowy"/>
              <w:jc w:val="center"/>
              <w:rPr>
                <w:sz w:val="18"/>
              </w:rPr>
            </w:pPr>
            <w:r>
              <w:rPr>
                <w:sz w:val="18"/>
              </w:rPr>
              <w:t>5.609</w:t>
            </w:r>
          </w:p>
        </w:tc>
        <w:tc>
          <w:tcPr>
            <w:tcW w:w="1137" w:type="dxa"/>
            <w:shd w:val="clear" w:color="auto" w:fill="auto"/>
          </w:tcPr>
          <w:p w:rsidR="00AA15CA" w:rsidRPr="00F71E9D" w:rsidRDefault="00073A15" w:rsidP="00F71E9D">
            <w:pPr>
              <w:pStyle w:val="Tekstpodstawowy"/>
              <w:jc w:val="center"/>
              <w:rPr>
                <w:sz w:val="18"/>
              </w:rPr>
            </w:pPr>
            <w:r>
              <w:rPr>
                <w:sz w:val="18"/>
              </w:rPr>
              <w:t>2.006</w:t>
            </w:r>
          </w:p>
        </w:tc>
      </w:tr>
      <w:tr w:rsidR="00AA15CA" w:rsidRPr="00F71E9D" w:rsidTr="00DC3961">
        <w:tc>
          <w:tcPr>
            <w:tcW w:w="1102" w:type="dxa"/>
            <w:shd w:val="clear" w:color="auto" w:fill="C6D9F1" w:themeFill="text2" w:themeFillTint="33"/>
          </w:tcPr>
          <w:p w:rsidR="00AA15CA" w:rsidRPr="00F71E9D" w:rsidRDefault="00AA15CA" w:rsidP="00AA15CA">
            <w:pPr>
              <w:pStyle w:val="Tekstpodstawowy"/>
              <w:jc w:val="center"/>
              <w:rPr>
                <w:b/>
                <w:sz w:val="18"/>
              </w:rPr>
            </w:pPr>
            <w:r>
              <w:rPr>
                <w:b/>
                <w:sz w:val="18"/>
              </w:rPr>
              <w:t>II kwartał</w:t>
            </w:r>
          </w:p>
        </w:tc>
        <w:tc>
          <w:tcPr>
            <w:tcW w:w="830" w:type="dxa"/>
            <w:shd w:val="clear" w:color="auto" w:fill="auto"/>
          </w:tcPr>
          <w:p w:rsidR="00AA15CA" w:rsidRPr="00F71E9D" w:rsidRDefault="00AA15CA" w:rsidP="00F71E9D">
            <w:pPr>
              <w:pStyle w:val="Tekstpodstawowy"/>
              <w:jc w:val="center"/>
              <w:rPr>
                <w:sz w:val="18"/>
              </w:rPr>
            </w:pPr>
            <w:r>
              <w:rPr>
                <w:sz w:val="18"/>
              </w:rPr>
              <w:t>9.920</w:t>
            </w:r>
          </w:p>
        </w:tc>
        <w:tc>
          <w:tcPr>
            <w:tcW w:w="860" w:type="dxa"/>
            <w:shd w:val="clear" w:color="auto" w:fill="auto"/>
          </w:tcPr>
          <w:p w:rsidR="00AA15CA" w:rsidRPr="00F71E9D" w:rsidRDefault="00AA15CA" w:rsidP="00F71E9D">
            <w:pPr>
              <w:pStyle w:val="Tekstpodstawowy"/>
              <w:jc w:val="center"/>
              <w:rPr>
                <w:sz w:val="18"/>
              </w:rPr>
            </w:pPr>
            <w:r>
              <w:rPr>
                <w:sz w:val="18"/>
              </w:rPr>
              <w:t>+2.305</w:t>
            </w:r>
          </w:p>
        </w:tc>
        <w:tc>
          <w:tcPr>
            <w:tcW w:w="1285" w:type="dxa"/>
            <w:shd w:val="clear" w:color="auto" w:fill="auto"/>
          </w:tcPr>
          <w:p w:rsidR="00AA15CA" w:rsidRPr="00F71E9D" w:rsidRDefault="00073A15" w:rsidP="00F71E9D">
            <w:pPr>
              <w:pStyle w:val="Tekstpodstawowy"/>
              <w:jc w:val="center"/>
              <w:rPr>
                <w:sz w:val="18"/>
              </w:rPr>
            </w:pPr>
            <w:r>
              <w:rPr>
                <w:sz w:val="18"/>
              </w:rPr>
              <w:t>4.626</w:t>
            </w:r>
          </w:p>
        </w:tc>
        <w:tc>
          <w:tcPr>
            <w:tcW w:w="1769" w:type="dxa"/>
            <w:shd w:val="clear" w:color="auto" w:fill="auto"/>
          </w:tcPr>
          <w:p w:rsidR="00AA15CA" w:rsidRPr="00F71E9D" w:rsidRDefault="00073A15" w:rsidP="00F71E9D">
            <w:pPr>
              <w:pStyle w:val="Tekstpodstawowy"/>
              <w:jc w:val="center"/>
              <w:rPr>
                <w:sz w:val="18"/>
              </w:rPr>
            </w:pPr>
            <w:r>
              <w:rPr>
                <w:sz w:val="18"/>
              </w:rPr>
              <w:t>334</w:t>
            </w:r>
          </w:p>
        </w:tc>
        <w:tc>
          <w:tcPr>
            <w:tcW w:w="1177" w:type="dxa"/>
            <w:shd w:val="clear" w:color="auto" w:fill="auto"/>
          </w:tcPr>
          <w:p w:rsidR="00AA15CA" w:rsidRPr="00F71E9D" w:rsidRDefault="00073A15" w:rsidP="00F71E9D">
            <w:pPr>
              <w:pStyle w:val="Tekstpodstawowy"/>
              <w:jc w:val="center"/>
              <w:rPr>
                <w:sz w:val="18"/>
              </w:rPr>
            </w:pPr>
            <w:r>
              <w:rPr>
                <w:sz w:val="18"/>
              </w:rPr>
              <w:t>167</w:t>
            </w:r>
          </w:p>
        </w:tc>
        <w:tc>
          <w:tcPr>
            <w:tcW w:w="1126" w:type="dxa"/>
            <w:shd w:val="clear" w:color="auto" w:fill="auto"/>
          </w:tcPr>
          <w:p w:rsidR="00AA15CA" w:rsidRPr="00F71E9D" w:rsidRDefault="00073A15" w:rsidP="00F71E9D">
            <w:pPr>
              <w:pStyle w:val="Tekstpodstawowy"/>
              <w:jc w:val="center"/>
              <w:rPr>
                <w:sz w:val="18"/>
              </w:rPr>
            </w:pPr>
            <w:r>
              <w:rPr>
                <w:sz w:val="18"/>
              </w:rPr>
              <w:t>7.561</w:t>
            </w:r>
          </w:p>
        </w:tc>
        <w:tc>
          <w:tcPr>
            <w:tcW w:w="1137" w:type="dxa"/>
            <w:shd w:val="clear" w:color="auto" w:fill="auto"/>
          </w:tcPr>
          <w:p w:rsidR="00AA15CA" w:rsidRPr="00F71E9D" w:rsidRDefault="00073A15" w:rsidP="00F71E9D">
            <w:pPr>
              <w:pStyle w:val="Tekstpodstawowy"/>
              <w:jc w:val="center"/>
              <w:rPr>
                <w:sz w:val="18"/>
              </w:rPr>
            </w:pPr>
            <w:r>
              <w:rPr>
                <w:sz w:val="18"/>
              </w:rPr>
              <w:t>2.359</w:t>
            </w:r>
          </w:p>
        </w:tc>
      </w:tr>
      <w:tr w:rsidR="00AA15CA" w:rsidRPr="00F71E9D" w:rsidTr="00DC3961">
        <w:tc>
          <w:tcPr>
            <w:tcW w:w="1102" w:type="dxa"/>
            <w:shd w:val="clear" w:color="auto" w:fill="C6D9F1" w:themeFill="text2" w:themeFillTint="33"/>
          </w:tcPr>
          <w:p w:rsidR="00AA15CA" w:rsidRPr="00F71E9D" w:rsidRDefault="00AA15CA" w:rsidP="00AA15CA">
            <w:pPr>
              <w:pStyle w:val="Tekstpodstawowy"/>
              <w:jc w:val="center"/>
              <w:rPr>
                <w:b/>
                <w:sz w:val="18"/>
              </w:rPr>
            </w:pPr>
            <w:r>
              <w:rPr>
                <w:b/>
                <w:sz w:val="18"/>
              </w:rPr>
              <w:t>III kwartał</w:t>
            </w:r>
          </w:p>
        </w:tc>
        <w:tc>
          <w:tcPr>
            <w:tcW w:w="830" w:type="dxa"/>
            <w:shd w:val="clear" w:color="auto" w:fill="auto"/>
          </w:tcPr>
          <w:p w:rsidR="00AA15CA" w:rsidRPr="00F71E9D" w:rsidRDefault="00AA15CA" w:rsidP="00F71E9D">
            <w:pPr>
              <w:pStyle w:val="Tekstpodstawowy"/>
              <w:jc w:val="center"/>
              <w:rPr>
                <w:sz w:val="18"/>
              </w:rPr>
            </w:pPr>
            <w:r>
              <w:rPr>
                <w:sz w:val="18"/>
              </w:rPr>
              <w:t>9.117</w:t>
            </w:r>
          </w:p>
        </w:tc>
        <w:tc>
          <w:tcPr>
            <w:tcW w:w="860" w:type="dxa"/>
            <w:shd w:val="clear" w:color="auto" w:fill="auto"/>
          </w:tcPr>
          <w:p w:rsidR="00AA15CA" w:rsidRPr="00F71E9D" w:rsidRDefault="00AA15CA" w:rsidP="00F71E9D">
            <w:pPr>
              <w:pStyle w:val="Tekstpodstawowy"/>
              <w:jc w:val="center"/>
              <w:rPr>
                <w:sz w:val="18"/>
              </w:rPr>
            </w:pPr>
            <w:r>
              <w:rPr>
                <w:sz w:val="18"/>
              </w:rPr>
              <w:t>-803</w:t>
            </w:r>
          </w:p>
        </w:tc>
        <w:tc>
          <w:tcPr>
            <w:tcW w:w="1285" w:type="dxa"/>
            <w:shd w:val="clear" w:color="auto" w:fill="auto"/>
          </w:tcPr>
          <w:p w:rsidR="00AA15CA" w:rsidRPr="00F71E9D" w:rsidRDefault="00073A15" w:rsidP="00F71E9D">
            <w:pPr>
              <w:pStyle w:val="Tekstpodstawowy"/>
              <w:jc w:val="center"/>
              <w:rPr>
                <w:sz w:val="18"/>
              </w:rPr>
            </w:pPr>
            <w:r>
              <w:rPr>
                <w:sz w:val="18"/>
              </w:rPr>
              <w:t>3.172</w:t>
            </w:r>
          </w:p>
        </w:tc>
        <w:tc>
          <w:tcPr>
            <w:tcW w:w="1769" w:type="dxa"/>
            <w:shd w:val="clear" w:color="auto" w:fill="auto"/>
          </w:tcPr>
          <w:p w:rsidR="00AA15CA" w:rsidRPr="00F71E9D" w:rsidRDefault="00073A15" w:rsidP="00F71E9D">
            <w:pPr>
              <w:pStyle w:val="Tekstpodstawowy"/>
              <w:jc w:val="center"/>
              <w:rPr>
                <w:sz w:val="18"/>
              </w:rPr>
            </w:pPr>
            <w:r>
              <w:rPr>
                <w:sz w:val="18"/>
              </w:rPr>
              <w:t>472</w:t>
            </w:r>
          </w:p>
        </w:tc>
        <w:tc>
          <w:tcPr>
            <w:tcW w:w="1177" w:type="dxa"/>
            <w:shd w:val="clear" w:color="auto" w:fill="auto"/>
          </w:tcPr>
          <w:p w:rsidR="00AA15CA" w:rsidRPr="00F71E9D" w:rsidRDefault="00073A15" w:rsidP="00F71E9D">
            <w:pPr>
              <w:pStyle w:val="Tekstpodstawowy"/>
              <w:jc w:val="center"/>
              <w:rPr>
                <w:sz w:val="18"/>
              </w:rPr>
            </w:pPr>
            <w:r>
              <w:rPr>
                <w:sz w:val="18"/>
              </w:rPr>
              <w:t>193</w:t>
            </w:r>
          </w:p>
        </w:tc>
        <w:tc>
          <w:tcPr>
            <w:tcW w:w="1126" w:type="dxa"/>
            <w:shd w:val="clear" w:color="auto" w:fill="auto"/>
          </w:tcPr>
          <w:p w:rsidR="00AA15CA" w:rsidRPr="00F71E9D" w:rsidRDefault="00073A15" w:rsidP="00F71E9D">
            <w:pPr>
              <w:pStyle w:val="Tekstpodstawowy"/>
              <w:jc w:val="center"/>
              <w:rPr>
                <w:sz w:val="18"/>
              </w:rPr>
            </w:pPr>
            <w:r>
              <w:rPr>
                <w:sz w:val="18"/>
              </w:rPr>
              <w:t>7.215</w:t>
            </w:r>
          </w:p>
        </w:tc>
        <w:tc>
          <w:tcPr>
            <w:tcW w:w="1137" w:type="dxa"/>
            <w:shd w:val="clear" w:color="auto" w:fill="auto"/>
          </w:tcPr>
          <w:p w:rsidR="00AA15CA" w:rsidRPr="00F71E9D" w:rsidRDefault="00073A15" w:rsidP="00F71E9D">
            <w:pPr>
              <w:pStyle w:val="Tekstpodstawowy"/>
              <w:jc w:val="center"/>
              <w:rPr>
                <w:sz w:val="18"/>
              </w:rPr>
            </w:pPr>
            <w:r>
              <w:rPr>
                <w:sz w:val="18"/>
              </w:rPr>
              <w:t>1.902</w:t>
            </w:r>
          </w:p>
        </w:tc>
      </w:tr>
      <w:tr w:rsidR="00AA15CA" w:rsidRPr="00F71E9D" w:rsidTr="00DC3961">
        <w:tc>
          <w:tcPr>
            <w:tcW w:w="1102" w:type="dxa"/>
            <w:shd w:val="clear" w:color="auto" w:fill="C6D9F1" w:themeFill="text2" w:themeFillTint="33"/>
          </w:tcPr>
          <w:p w:rsidR="00AA15CA" w:rsidRPr="00F71E9D" w:rsidRDefault="00AA15CA" w:rsidP="00F71E9D">
            <w:pPr>
              <w:pStyle w:val="Tekstpodstawowy"/>
              <w:jc w:val="center"/>
              <w:rPr>
                <w:b/>
                <w:sz w:val="18"/>
              </w:rPr>
            </w:pPr>
            <w:r>
              <w:rPr>
                <w:b/>
                <w:sz w:val="18"/>
              </w:rPr>
              <w:t>IV kwartał</w:t>
            </w:r>
          </w:p>
        </w:tc>
        <w:tc>
          <w:tcPr>
            <w:tcW w:w="830" w:type="dxa"/>
            <w:shd w:val="clear" w:color="auto" w:fill="auto"/>
          </w:tcPr>
          <w:p w:rsidR="00AA15CA" w:rsidRPr="00F71E9D" w:rsidRDefault="00AA15CA" w:rsidP="00F71E9D">
            <w:pPr>
              <w:pStyle w:val="Tekstpodstawowy"/>
              <w:jc w:val="center"/>
              <w:rPr>
                <w:sz w:val="18"/>
              </w:rPr>
            </w:pPr>
            <w:r>
              <w:rPr>
                <w:sz w:val="18"/>
              </w:rPr>
              <w:t>4.976</w:t>
            </w:r>
          </w:p>
        </w:tc>
        <w:tc>
          <w:tcPr>
            <w:tcW w:w="860" w:type="dxa"/>
            <w:shd w:val="clear" w:color="auto" w:fill="auto"/>
          </w:tcPr>
          <w:p w:rsidR="00AA15CA" w:rsidRPr="00F71E9D" w:rsidRDefault="00AA15CA" w:rsidP="00F71E9D">
            <w:pPr>
              <w:pStyle w:val="Tekstpodstawowy"/>
              <w:jc w:val="center"/>
              <w:rPr>
                <w:sz w:val="18"/>
              </w:rPr>
            </w:pPr>
            <w:r>
              <w:rPr>
                <w:sz w:val="18"/>
              </w:rPr>
              <w:t>-4.141</w:t>
            </w:r>
          </w:p>
        </w:tc>
        <w:tc>
          <w:tcPr>
            <w:tcW w:w="1285" w:type="dxa"/>
            <w:shd w:val="clear" w:color="auto" w:fill="auto"/>
          </w:tcPr>
          <w:p w:rsidR="00AA15CA" w:rsidRPr="00F71E9D" w:rsidRDefault="00073A15" w:rsidP="00F71E9D">
            <w:pPr>
              <w:pStyle w:val="Tekstpodstawowy"/>
              <w:jc w:val="center"/>
              <w:rPr>
                <w:sz w:val="18"/>
              </w:rPr>
            </w:pPr>
            <w:r>
              <w:rPr>
                <w:sz w:val="18"/>
              </w:rPr>
              <w:t>1.254</w:t>
            </w:r>
          </w:p>
        </w:tc>
        <w:tc>
          <w:tcPr>
            <w:tcW w:w="1769" w:type="dxa"/>
            <w:shd w:val="clear" w:color="auto" w:fill="auto"/>
          </w:tcPr>
          <w:p w:rsidR="00AA15CA" w:rsidRPr="00F71E9D" w:rsidRDefault="00073A15" w:rsidP="00F71E9D">
            <w:pPr>
              <w:pStyle w:val="Tekstpodstawowy"/>
              <w:jc w:val="center"/>
              <w:rPr>
                <w:sz w:val="18"/>
              </w:rPr>
            </w:pPr>
            <w:r>
              <w:rPr>
                <w:sz w:val="18"/>
              </w:rPr>
              <w:t>230</w:t>
            </w:r>
          </w:p>
        </w:tc>
        <w:tc>
          <w:tcPr>
            <w:tcW w:w="1177" w:type="dxa"/>
            <w:shd w:val="clear" w:color="auto" w:fill="auto"/>
          </w:tcPr>
          <w:p w:rsidR="00AA15CA" w:rsidRPr="00F71E9D" w:rsidRDefault="00073A15" w:rsidP="00F71E9D">
            <w:pPr>
              <w:pStyle w:val="Tekstpodstawowy"/>
              <w:jc w:val="center"/>
              <w:rPr>
                <w:sz w:val="18"/>
              </w:rPr>
            </w:pPr>
            <w:r>
              <w:rPr>
                <w:sz w:val="18"/>
              </w:rPr>
              <w:t>90</w:t>
            </w:r>
          </w:p>
        </w:tc>
        <w:tc>
          <w:tcPr>
            <w:tcW w:w="1126" w:type="dxa"/>
            <w:shd w:val="clear" w:color="auto" w:fill="auto"/>
          </w:tcPr>
          <w:p w:rsidR="00AA15CA" w:rsidRPr="00F71E9D" w:rsidRDefault="00073A15" w:rsidP="00F71E9D">
            <w:pPr>
              <w:pStyle w:val="Tekstpodstawowy"/>
              <w:jc w:val="center"/>
              <w:rPr>
                <w:sz w:val="18"/>
              </w:rPr>
            </w:pPr>
            <w:r>
              <w:rPr>
                <w:sz w:val="18"/>
              </w:rPr>
              <w:t>4.066</w:t>
            </w:r>
          </w:p>
        </w:tc>
        <w:tc>
          <w:tcPr>
            <w:tcW w:w="1137" w:type="dxa"/>
            <w:shd w:val="clear" w:color="auto" w:fill="auto"/>
          </w:tcPr>
          <w:p w:rsidR="00AA15CA" w:rsidRPr="00F71E9D" w:rsidRDefault="00073A15" w:rsidP="00F71E9D">
            <w:pPr>
              <w:pStyle w:val="Tekstpodstawowy"/>
              <w:jc w:val="center"/>
              <w:rPr>
                <w:sz w:val="18"/>
              </w:rPr>
            </w:pPr>
            <w:r>
              <w:rPr>
                <w:sz w:val="18"/>
              </w:rPr>
              <w:t>910</w:t>
            </w:r>
          </w:p>
        </w:tc>
      </w:tr>
    </w:tbl>
    <w:p w:rsidR="00DC3961" w:rsidRDefault="00DC3961">
      <w:pPr>
        <w:pStyle w:val="Tekstpodstawowy"/>
        <w:rPr>
          <w:b/>
          <w:szCs w:val="24"/>
        </w:rPr>
      </w:pPr>
    </w:p>
    <w:p w:rsidR="00357CF0" w:rsidRDefault="00C834F8">
      <w:pPr>
        <w:pStyle w:val="Tekstpodstawowy"/>
        <w:rPr>
          <w:b/>
          <w:szCs w:val="24"/>
        </w:rPr>
      </w:pPr>
      <w:r>
        <w:rPr>
          <w:b/>
          <w:szCs w:val="24"/>
        </w:rPr>
        <w:t xml:space="preserve">Wykres </w:t>
      </w:r>
      <w:r w:rsidR="00382554">
        <w:rPr>
          <w:b/>
          <w:szCs w:val="24"/>
        </w:rPr>
        <w:t>1</w:t>
      </w:r>
      <w:r w:rsidR="00531A32">
        <w:rPr>
          <w:b/>
          <w:szCs w:val="24"/>
        </w:rPr>
        <w:t>9</w:t>
      </w:r>
      <w:r w:rsidR="00357CF0" w:rsidRPr="00B37CF9">
        <w:rPr>
          <w:b/>
          <w:szCs w:val="24"/>
        </w:rPr>
        <w:t>.</w:t>
      </w:r>
    </w:p>
    <w:p w:rsidR="00073A15" w:rsidRDefault="004A29C2" w:rsidP="00DC3961">
      <w:pPr>
        <w:pStyle w:val="Tekstpodstawowy"/>
      </w:pPr>
      <w:r>
        <w:rPr>
          <w:noProof/>
        </w:rPr>
        <w:drawing>
          <wp:inline distT="0" distB="0" distL="0" distR="0" wp14:anchorId="306DDA1C" wp14:editId="015531BA">
            <wp:extent cx="5605272" cy="2505456"/>
            <wp:effectExtent l="0" t="0" r="0" b="0"/>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57CF0" w:rsidRDefault="00357CF0" w:rsidP="00A3190F">
      <w:pPr>
        <w:pStyle w:val="Tekstpodstawowy"/>
        <w:spacing w:line="240" w:lineRule="auto"/>
      </w:pPr>
      <w:r>
        <w:lastRenderedPageBreak/>
        <w:t xml:space="preserve">Liczbę </w:t>
      </w:r>
      <w:r w:rsidR="003554E5">
        <w:rPr>
          <w:i/>
        </w:rPr>
        <w:t>wolnych miejsc pracy</w:t>
      </w:r>
      <w:r>
        <w:t xml:space="preserve"> pozyskanych przez poszczególne powiatowe urzęd</w:t>
      </w:r>
      <w:r w:rsidR="00B37CF9">
        <w:t xml:space="preserve">y pracy </w:t>
      </w:r>
      <w:r w:rsidR="003554E5">
        <w:br/>
      </w:r>
      <w:r w:rsidR="00B37CF9">
        <w:t xml:space="preserve">w </w:t>
      </w:r>
      <w:r w:rsidR="00517949">
        <w:t>czterech</w:t>
      </w:r>
      <w:r w:rsidR="008B6846">
        <w:t xml:space="preserve"> </w:t>
      </w:r>
      <w:r w:rsidR="00AC1D57">
        <w:t xml:space="preserve">kwartałach </w:t>
      </w:r>
      <w:r w:rsidR="000370E1">
        <w:t>20</w:t>
      </w:r>
      <w:r w:rsidR="003554E5">
        <w:t>1</w:t>
      </w:r>
      <w:r w:rsidR="00073A15">
        <w:t>1</w:t>
      </w:r>
      <w:r>
        <w:t xml:space="preserve"> przedstawia poniższa tabela:</w:t>
      </w:r>
    </w:p>
    <w:p w:rsidR="00F7502B" w:rsidRDefault="00F7502B" w:rsidP="002B37E4">
      <w:pPr>
        <w:pStyle w:val="Tekstpodstawowy"/>
        <w:spacing w:line="240" w:lineRule="auto"/>
        <w:rPr>
          <w:b/>
        </w:rPr>
      </w:pPr>
    </w:p>
    <w:p w:rsidR="004B7595" w:rsidRPr="004B7595" w:rsidRDefault="004A05D5" w:rsidP="004B7595">
      <w:pPr>
        <w:pStyle w:val="Tekstpodstawowy"/>
        <w:spacing w:line="240" w:lineRule="auto"/>
        <w:rPr>
          <w:b/>
        </w:rPr>
      </w:pPr>
      <w:r>
        <w:rPr>
          <w:b/>
        </w:rPr>
        <w:t xml:space="preserve">Tabela </w:t>
      </w:r>
      <w:r w:rsidR="00361C3A">
        <w:rPr>
          <w:b/>
        </w:rPr>
        <w:t>39</w:t>
      </w:r>
      <w:r w:rsidR="00357CF0" w:rsidRPr="00B37CF9">
        <w:rPr>
          <w:b/>
        </w:rPr>
        <w:t xml:space="preserve">. </w:t>
      </w:r>
      <w:r w:rsidR="003554E5">
        <w:rPr>
          <w:b/>
          <w:i/>
        </w:rPr>
        <w:t>Wolne miejsca pracy i aktywizacji zawodowej</w:t>
      </w:r>
      <w:r w:rsidR="00357CF0" w:rsidRPr="0062419E">
        <w:rPr>
          <w:b/>
          <w:i/>
        </w:rPr>
        <w:t xml:space="preserve"> w poszczególn</w:t>
      </w:r>
      <w:r w:rsidR="00B37CF9" w:rsidRPr="0062419E">
        <w:rPr>
          <w:b/>
          <w:i/>
        </w:rPr>
        <w:t>ych powiatach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293"/>
        <w:gridCol w:w="1616"/>
        <w:gridCol w:w="1617"/>
        <w:gridCol w:w="1533"/>
        <w:gridCol w:w="1033"/>
      </w:tblGrid>
      <w:tr w:rsidR="004B7595" w:rsidRPr="00F71E9D" w:rsidTr="00073A15">
        <w:trPr>
          <w:trHeight w:val="260"/>
        </w:trPr>
        <w:tc>
          <w:tcPr>
            <w:tcW w:w="1902" w:type="dxa"/>
            <w:vMerge w:val="restart"/>
            <w:shd w:val="clear" w:color="auto" w:fill="C6D9F1" w:themeFill="text2" w:themeFillTint="33"/>
          </w:tcPr>
          <w:p w:rsidR="004B7595" w:rsidRPr="00F71E9D" w:rsidRDefault="004B7595" w:rsidP="00F71E9D">
            <w:pPr>
              <w:pStyle w:val="Tekstpodstawowy"/>
              <w:spacing w:line="240" w:lineRule="auto"/>
              <w:jc w:val="center"/>
              <w:rPr>
                <w:b/>
                <w:sz w:val="22"/>
                <w:szCs w:val="22"/>
              </w:rPr>
            </w:pPr>
            <w:r w:rsidRPr="00F71E9D">
              <w:rPr>
                <w:b/>
                <w:sz w:val="22"/>
                <w:szCs w:val="22"/>
              </w:rPr>
              <w:t>PUP</w:t>
            </w:r>
          </w:p>
        </w:tc>
        <w:tc>
          <w:tcPr>
            <w:tcW w:w="7092" w:type="dxa"/>
            <w:gridSpan w:val="5"/>
            <w:shd w:val="clear" w:color="auto" w:fill="C6D9F1" w:themeFill="text2" w:themeFillTint="33"/>
          </w:tcPr>
          <w:p w:rsidR="004B7595" w:rsidRPr="00F71E9D" w:rsidRDefault="004B7595" w:rsidP="00EB6F30">
            <w:pPr>
              <w:pStyle w:val="Tekstpodstawowy"/>
              <w:spacing w:line="240" w:lineRule="auto"/>
              <w:jc w:val="center"/>
              <w:rPr>
                <w:b/>
                <w:sz w:val="22"/>
                <w:szCs w:val="22"/>
              </w:rPr>
            </w:pPr>
            <w:r w:rsidRPr="00F71E9D">
              <w:rPr>
                <w:b/>
                <w:sz w:val="22"/>
                <w:szCs w:val="22"/>
              </w:rPr>
              <w:t xml:space="preserve">Liczba </w:t>
            </w:r>
            <w:r w:rsidR="00EB6F30">
              <w:rPr>
                <w:b/>
                <w:sz w:val="22"/>
                <w:szCs w:val="22"/>
              </w:rPr>
              <w:t>wolnych miejsc pracy</w:t>
            </w:r>
            <w:r w:rsidRPr="00F71E9D">
              <w:rPr>
                <w:b/>
                <w:sz w:val="22"/>
                <w:szCs w:val="22"/>
              </w:rPr>
              <w:t xml:space="preserve"> w:</w:t>
            </w:r>
          </w:p>
        </w:tc>
      </w:tr>
      <w:tr w:rsidR="004B7595" w:rsidRPr="00F71E9D" w:rsidTr="00073A15">
        <w:trPr>
          <w:trHeight w:val="145"/>
        </w:trPr>
        <w:tc>
          <w:tcPr>
            <w:tcW w:w="1902" w:type="dxa"/>
            <w:vMerge/>
            <w:shd w:val="clear" w:color="auto" w:fill="C6D9F1" w:themeFill="text2" w:themeFillTint="33"/>
          </w:tcPr>
          <w:p w:rsidR="004B7595" w:rsidRPr="00F71E9D" w:rsidRDefault="004B7595" w:rsidP="00F71E9D">
            <w:pPr>
              <w:pStyle w:val="Tekstpodstawowy"/>
              <w:spacing w:line="240" w:lineRule="auto"/>
              <w:rPr>
                <w:sz w:val="22"/>
                <w:szCs w:val="22"/>
              </w:rPr>
            </w:pPr>
          </w:p>
        </w:tc>
        <w:tc>
          <w:tcPr>
            <w:tcW w:w="1293" w:type="dxa"/>
            <w:shd w:val="clear" w:color="auto" w:fill="C6D9F1" w:themeFill="text2" w:themeFillTint="33"/>
          </w:tcPr>
          <w:p w:rsidR="004B7595" w:rsidRPr="00F71E9D" w:rsidRDefault="004B7595" w:rsidP="00F71E9D">
            <w:pPr>
              <w:pStyle w:val="Tekstpodstawowy"/>
              <w:spacing w:line="240" w:lineRule="auto"/>
              <w:jc w:val="center"/>
              <w:rPr>
                <w:b/>
                <w:sz w:val="20"/>
              </w:rPr>
            </w:pPr>
            <w:r w:rsidRPr="00F71E9D">
              <w:rPr>
                <w:b/>
                <w:sz w:val="20"/>
              </w:rPr>
              <w:t>I kwartale</w:t>
            </w:r>
          </w:p>
        </w:tc>
        <w:tc>
          <w:tcPr>
            <w:tcW w:w="1616" w:type="dxa"/>
            <w:shd w:val="clear" w:color="auto" w:fill="C6D9F1" w:themeFill="text2" w:themeFillTint="33"/>
          </w:tcPr>
          <w:p w:rsidR="004B7595" w:rsidRPr="00F71E9D" w:rsidRDefault="004B7595" w:rsidP="00F71E9D">
            <w:pPr>
              <w:pStyle w:val="Tekstpodstawowy"/>
              <w:spacing w:line="240" w:lineRule="auto"/>
              <w:jc w:val="center"/>
              <w:rPr>
                <w:b/>
                <w:sz w:val="20"/>
              </w:rPr>
            </w:pPr>
            <w:r w:rsidRPr="00F71E9D">
              <w:rPr>
                <w:b/>
                <w:sz w:val="20"/>
              </w:rPr>
              <w:t>II kwartale</w:t>
            </w:r>
          </w:p>
        </w:tc>
        <w:tc>
          <w:tcPr>
            <w:tcW w:w="1617" w:type="dxa"/>
            <w:shd w:val="clear" w:color="auto" w:fill="C6D9F1" w:themeFill="text2" w:themeFillTint="33"/>
          </w:tcPr>
          <w:p w:rsidR="004B7595" w:rsidRPr="00F71E9D" w:rsidRDefault="004B7595" w:rsidP="00F71E9D">
            <w:pPr>
              <w:pStyle w:val="Tekstpodstawowy"/>
              <w:spacing w:line="240" w:lineRule="auto"/>
              <w:jc w:val="center"/>
              <w:rPr>
                <w:b/>
                <w:sz w:val="20"/>
              </w:rPr>
            </w:pPr>
            <w:r w:rsidRPr="00F71E9D">
              <w:rPr>
                <w:b/>
                <w:sz w:val="20"/>
              </w:rPr>
              <w:t>III kwartale</w:t>
            </w:r>
          </w:p>
        </w:tc>
        <w:tc>
          <w:tcPr>
            <w:tcW w:w="1533" w:type="dxa"/>
            <w:shd w:val="clear" w:color="auto" w:fill="C6D9F1" w:themeFill="text2" w:themeFillTint="33"/>
          </w:tcPr>
          <w:p w:rsidR="004B7595" w:rsidRPr="00F71E9D" w:rsidRDefault="004B7595" w:rsidP="00F71E9D">
            <w:pPr>
              <w:pStyle w:val="Tekstpodstawowy"/>
              <w:spacing w:line="240" w:lineRule="auto"/>
              <w:jc w:val="center"/>
              <w:rPr>
                <w:b/>
                <w:sz w:val="20"/>
              </w:rPr>
            </w:pPr>
            <w:r w:rsidRPr="00F71E9D">
              <w:rPr>
                <w:b/>
                <w:sz w:val="20"/>
              </w:rPr>
              <w:t>IV kwartale</w:t>
            </w:r>
          </w:p>
        </w:tc>
        <w:tc>
          <w:tcPr>
            <w:tcW w:w="1033" w:type="dxa"/>
            <w:shd w:val="clear" w:color="auto" w:fill="C6D9F1" w:themeFill="text2" w:themeFillTint="33"/>
          </w:tcPr>
          <w:p w:rsidR="004B7595" w:rsidRPr="00F71E9D" w:rsidRDefault="004B7595" w:rsidP="00F71E9D">
            <w:pPr>
              <w:pStyle w:val="Tekstpodstawowy"/>
              <w:spacing w:line="240" w:lineRule="auto"/>
              <w:jc w:val="center"/>
              <w:rPr>
                <w:b/>
                <w:sz w:val="20"/>
              </w:rPr>
            </w:pPr>
            <w:r w:rsidRPr="00F71E9D">
              <w:rPr>
                <w:b/>
                <w:sz w:val="20"/>
              </w:rPr>
              <w:t>Razem</w:t>
            </w:r>
          </w:p>
        </w:tc>
      </w:tr>
      <w:tr w:rsidR="00317434" w:rsidRPr="00F71E9D" w:rsidTr="00073A15">
        <w:trPr>
          <w:trHeight w:val="694"/>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Biała Podlaska</w:t>
            </w:r>
          </w:p>
          <w:p w:rsidR="00317434" w:rsidRPr="00F71E9D" w:rsidRDefault="00317434" w:rsidP="00F71E9D">
            <w:pPr>
              <w:pStyle w:val="Tekstpodstawowy"/>
              <w:spacing w:line="240" w:lineRule="auto"/>
              <w:jc w:val="center"/>
              <w:rPr>
                <w:sz w:val="20"/>
              </w:rPr>
            </w:pPr>
            <w:r w:rsidRPr="00F71E9D">
              <w:rPr>
                <w:sz w:val="20"/>
              </w:rPr>
              <w:t>powiat grodzki</w:t>
            </w:r>
          </w:p>
          <w:p w:rsidR="00317434" w:rsidRPr="00F71E9D" w:rsidRDefault="00317434" w:rsidP="00F71E9D">
            <w:pPr>
              <w:pStyle w:val="Tekstpodstawowy"/>
              <w:spacing w:line="240" w:lineRule="auto"/>
              <w:jc w:val="center"/>
              <w:rPr>
                <w:sz w:val="20"/>
              </w:rPr>
            </w:pPr>
            <w:r w:rsidRPr="00F71E9D">
              <w:rPr>
                <w:sz w:val="20"/>
              </w:rPr>
              <w:t>powiat ziemski</w:t>
            </w:r>
          </w:p>
        </w:tc>
        <w:tc>
          <w:tcPr>
            <w:tcW w:w="1293" w:type="dxa"/>
            <w:shd w:val="clear" w:color="auto" w:fill="auto"/>
          </w:tcPr>
          <w:p w:rsidR="00CC21D6" w:rsidRPr="00CC21D6" w:rsidRDefault="00CC21D6" w:rsidP="0064320D">
            <w:pPr>
              <w:pStyle w:val="Tekstpodstawowy"/>
              <w:spacing w:line="240" w:lineRule="auto"/>
              <w:jc w:val="center"/>
              <w:rPr>
                <w:b/>
                <w:sz w:val="20"/>
              </w:rPr>
            </w:pPr>
            <w:r w:rsidRPr="00CC21D6">
              <w:rPr>
                <w:b/>
                <w:sz w:val="20"/>
              </w:rPr>
              <w:t>237</w:t>
            </w:r>
          </w:p>
          <w:p w:rsidR="00CC21D6" w:rsidRPr="00CC21D6" w:rsidRDefault="00CC21D6" w:rsidP="00CC21D6">
            <w:pPr>
              <w:pStyle w:val="Tekstpodstawowy"/>
              <w:spacing w:line="240" w:lineRule="auto"/>
              <w:jc w:val="center"/>
              <w:rPr>
                <w:i/>
                <w:sz w:val="20"/>
              </w:rPr>
            </w:pPr>
            <w:r w:rsidRPr="00CC21D6">
              <w:rPr>
                <w:i/>
                <w:sz w:val="20"/>
              </w:rPr>
              <w:t>110</w:t>
            </w:r>
          </w:p>
          <w:p w:rsidR="00317434" w:rsidRPr="00F71E9D" w:rsidRDefault="00CC21D6" w:rsidP="00CC21D6">
            <w:pPr>
              <w:pStyle w:val="Tekstpodstawowy"/>
              <w:spacing w:line="240" w:lineRule="auto"/>
              <w:jc w:val="center"/>
              <w:rPr>
                <w:sz w:val="20"/>
              </w:rPr>
            </w:pPr>
            <w:r w:rsidRPr="00CC21D6">
              <w:rPr>
                <w:i/>
                <w:sz w:val="20"/>
              </w:rPr>
              <w:t>127</w:t>
            </w:r>
          </w:p>
        </w:tc>
        <w:tc>
          <w:tcPr>
            <w:tcW w:w="1616" w:type="dxa"/>
            <w:shd w:val="clear" w:color="auto" w:fill="auto"/>
          </w:tcPr>
          <w:p w:rsidR="00CE39D1" w:rsidRPr="00793CF4" w:rsidRDefault="00CC21D6" w:rsidP="0064320D">
            <w:pPr>
              <w:pStyle w:val="Tekstpodstawowy"/>
              <w:spacing w:line="240" w:lineRule="auto"/>
              <w:jc w:val="center"/>
              <w:rPr>
                <w:b/>
                <w:sz w:val="20"/>
              </w:rPr>
            </w:pPr>
            <w:r w:rsidRPr="00793CF4">
              <w:rPr>
                <w:b/>
                <w:sz w:val="20"/>
              </w:rPr>
              <w:t>487</w:t>
            </w:r>
          </w:p>
          <w:p w:rsidR="00CC21D6" w:rsidRPr="00793CF4" w:rsidRDefault="00CC21D6" w:rsidP="0064320D">
            <w:pPr>
              <w:pStyle w:val="Tekstpodstawowy"/>
              <w:spacing w:line="240" w:lineRule="auto"/>
              <w:jc w:val="center"/>
              <w:rPr>
                <w:i/>
                <w:sz w:val="20"/>
              </w:rPr>
            </w:pPr>
            <w:r w:rsidRPr="00793CF4">
              <w:rPr>
                <w:i/>
                <w:sz w:val="20"/>
              </w:rPr>
              <w:t>217</w:t>
            </w:r>
          </w:p>
          <w:p w:rsidR="00CC21D6" w:rsidRPr="00F71E9D" w:rsidRDefault="00CC21D6" w:rsidP="0064320D">
            <w:pPr>
              <w:pStyle w:val="Tekstpodstawowy"/>
              <w:spacing w:line="240" w:lineRule="auto"/>
              <w:jc w:val="center"/>
              <w:rPr>
                <w:sz w:val="20"/>
              </w:rPr>
            </w:pPr>
            <w:r w:rsidRPr="00793CF4">
              <w:rPr>
                <w:i/>
                <w:sz w:val="20"/>
              </w:rPr>
              <w:t>270</w:t>
            </w:r>
          </w:p>
        </w:tc>
        <w:tc>
          <w:tcPr>
            <w:tcW w:w="1617" w:type="dxa"/>
            <w:shd w:val="clear" w:color="auto" w:fill="auto"/>
          </w:tcPr>
          <w:p w:rsidR="00CE39D1" w:rsidRPr="00793CF4" w:rsidRDefault="00793CF4" w:rsidP="0064320D">
            <w:pPr>
              <w:pStyle w:val="Tekstpodstawowy"/>
              <w:spacing w:line="240" w:lineRule="auto"/>
              <w:jc w:val="center"/>
              <w:rPr>
                <w:b/>
                <w:sz w:val="20"/>
              </w:rPr>
            </w:pPr>
            <w:r w:rsidRPr="00793CF4">
              <w:rPr>
                <w:b/>
                <w:sz w:val="20"/>
              </w:rPr>
              <w:t>388</w:t>
            </w:r>
          </w:p>
          <w:p w:rsidR="00793CF4" w:rsidRPr="00793CF4" w:rsidRDefault="00793CF4" w:rsidP="0064320D">
            <w:pPr>
              <w:pStyle w:val="Tekstpodstawowy"/>
              <w:spacing w:line="240" w:lineRule="auto"/>
              <w:jc w:val="center"/>
              <w:rPr>
                <w:i/>
                <w:sz w:val="20"/>
              </w:rPr>
            </w:pPr>
            <w:r w:rsidRPr="00793CF4">
              <w:rPr>
                <w:i/>
                <w:sz w:val="20"/>
              </w:rPr>
              <w:t>169</w:t>
            </w:r>
          </w:p>
          <w:p w:rsidR="00793CF4" w:rsidRPr="00F71E9D" w:rsidRDefault="00793CF4" w:rsidP="0064320D">
            <w:pPr>
              <w:pStyle w:val="Tekstpodstawowy"/>
              <w:spacing w:line="240" w:lineRule="auto"/>
              <w:jc w:val="center"/>
              <w:rPr>
                <w:sz w:val="20"/>
              </w:rPr>
            </w:pPr>
            <w:r w:rsidRPr="00793CF4">
              <w:rPr>
                <w:i/>
                <w:sz w:val="20"/>
              </w:rPr>
              <w:t>219</w:t>
            </w:r>
          </w:p>
        </w:tc>
        <w:tc>
          <w:tcPr>
            <w:tcW w:w="1533" w:type="dxa"/>
            <w:shd w:val="clear" w:color="auto" w:fill="auto"/>
          </w:tcPr>
          <w:p w:rsidR="005B0E18" w:rsidRPr="00793CF4" w:rsidRDefault="00793CF4" w:rsidP="00F71E9D">
            <w:pPr>
              <w:pStyle w:val="Tekstpodstawowy"/>
              <w:spacing w:line="240" w:lineRule="auto"/>
              <w:jc w:val="center"/>
              <w:rPr>
                <w:b/>
                <w:sz w:val="20"/>
              </w:rPr>
            </w:pPr>
            <w:r w:rsidRPr="00793CF4">
              <w:rPr>
                <w:b/>
                <w:sz w:val="20"/>
              </w:rPr>
              <w:t>329</w:t>
            </w:r>
          </w:p>
          <w:p w:rsidR="00793CF4" w:rsidRPr="00793CF4" w:rsidRDefault="00793CF4" w:rsidP="00F71E9D">
            <w:pPr>
              <w:pStyle w:val="Tekstpodstawowy"/>
              <w:spacing w:line="240" w:lineRule="auto"/>
              <w:jc w:val="center"/>
              <w:rPr>
                <w:i/>
                <w:sz w:val="20"/>
              </w:rPr>
            </w:pPr>
            <w:r w:rsidRPr="00793CF4">
              <w:rPr>
                <w:i/>
                <w:sz w:val="20"/>
              </w:rPr>
              <w:t>172</w:t>
            </w:r>
          </w:p>
          <w:p w:rsidR="00793CF4" w:rsidRPr="00F71E9D" w:rsidRDefault="00793CF4" w:rsidP="00F71E9D">
            <w:pPr>
              <w:pStyle w:val="Tekstpodstawowy"/>
              <w:spacing w:line="240" w:lineRule="auto"/>
              <w:jc w:val="center"/>
              <w:rPr>
                <w:sz w:val="20"/>
              </w:rPr>
            </w:pPr>
            <w:r w:rsidRPr="00793CF4">
              <w:rPr>
                <w:i/>
                <w:sz w:val="20"/>
              </w:rPr>
              <w:t>157</w:t>
            </w:r>
          </w:p>
        </w:tc>
        <w:tc>
          <w:tcPr>
            <w:tcW w:w="1033" w:type="dxa"/>
            <w:shd w:val="clear" w:color="auto" w:fill="auto"/>
          </w:tcPr>
          <w:p w:rsidR="00232D10" w:rsidRDefault="00793CF4" w:rsidP="00F71E9D">
            <w:pPr>
              <w:pStyle w:val="Tekstpodstawowy"/>
              <w:spacing w:line="240" w:lineRule="auto"/>
              <w:jc w:val="center"/>
              <w:rPr>
                <w:b/>
                <w:sz w:val="20"/>
              </w:rPr>
            </w:pPr>
            <w:r>
              <w:rPr>
                <w:b/>
                <w:sz w:val="20"/>
              </w:rPr>
              <w:t>1.441</w:t>
            </w:r>
          </w:p>
          <w:p w:rsidR="00793CF4" w:rsidRPr="00793CF4" w:rsidRDefault="00793CF4" w:rsidP="00F71E9D">
            <w:pPr>
              <w:pStyle w:val="Tekstpodstawowy"/>
              <w:spacing w:line="240" w:lineRule="auto"/>
              <w:jc w:val="center"/>
              <w:rPr>
                <w:i/>
                <w:sz w:val="20"/>
              </w:rPr>
            </w:pPr>
            <w:r w:rsidRPr="00793CF4">
              <w:rPr>
                <w:i/>
                <w:sz w:val="20"/>
              </w:rPr>
              <w:t>668</w:t>
            </w:r>
          </w:p>
          <w:p w:rsidR="00793CF4" w:rsidRPr="00F71E9D" w:rsidRDefault="00793CF4" w:rsidP="00F71E9D">
            <w:pPr>
              <w:pStyle w:val="Tekstpodstawowy"/>
              <w:spacing w:line="240" w:lineRule="auto"/>
              <w:jc w:val="center"/>
              <w:rPr>
                <w:b/>
                <w:sz w:val="20"/>
              </w:rPr>
            </w:pPr>
            <w:r w:rsidRPr="00793CF4">
              <w:rPr>
                <w:i/>
                <w:sz w:val="20"/>
              </w:rPr>
              <w:t>773</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Biłgoraj</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507</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465</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381</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311</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1.664</w:t>
            </w:r>
          </w:p>
        </w:tc>
      </w:tr>
      <w:tr w:rsidR="00317434" w:rsidRPr="00F71E9D" w:rsidTr="00073A15">
        <w:trPr>
          <w:trHeight w:val="694"/>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Chełm</w:t>
            </w:r>
          </w:p>
          <w:p w:rsidR="00317434" w:rsidRPr="00F71E9D" w:rsidRDefault="00317434" w:rsidP="00F71E9D">
            <w:pPr>
              <w:pStyle w:val="Tekstpodstawowy"/>
              <w:spacing w:line="240" w:lineRule="auto"/>
              <w:jc w:val="center"/>
              <w:rPr>
                <w:sz w:val="20"/>
              </w:rPr>
            </w:pPr>
            <w:r w:rsidRPr="00F71E9D">
              <w:rPr>
                <w:sz w:val="20"/>
              </w:rPr>
              <w:t>powiat grodzki</w:t>
            </w:r>
          </w:p>
          <w:p w:rsidR="00317434" w:rsidRPr="00F71E9D" w:rsidRDefault="00317434" w:rsidP="00F71E9D">
            <w:pPr>
              <w:pStyle w:val="Tekstpodstawowy"/>
              <w:spacing w:line="240" w:lineRule="auto"/>
              <w:jc w:val="center"/>
              <w:rPr>
                <w:sz w:val="20"/>
              </w:rPr>
            </w:pPr>
            <w:r w:rsidRPr="00F71E9D">
              <w:rPr>
                <w:sz w:val="20"/>
              </w:rPr>
              <w:t>powiat ziemski</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846</w:t>
            </w:r>
          </w:p>
          <w:p w:rsidR="00CC21D6" w:rsidRPr="00CC21D6" w:rsidRDefault="00CC21D6" w:rsidP="0064320D">
            <w:pPr>
              <w:pStyle w:val="Tekstpodstawowy"/>
              <w:spacing w:line="240" w:lineRule="auto"/>
              <w:jc w:val="center"/>
              <w:rPr>
                <w:i/>
                <w:sz w:val="20"/>
              </w:rPr>
            </w:pPr>
            <w:r w:rsidRPr="00CC21D6">
              <w:rPr>
                <w:i/>
                <w:sz w:val="20"/>
              </w:rPr>
              <w:t>389</w:t>
            </w:r>
          </w:p>
          <w:p w:rsidR="00CC21D6" w:rsidRPr="00F71E9D" w:rsidRDefault="00CC21D6" w:rsidP="0064320D">
            <w:pPr>
              <w:pStyle w:val="Tekstpodstawowy"/>
              <w:spacing w:line="240" w:lineRule="auto"/>
              <w:jc w:val="center"/>
              <w:rPr>
                <w:sz w:val="20"/>
              </w:rPr>
            </w:pPr>
            <w:r w:rsidRPr="00CC21D6">
              <w:rPr>
                <w:i/>
                <w:sz w:val="20"/>
              </w:rPr>
              <w:t>457</w:t>
            </w:r>
          </w:p>
        </w:tc>
        <w:tc>
          <w:tcPr>
            <w:tcW w:w="1616" w:type="dxa"/>
            <w:shd w:val="clear" w:color="auto" w:fill="auto"/>
          </w:tcPr>
          <w:p w:rsidR="00CE39D1" w:rsidRPr="00793CF4" w:rsidRDefault="00CC21D6" w:rsidP="0064320D">
            <w:pPr>
              <w:pStyle w:val="Tekstpodstawowy"/>
              <w:spacing w:line="240" w:lineRule="auto"/>
              <w:jc w:val="center"/>
              <w:rPr>
                <w:b/>
                <w:sz w:val="20"/>
              </w:rPr>
            </w:pPr>
            <w:r w:rsidRPr="00793CF4">
              <w:rPr>
                <w:b/>
                <w:sz w:val="20"/>
              </w:rPr>
              <w:t>912</w:t>
            </w:r>
          </w:p>
          <w:p w:rsidR="00CC21D6" w:rsidRPr="00793CF4" w:rsidRDefault="00CC21D6" w:rsidP="0064320D">
            <w:pPr>
              <w:pStyle w:val="Tekstpodstawowy"/>
              <w:spacing w:line="240" w:lineRule="auto"/>
              <w:jc w:val="center"/>
              <w:rPr>
                <w:i/>
                <w:sz w:val="20"/>
              </w:rPr>
            </w:pPr>
            <w:r w:rsidRPr="00793CF4">
              <w:rPr>
                <w:i/>
                <w:sz w:val="20"/>
              </w:rPr>
              <w:t>596</w:t>
            </w:r>
          </w:p>
          <w:p w:rsidR="00CC21D6" w:rsidRPr="00F71E9D" w:rsidRDefault="00CC21D6" w:rsidP="0064320D">
            <w:pPr>
              <w:pStyle w:val="Tekstpodstawowy"/>
              <w:spacing w:line="240" w:lineRule="auto"/>
              <w:jc w:val="center"/>
              <w:rPr>
                <w:sz w:val="20"/>
              </w:rPr>
            </w:pPr>
            <w:r w:rsidRPr="00793CF4">
              <w:rPr>
                <w:i/>
                <w:sz w:val="20"/>
              </w:rPr>
              <w:t>316</w:t>
            </w:r>
          </w:p>
        </w:tc>
        <w:tc>
          <w:tcPr>
            <w:tcW w:w="1617" w:type="dxa"/>
            <w:shd w:val="clear" w:color="auto" w:fill="auto"/>
          </w:tcPr>
          <w:p w:rsidR="00CE39D1" w:rsidRPr="00793CF4" w:rsidRDefault="00793CF4" w:rsidP="0064320D">
            <w:pPr>
              <w:pStyle w:val="Tekstpodstawowy"/>
              <w:spacing w:line="240" w:lineRule="auto"/>
              <w:jc w:val="center"/>
              <w:rPr>
                <w:b/>
                <w:sz w:val="20"/>
              </w:rPr>
            </w:pPr>
            <w:r w:rsidRPr="00793CF4">
              <w:rPr>
                <w:b/>
                <w:sz w:val="20"/>
              </w:rPr>
              <w:t>714</w:t>
            </w:r>
          </w:p>
          <w:p w:rsidR="00793CF4" w:rsidRPr="00793CF4" w:rsidRDefault="00793CF4" w:rsidP="0064320D">
            <w:pPr>
              <w:pStyle w:val="Tekstpodstawowy"/>
              <w:spacing w:line="240" w:lineRule="auto"/>
              <w:jc w:val="center"/>
              <w:rPr>
                <w:i/>
                <w:sz w:val="20"/>
              </w:rPr>
            </w:pPr>
            <w:r w:rsidRPr="00793CF4">
              <w:rPr>
                <w:i/>
                <w:sz w:val="20"/>
              </w:rPr>
              <w:t>477</w:t>
            </w:r>
          </w:p>
          <w:p w:rsidR="00793CF4" w:rsidRPr="00F71E9D" w:rsidRDefault="00793CF4" w:rsidP="0064320D">
            <w:pPr>
              <w:pStyle w:val="Tekstpodstawowy"/>
              <w:spacing w:line="240" w:lineRule="auto"/>
              <w:jc w:val="center"/>
              <w:rPr>
                <w:sz w:val="20"/>
              </w:rPr>
            </w:pPr>
            <w:r w:rsidRPr="00793CF4">
              <w:rPr>
                <w:i/>
                <w:sz w:val="20"/>
              </w:rPr>
              <w:t>237</w:t>
            </w:r>
          </w:p>
        </w:tc>
        <w:tc>
          <w:tcPr>
            <w:tcW w:w="1533" w:type="dxa"/>
            <w:shd w:val="clear" w:color="auto" w:fill="auto"/>
          </w:tcPr>
          <w:p w:rsidR="005B0E18" w:rsidRPr="00793CF4" w:rsidRDefault="00793CF4" w:rsidP="00F71E9D">
            <w:pPr>
              <w:pStyle w:val="Tekstpodstawowy"/>
              <w:spacing w:line="240" w:lineRule="auto"/>
              <w:jc w:val="center"/>
              <w:rPr>
                <w:b/>
                <w:sz w:val="20"/>
              </w:rPr>
            </w:pPr>
            <w:r w:rsidRPr="00793CF4">
              <w:rPr>
                <w:b/>
                <w:sz w:val="20"/>
              </w:rPr>
              <w:t>319</w:t>
            </w:r>
          </w:p>
          <w:p w:rsidR="00793CF4" w:rsidRPr="00793CF4" w:rsidRDefault="00793CF4" w:rsidP="00F71E9D">
            <w:pPr>
              <w:pStyle w:val="Tekstpodstawowy"/>
              <w:spacing w:line="240" w:lineRule="auto"/>
              <w:jc w:val="center"/>
              <w:rPr>
                <w:i/>
                <w:sz w:val="20"/>
              </w:rPr>
            </w:pPr>
            <w:r w:rsidRPr="00793CF4">
              <w:rPr>
                <w:i/>
                <w:sz w:val="20"/>
              </w:rPr>
              <w:t>249</w:t>
            </w:r>
          </w:p>
          <w:p w:rsidR="00793CF4" w:rsidRPr="00F71E9D" w:rsidRDefault="00793CF4" w:rsidP="00F71E9D">
            <w:pPr>
              <w:pStyle w:val="Tekstpodstawowy"/>
              <w:spacing w:line="240" w:lineRule="auto"/>
              <w:jc w:val="center"/>
              <w:rPr>
                <w:sz w:val="20"/>
              </w:rPr>
            </w:pPr>
            <w:r w:rsidRPr="00793CF4">
              <w:rPr>
                <w:i/>
                <w:sz w:val="20"/>
              </w:rPr>
              <w:t>70</w:t>
            </w:r>
          </w:p>
        </w:tc>
        <w:tc>
          <w:tcPr>
            <w:tcW w:w="1033" w:type="dxa"/>
            <w:shd w:val="clear" w:color="auto" w:fill="auto"/>
          </w:tcPr>
          <w:p w:rsidR="00232D10" w:rsidRDefault="00793CF4" w:rsidP="00F71E9D">
            <w:pPr>
              <w:pStyle w:val="Tekstpodstawowy"/>
              <w:spacing w:line="240" w:lineRule="auto"/>
              <w:jc w:val="center"/>
              <w:rPr>
                <w:b/>
                <w:sz w:val="20"/>
              </w:rPr>
            </w:pPr>
            <w:r>
              <w:rPr>
                <w:b/>
                <w:sz w:val="20"/>
              </w:rPr>
              <w:t>2.791</w:t>
            </w:r>
          </w:p>
          <w:p w:rsidR="00793CF4" w:rsidRPr="00793CF4" w:rsidRDefault="00793CF4" w:rsidP="00F71E9D">
            <w:pPr>
              <w:pStyle w:val="Tekstpodstawowy"/>
              <w:spacing w:line="240" w:lineRule="auto"/>
              <w:jc w:val="center"/>
              <w:rPr>
                <w:i/>
                <w:sz w:val="20"/>
              </w:rPr>
            </w:pPr>
            <w:r w:rsidRPr="00793CF4">
              <w:rPr>
                <w:i/>
                <w:sz w:val="20"/>
              </w:rPr>
              <w:t>1.711</w:t>
            </w:r>
          </w:p>
          <w:p w:rsidR="00793CF4" w:rsidRPr="00F71E9D" w:rsidRDefault="00793CF4" w:rsidP="00F71E9D">
            <w:pPr>
              <w:pStyle w:val="Tekstpodstawowy"/>
              <w:spacing w:line="240" w:lineRule="auto"/>
              <w:jc w:val="center"/>
              <w:rPr>
                <w:b/>
                <w:sz w:val="20"/>
              </w:rPr>
            </w:pPr>
            <w:r w:rsidRPr="00793CF4">
              <w:rPr>
                <w:i/>
                <w:sz w:val="20"/>
              </w:rPr>
              <w:t>1.080</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Hrubieszów</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418</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314</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499</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354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1.585</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Janów Lubelski</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254</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269</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225</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131</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879</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Krasnystaw</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90</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259</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205</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144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698</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Kraśnik</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490</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689</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374</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161</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1.714</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Lubartów</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306</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102</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331</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68</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807</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MUP Lublin</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428</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1.012</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1.070</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538</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3.048</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PUP Lublin</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483</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422</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831</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434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2.170</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Łęczna</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155</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305</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260</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84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804</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Łuków</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254</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347</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322</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203</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1.126</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Opole lubelskie</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160</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294</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230</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134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818</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Parczew</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124</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214</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140</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104</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582</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Puławy</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1.076</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776</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634</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230</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2.716</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Radzyń Podlaski</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124</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286</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277</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41</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728</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Ryki</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135</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286</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391</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158</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970</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Świdnik</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84</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295</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177</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55</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611</w:t>
            </w:r>
          </w:p>
        </w:tc>
      </w:tr>
      <w:tr w:rsidR="00317434" w:rsidRPr="00F71E9D" w:rsidTr="00073A15">
        <w:trPr>
          <w:trHeight w:val="231"/>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Tomaszów Lub.</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257</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639</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333</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235</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1.464</w:t>
            </w:r>
          </w:p>
        </w:tc>
      </w:tr>
      <w:tr w:rsidR="00317434" w:rsidRPr="00F71E9D" w:rsidTr="00073A15">
        <w:trPr>
          <w:trHeight w:val="217"/>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Włodawa</w:t>
            </w:r>
          </w:p>
        </w:tc>
        <w:tc>
          <w:tcPr>
            <w:tcW w:w="1293" w:type="dxa"/>
            <w:shd w:val="clear" w:color="auto" w:fill="auto"/>
          </w:tcPr>
          <w:p w:rsidR="00317434" w:rsidRPr="00CC21D6" w:rsidRDefault="00CC21D6" w:rsidP="0064320D">
            <w:pPr>
              <w:pStyle w:val="Tekstpodstawowy"/>
              <w:spacing w:line="240" w:lineRule="auto"/>
              <w:jc w:val="center"/>
              <w:rPr>
                <w:b/>
                <w:sz w:val="20"/>
              </w:rPr>
            </w:pPr>
            <w:r w:rsidRPr="00CC21D6">
              <w:rPr>
                <w:b/>
                <w:sz w:val="20"/>
              </w:rPr>
              <w:t>269</w:t>
            </w:r>
          </w:p>
        </w:tc>
        <w:tc>
          <w:tcPr>
            <w:tcW w:w="1616" w:type="dxa"/>
            <w:shd w:val="clear" w:color="auto" w:fill="auto"/>
          </w:tcPr>
          <w:p w:rsidR="00317434" w:rsidRPr="00F71E9D" w:rsidRDefault="00CC21D6" w:rsidP="0064320D">
            <w:pPr>
              <w:pStyle w:val="Tekstpodstawowy"/>
              <w:spacing w:line="240" w:lineRule="auto"/>
              <w:jc w:val="center"/>
              <w:rPr>
                <w:sz w:val="20"/>
              </w:rPr>
            </w:pPr>
            <w:r>
              <w:rPr>
                <w:sz w:val="20"/>
              </w:rPr>
              <w:t>221</w:t>
            </w:r>
          </w:p>
        </w:tc>
        <w:tc>
          <w:tcPr>
            <w:tcW w:w="1617" w:type="dxa"/>
            <w:shd w:val="clear" w:color="auto" w:fill="auto"/>
          </w:tcPr>
          <w:p w:rsidR="00317434" w:rsidRPr="00F71E9D" w:rsidRDefault="00793CF4" w:rsidP="0064320D">
            <w:pPr>
              <w:pStyle w:val="Tekstpodstawowy"/>
              <w:spacing w:line="240" w:lineRule="auto"/>
              <w:jc w:val="center"/>
              <w:rPr>
                <w:sz w:val="20"/>
              </w:rPr>
            </w:pPr>
            <w:r>
              <w:rPr>
                <w:sz w:val="20"/>
              </w:rPr>
              <w:t>170</w:t>
            </w:r>
          </w:p>
        </w:tc>
        <w:tc>
          <w:tcPr>
            <w:tcW w:w="1533" w:type="dxa"/>
            <w:shd w:val="clear" w:color="auto" w:fill="auto"/>
          </w:tcPr>
          <w:p w:rsidR="00317434" w:rsidRPr="00F71E9D" w:rsidRDefault="00793CF4" w:rsidP="00F71E9D">
            <w:pPr>
              <w:pStyle w:val="Tekstpodstawowy"/>
              <w:spacing w:line="240" w:lineRule="auto"/>
              <w:jc w:val="center"/>
              <w:rPr>
                <w:sz w:val="20"/>
              </w:rPr>
            </w:pPr>
            <w:r>
              <w:rPr>
                <w:sz w:val="20"/>
              </w:rPr>
              <w:t>123</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783</w:t>
            </w:r>
          </w:p>
        </w:tc>
      </w:tr>
      <w:tr w:rsidR="00317434" w:rsidRPr="00F71E9D" w:rsidTr="00073A15">
        <w:trPr>
          <w:trHeight w:val="694"/>
        </w:trPr>
        <w:tc>
          <w:tcPr>
            <w:tcW w:w="1902" w:type="dxa"/>
            <w:shd w:val="clear" w:color="auto" w:fill="C6D9F1" w:themeFill="text2" w:themeFillTint="33"/>
          </w:tcPr>
          <w:p w:rsidR="00317434" w:rsidRPr="00073A15" w:rsidRDefault="00317434" w:rsidP="00F71E9D">
            <w:pPr>
              <w:pStyle w:val="Tekstpodstawowy"/>
              <w:spacing w:line="240" w:lineRule="auto"/>
              <w:jc w:val="center"/>
              <w:rPr>
                <w:b/>
                <w:sz w:val="20"/>
              </w:rPr>
            </w:pPr>
            <w:r w:rsidRPr="00073A15">
              <w:rPr>
                <w:b/>
                <w:sz w:val="20"/>
              </w:rPr>
              <w:t>Zamość</w:t>
            </w:r>
          </w:p>
          <w:p w:rsidR="00317434" w:rsidRPr="00F71E9D" w:rsidRDefault="00317434" w:rsidP="00F71E9D">
            <w:pPr>
              <w:pStyle w:val="Tekstpodstawowy"/>
              <w:spacing w:line="240" w:lineRule="auto"/>
              <w:jc w:val="center"/>
              <w:rPr>
                <w:sz w:val="20"/>
              </w:rPr>
            </w:pPr>
            <w:r w:rsidRPr="00F71E9D">
              <w:rPr>
                <w:sz w:val="20"/>
              </w:rPr>
              <w:t>powiat grodzki</w:t>
            </w:r>
          </w:p>
          <w:p w:rsidR="00317434" w:rsidRPr="00F71E9D" w:rsidRDefault="00317434" w:rsidP="00F71E9D">
            <w:pPr>
              <w:pStyle w:val="Tekstpodstawowy"/>
              <w:spacing w:line="240" w:lineRule="auto"/>
              <w:jc w:val="center"/>
              <w:rPr>
                <w:sz w:val="20"/>
              </w:rPr>
            </w:pPr>
            <w:r w:rsidRPr="00F71E9D">
              <w:rPr>
                <w:sz w:val="20"/>
              </w:rPr>
              <w:t>powiat ziemski</w:t>
            </w:r>
          </w:p>
        </w:tc>
        <w:tc>
          <w:tcPr>
            <w:tcW w:w="1293" w:type="dxa"/>
            <w:shd w:val="clear" w:color="auto" w:fill="auto"/>
          </w:tcPr>
          <w:p w:rsidR="00CE39D1" w:rsidRPr="00CC21D6" w:rsidRDefault="00CC21D6" w:rsidP="0064320D">
            <w:pPr>
              <w:pStyle w:val="Tekstpodstawowy"/>
              <w:spacing w:line="240" w:lineRule="auto"/>
              <w:jc w:val="center"/>
              <w:rPr>
                <w:b/>
                <w:sz w:val="20"/>
              </w:rPr>
            </w:pPr>
            <w:r w:rsidRPr="00CC21D6">
              <w:rPr>
                <w:b/>
                <w:sz w:val="20"/>
              </w:rPr>
              <w:t>918</w:t>
            </w:r>
          </w:p>
          <w:p w:rsidR="00CC21D6" w:rsidRPr="00CC21D6" w:rsidRDefault="00CC21D6" w:rsidP="0064320D">
            <w:pPr>
              <w:pStyle w:val="Tekstpodstawowy"/>
              <w:spacing w:line="240" w:lineRule="auto"/>
              <w:jc w:val="center"/>
              <w:rPr>
                <w:i/>
                <w:sz w:val="20"/>
              </w:rPr>
            </w:pPr>
            <w:r w:rsidRPr="00CC21D6">
              <w:rPr>
                <w:i/>
                <w:sz w:val="20"/>
              </w:rPr>
              <w:t>693</w:t>
            </w:r>
          </w:p>
          <w:p w:rsidR="00CC21D6" w:rsidRPr="00F71E9D" w:rsidRDefault="00CC21D6" w:rsidP="0064320D">
            <w:pPr>
              <w:pStyle w:val="Tekstpodstawowy"/>
              <w:spacing w:line="240" w:lineRule="auto"/>
              <w:jc w:val="center"/>
              <w:rPr>
                <w:sz w:val="20"/>
              </w:rPr>
            </w:pPr>
            <w:r w:rsidRPr="00CC21D6">
              <w:rPr>
                <w:i/>
                <w:sz w:val="20"/>
              </w:rPr>
              <w:t>225</w:t>
            </w:r>
          </w:p>
        </w:tc>
        <w:tc>
          <w:tcPr>
            <w:tcW w:w="1616" w:type="dxa"/>
            <w:shd w:val="clear" w:color="auto" w:fill="auto"/>
          </w:tcPr>
          <w:p w:rsidR="00CE39D1" w:rsidRPr="00793CF4" w:rsidRDefault="00793CF4" w:rsidP="0064320D">
            <w:pPr>
              <w:pStyle w:val="Tekstpodstawowy"/>
              <w:spacing w:line="240" w:lineRule="auto"/>
              <w:jc w:val="center"/>
              <w:rPr>
                <w:b/>
                <w:sz w:val="20"/>
              </w:rPr>
            </w:pPr>
            <w:r w:rsidRPr="00793CF4">
              <w:rPr>
                <w:b/>
                <w:sz w:val="20"/>
              </w:rPr>
              <w:t>1.326</w:t>
            </w:r>
          </w:p>
          <w:p w:rsidR="00793CF4" w:rsidRPr="00793CF4" w:rsidRDefault="00793CF4" w:rsidP="0064320D">
            <w:pPr>
              <w:pStyle w:val="Tekstpodstawowy"/>
              <w:spacing w:line="240" w:lineRule="auto"/>
              <w:jc w:val="center"/>
              <w:rPr>
                <w:i/>
                <w:sz w:val="20"/>
              </w:rPr>
            </w:pPr>
            <w:r w:rsidRPr="00793CF4">
              <w:rPr>
                <w:i/>
                <w:sz w:val="20"/>
              </w:rPr>
              <w:t>975</w:t>
            </w:r>
          </w:p>
          <w:p w:rsidR="00793CF4" w:rsidRPr="00F71E9D" w:rsidRDefault="00793CF4" w:rsidP="0064320D">
            <w:pPr>
              <w:pStyle w:val="Tekstpodstawowy"/>
              <w:spacing w:line="240" w:lineRule="auto"/>
              <w:jc w:val="center"/>
              <w:rPr>
                <w:sz w:val="20"/>
              </w:rPr>
            </w:pPr>
            <w:r w:rsidRPr="00793CF4">
              <w:rPr>
                <w:i/>
                <w:sz w:val="20"/>
              </w:rPr>
              <w:t>351</w:t>
            </w:r>
          </w:p>
        </w:tc>
        <w:tc>
          <w:tcPr>
            <w:tcW w:w="1617" w:type="dxa"/>
            <w:shd w:val="clear" w:color="auto" w:fill="auto"/>
          </w:tcPr>
          <w:p w:rsidR="00CE39D1" w:rsidRPr="00793CF4" w:rsidRDefault="00793CF4" w:rsidP="0064320D">
            <w:pPr>
              <w:pStyle w:val="Tekstpodstawowy"/>
              <w:spacing w:line="240" w:lineRule="auto"/>
              <w:jc w:val="center"/>
              <w:rPr>
                <w:b/>
                <w:sz w:val="20"/>
              </w:rPr>
            </w:pPr>
            <w:r w:rsidRPr="00793CF4">
              <w:rPr>
                <w:b/>
                <w:sz w:val="20"/>
              </w:rPr>
              <w:t>1.165</w:t>
            </w:r>
          </w:p>
          <w:p w:rsidR="00793CF4" w:rsidRPr="00793CF4" w:rsidRDefault="00793CF4" w:rsidP="0064320D">
            <w:pPr>
              <w:pStyle w:val="Tekstpodstawowy"/>
              <w:spacing w:line="240" w:lineRule="auto"/>
              <w:jc w:val="center"/>
              <w:rPr>
                <w:i/>
                <w:sz w:val="20"/>
              </w:rPr>
            </w:pPr>
            <w:r w:rsidRPr="00793CF4">
              <w:rPr>
                <w:i/>
                <w:sz w:val="20"/>
              </w:rPr>
              <w:t>920</w:t>
            </w:r>
          </w:p>
          <w:p w:rsidR="00793CF4" w:rsidRPr="00F71E9D" w:rsidRDefault="00793CF4" w:rsidP="0064320D">
            <w:pPr>
              <w:pStyle w:val="Tekstpodstawowy"/>
              <w:spacing w:line="240" w:lineRule="auto"/>
              <w:jc w:val="center"/>
              <w:rPr>
                <w:sz w:val="20"/>
              </w:rPr>
            </w:pPr>
            <w:r w:rsidRPr="00793CF4">
              <w:rPr>
                <w:i/>
                <w:sz w:val="20"/>
              </w:rPr>
              <w:t>245</w:t>
            </w:r>
          </w:p>
        </w:tc>
        <w:tc>
          <w:tcPr>
            <w:tcW w:w="1533" w:type="dxa"/>
            <w:shd w:val="clear" w:color="auto" w:fill="auto"/>
          </w:tcPr>
          <w:p w:rsidR="005B0E18" w:rsidRPr="00793CF4" w:rsidRDefault="00793CF4" w:rsidP="00F71E9D">
            <w:pPr>
              <w:pStyle w:val="Tekstpodstawowy"/>
              <w:spacing w:line="240" w:lineRule="auto"/>
              <w:jc w:val="center"/>
              <w:rPr>
                <w:b/>
                <w:sz w:val="20"/>
              </w:rPr>
            </w:pPr>
            <w:r w:rsidRPr="00793CF4">
              <w:rPr>
                <w:b/>
                <w:sz w:val="20"/>
              </w:rPr>
              <w:t>820</w:t>
            </w:r>
          </w:p>
          <w:p w:rsidR="00793CF4" w:rsidRPr="00793CF4" w:rsidRDefault="00793CF4" w:rsidP="00F71E9D">
            <w:pPr>
              <w:pStyle w:val="Tekstpodstawowy"/>
              <w:spacing w:line="240" w:lineRule="auto"/>
              <w:jc w:val="center"/>
              <w:rPr>
                <w:i/>
                <w:sz w:val="20"/>
              </w:rPr>
            </w:pPr>
            <w:r w:rsidRPr="00793CF4">
              <w:rPr>
                <w:i/>
                <w:sz w:val="20"/>
              </w:rPr>
              <w:t>606</w:t>
            </w:r>
          </w:p>
          <w:p w:rsidR="00793CF4" w:rsidRPr="00F71E9D" w:rsidRDefault="00793CF4" w:rsidP="00F71E9D">
            <w:pPr>
              <w:pStyle w:val="Tekstpodstawowy"/>
              <w:spacing w:line="240" w:lineRule="auto"/>
              <w:jc w:val="center"/>
              <w:rPr>
                <w:sz w:val="20"/>
              </w:rPr>
            </w:pPr>
            <w:r w:rsidRPr="00793CF4">
              <w:rPr>
                <w:i/>
                <w:sz w:val="20"/>
              </w:rPr>
              <w:t>214</w:t>
            </w:r>
          </w:p>
        </w:tc>
        <w:tc>
          <w:tcPr>
            <w:tcW w:w="1033" w:type="dxa"/>
            <w:shd w:val="clear" w:color="auto" w:fill="auto"/>
          </w:tcPr>
          <w:p w:rsidR="00232D10" w:rsidRDefault="00793CF4" w:rsidP="00F71E9D">
            <w:pPr>
              <w:pStyle w:val="Tekstpodstawowy"/>
              <w:spacing w:line="240" w:lineRule="auto"/>
              <w:jc w:val="center"/>
              <w:rPr>
                <w:b/>
                <w:sz w:val="20"/>
              </w:rPr>
            </w:pPr>
            <w:r>
              <w:rPr>
                <w:b/>
                <w:sz w:val="20"/>
              </w:rPr>
              <w:t>4.229</w:t>
            </w:r>
          </w:p>
          <w:p w:rsidR="00793CF4" w:rsidRPr="00793CF4" w:rsidRDefault="00793CF4" w:rsidP="00F71E9D">
            <w:pPr>
              <w:pStyle w:val="Tekstpodstawowy"/>
              <w:spacing w:line="240" w:lineRule="auto"/>
              <w:jc w:val="center"/>
              <w:rPr>
                <w:i/>
                <w:sz w:val="20"/>
              </w:rPr>
            </w:pPr>
            <w:r w:rsidRPr="00793CF4">
              <w:rPr>
                <w:i/>
                <w:sz w:val="20"/>
              </w:rPr>
              <w:t>3.194</w:t>
            </w:r>
          </w:p>
          <w:p w:rsidR="00793CF4" w:rsidRPr="00F71E9D" w:rsidRDefault="00793CF4" w:rsidP="00F71E9D">
            <w:pPr>
              <w:pStyle w:val="Tekstpodstawowy"/>
              <w:spacing w:line="240" w:lineRule="auto"/>
              <w:jc w:val="center"/>
              <w:rPr>
                <w:b/>
                <w:sz w:val="20"/>
              </w:rPr>
            </w:pPr>
            <w:r w:rsidRPr="00793CF4">
              <w:rPr>
                <w:i/>
                <w:sz w:val="20"/>
              </w:rPr>
              <w:t>1.035</w:t>
            </w:r>
          </w:p>
        </w:tc>
      </w:tr>
      <w:tr w:rsidR="00317434" w:rsidRPr="00F71E9D" w:rsidTr="00073A15">
        <w:trPr>
          <w:trHeight w:val="231"/>
        </w:trPr>
        <w:tc>
          <w:tcPr>
            <w:tcW w:w="1902" w:type="dxa"/>
            <w:shd w:val="clear" w:color="auto" w:fill="C6D9F1" w:themeFill="text2" w:themeFillTint="33"/>
          </w:tcPr>
          <w:p w:rsidR="00317434" w:rsidRPr="00F71E9D" w:rsidRDefault="00317434" w:rsidP="00F71E9D">
            <w:pPr>
              <w:pStyle w:val="Tekstpodstawowy"/>
              <w:spacing w:line="240" w:lineRule="auto"/>
              <w:jc w:val="center"/>
              <w:rPr>
                <w:b/>
                <w:sz w:val="20"/>
              </w:rPr>
            </w:pPr>
            <w:r w:rsidRPr="00F71E9D">
              <w:rPr>
                <w:b/>
                <w:sz w:val="20"/>
              </w:rPr>
              <w:t>Ogółem</w:t>
            </w:r>
          </w:p>
        </w:tc>
        <w:tc>
          <w:tcPr>
            <w:tcW w:w="1293" w:type="dxa"/>
            <w:shd w:val="clear" w:color="auto" w:fill="auto"/>
          </w:tcPr>
          <w:p w:rsidR="00317434" w:rsidRPr="00F71E9D" w:rsidRDefault="00CC21D6" w:rsidP="00CC21D6">
            <w:pPr>
              <w:pStyle w:val="Tekstpodstawowy"/>
              <w:spacing w:line="240" w:lineRule="auto"/>
              <w:jc w:val="center"/>
              <w:rPr>
                <w:b/>
                <w:sz w:val="20"/>
              </w:rPr>
            </w:pPr>
            <w:r>
              <w:rPr>
                <w:b/>
                <w:sz w:val="20"/>
              </w:rPr>
              <w:t>7.615</w:t>
            </w:r>
          </w:p>
        </w:tc>
        <w:tc>
          <w:tcPr>
            <w:tcW w:w="1616" w:type="dxa"/>
            <w:shd w:val="clear" w:color="auto" w:fill="auto"/>
          </w:tcPr>
          <w:p w:rsidR="00317434" w:rsidRPr="00F71E9D" w:rsidRDefault="00793CF4" w:rsidP="0064320D">
            <w:pPr>
              <w:pStyle w:val="Tekstpodstawowy"/>
              <w:spacing w:line="240" w:lineRule="auto"/>
              <w:jc w:val="center"/>
              <w:rPr>
                <w:b/>
                <w:sz w:val="20"/>
              </w:rPr>
            </w:pPr>
            <w:r>
              <w:rPr>
                <w:b/>
                <w:sz w:val="20"/>
              </w:rPr>
              <w:t>9.920</w:t>
            </w:r>
          </w:p>
        </w:tc>
        <w:tc>
          <w:tcPr>
            <w:tcW w:w="1617" w:type="dxa"/>
            <w:shd w:val="clear" w:color="auto" w:fill="auto"/>
          </w:tcPr>
          <w:p w:rsidR="00317434" w:rsidRPr="00F71E9D" w:rsidRDefault="00793CF4" w:rsidP="0064320D">
            <w:pPr>
              <w:pStyle w:val="Tekstpodstawowy"/>
              <w:spacing w:line="240" w:lineRule="auto"/>
              <w:jc w:val="center"/>
              <w:rPr>
                <w:b/>
                <w:sz w:val="20"/>
              </w:rPr>
            </w:pPr>
            <w:r>
              <w:rPr>
                <w:b/>
                <w:sz w:val="20"/>
              </w:rPr>
              <w:t>9.117</w:t>
            </w:r>
          </w:p>
        </w:tc>
        <w:tc>
          <w:tcPr>
            <w:tcW w:w="1533" w:type="dxa"/>
            <w:shd w:val="clear" w:color="auto" w:fill="auto"/>
          </w:tcPr>
          <w:p w:rsidR="00317434" w:rsidRPr="00F71E9D" w:rsidRDefault="00793CF4" w:rsidP="00F71E9D">
            <w:pPr>
              <w:pStyle w:val="Tekstpodstawowy"/>
              <w:spacing w:line="240" w:lineRule="auto"/>
              <w:jc w:val="center"/>
              <w:rPr>
                <w:b/>
                <w:sz w:val="20"/>
              </w:rPr>
            </w:pPr>
            <w:r>
              <w:rPr>
                <w:b/>
                <w:sz w:val="20"/>
              </w:rPr>
              <w:t>4.976</w:t>
            </w:r>
          </w:p>
        </w:tc>
        <w:tc>
          <w:tcPr>
            <w:tcW w:w="1033" w:type="dxa"/>
            <w:shd w:val="clear" w:color="auto" w:fill="auto"/>
          </w:tcPr>
          <w:p w:rsidR="00317434" w:rsidRPr="00F71E9D" w:rsidRDefault="00793CF4" w:rsidP="00F71E9D">
            <w:pPr>
              <w:pStyle w:val="Tekstpodstawowy"/>
              <w:spacing w:line="240" w:lineRule="auto"/>
              <w:jc w:val="center"/>
              <w:rPr>
                <w:b/>
                <w:sz w:val="20"/>
              </w:rPr>
            </w:pPr>
            <w:r>
              <w:rPr>
                <w:b/>
                <w:sz w:val="20"/>
              </w:rPr>
              <w:t>31.628</w:t>
            </w:r>
          </w:p>
        </w:tc>
      </w:tr>
    </w:tbl>
    <w:p w:rsidR="00DC3961" w:rsidRDefault="00DC3961" w:rsidP="00DC3961">
      <w:pPr>
        <w:pStyle w:val="Tekstpodstawowy"/>
        <w:spacing w:line="240" w:lineRule="auto"/>
        <w:ind w:firstLine="709"/>
        <w:rPr>
          <w:szCs w:val="24"/>
        </w:rPr>
      </w:pPr>
    </w:p>
    <w:p w:rsidR="00DC3961" w:rsidRDefault="00DC3961" w:rsidP="00DC3961">
      <w:pPr>
        <w:pStyle w:val="Tekstpodstawowy"/>
        <w:spacing w:line="240" w:lineRule="auto"/>
        <w:ind w:firstLine="709"/>
        <w:rPr>
          <w:szCs w:val="24"/>
        </w:rPr>
      </w:pPr>
    </w:p>
    <w:p w:rsidR="00DC3961" w:rsidRPr="003C49BA" w:rsidRDefault="00DC3961" w:rsidP="00DC3961">
      <w:pPr>
        <w:pStyle w:val="Tekstpodstawowy"/>
        <w:spacing w:line="240" w:lineRule="auto"/>
        <w:ind w:firstLine="709"/>
        <w:rPr>
          <w:szCs w:val="24"/>
        </w:rPr>
      </w:pPr>
      <w:r w:rsidRPr="003C49BA">
        <w:rPr>
          <w:szCs w:val="24"/>
        </w:rPr>
        <w:t xml:space="preserve">Zdecydowana większość ofert zatrudnienia pochodzi z sektora prywatnego, stanowią one </w:t>
      </w:r>
      <w:r>
        <w:rPr>
          <w:szCs w:val="24"/>
        </w:rPr>
        <w:t>77,3%</w:t>
      </w:r>
      <w:r w:rsidRPr="003C49BA">
        <w:rPr>
          <w:szCs w:val="24"/>
        </w:rPr>
        <w:t xml:space="preserve"> wszystkich ofert, pozostających w dyspozycji administracji pracy. </w:t>
      </w:r>
    </w:p>
    <w:p w:rsidR="00DC3961" w:rsidRDefault="00DC3961" w:rsidP="00C104C8">
      <w:pPr>
        <w:pStyle w:val="Tekstpodstawowy"/>
        <w:spacing w:line="240" w:lineRule="auto"/>
        <w:jc w:val="left"/>
        <w:rPr>
          <w:b/>
          <w:szCs w:val="24"/>
        </w:rPr>
      </w:pPr>
    </w:p>
    <w:p w:rsidR="00C104C8" w:rsidRPr="00BA24A2" w:rsidRDefault="000E112C" w:rsidP="00C104C8">
      <w:pPr>
        <w:pStyle w:val="Tekstpodstawowy"/>
        <w:spacing w:line="240" w:lineRule="auto"/>
        <w:jc w:val="left"/>
        <w:rPr>
          <w:b/>
          <w:szCs w:val="24"/>
        </w:rPr>
      </w:pPr>
      <w:r>
        <w:rPr>
          <w:b/>
          <w:szCs w:val="24"/>
        </w:rPr>
        <w:t>4</w:t>
      </w:r>
      <w:r w:rsidR="00BA24A2">
        <w:rPr>
          <w:b/>
          <w:szCs w:val="24"/>
        </w:rPr>
        <w:t xml:space="preserve">.2. </w:t>
      </w:r>
      <w:r w:rsidR="00C104C8" w:rsidRPr="00BA24A2">
        <w:rPr>
          <w:b/>
          <w:szCs w:val="24"/>
        </w:rPr>
        <w:t>Aktywne formy przeciwdziałania bezrobociu</w:t>
      </w:r>
    </w:p>
    <w:p w:rsidR="00C104C8" w:rsidRDefault="00C104C8" w:rsidP="00C104C8">
      <w:pPr>
        <w:ind w:firstLine="708"/>
        <w:jc w:val="both"/>
        <w:rPr>
          <w:szCs w:val="24"/>
        </w:rPr>
      </w:pPr>
    </w:p>
    <w:p w:rsidR="00C104C8" w:rsidRPr="003C49BA" w:rsidRDefault="00C104C8" w:rsidP="00C104C8">
      <w:pPr>
        <w:ind w:firstLine="708"/>
        <w:jc w:val="both"/>
        <w:rPr>
          <w:szCs w:val="24"/>
        </w:rPr>
      </w:pPr>
      <w:r w:rsidRPr="003C49BA">
        <w:rPr>
          <w:szCs w:val="24"/>
        </w:rPr>
        <w:t>Aktywizacja zawodowa bezrobotnych oznacza prowadzoną przez powiatowe urzędy pracy aktywizację zawodową osób w nich zarejestrowanych. Przejawia się ona</w:t>
      </w:r>
      <w:r w:rsidR="00C62757">
        <w:rPr>
          <w:szCs w:val="24"/>
        </w:rPr>
        <w:br/>
      </w:r>
      <w:r w:rsidRPr="003C49BA">
        <w:rPr>
          <w:szCs w:val="24"/>
        </w:rPr>
        <w:t>w następujących formach przeciwdziałania bezrobociu:</w:t>
      </w:r>
    </w:p>
    <w:p w:rsidR="00C104C8" w:rsidRPr="003C49BA" w:rsidRDefault="00C104C8" w:rsidP="008B320A">
      <w:pPr>
        <w:numPr>
          <w:ilvl w:val="0"/>
          <w:numId w:val="1"/>
        </w:numPr>
        <w:tabs>
          <w:tab w:val="num" w:pos="300"/>
        </w:tabs>
        <w:ind w:left="3" w:hanging="3"/>
        <w:jc w:val="both"/>
        <w:rPr>
          <w:szCs w:val="24"/>
        </w:rPr>
      </w:pPr>
      <w:r w:rsidRPr="003C49BA">
        <w:rPr>
          <w:szCs w:val="24"/>
        </w:rPr>
        <w:t>szkoleniach,</w:t>
      </w:r>
    </w:p>
    <w:p w:rsidR="00C104C8" w:rsidRPr="003C49BA" w:rsidRDefault="00C104C8" w:rsidP="008B320A">
      <w:pPr>
        <w:numPr>
          <w:ilvl w:val="0"/>
          <w:numId w:val="1"/>
        </w:numPr>
        <w:tabs>
          <w:tab w:val="num" w:pos="300"/>
        </w:tabs>
        <w:ind w:left="3" w:hanging="3"/>
        <w:jc w:val="both"/>
        <w:rPr>
          <w:szCs w:val="24"/>
        </w:rPr>
      </w:pPr>
      <w:r w:rsidRPr="003C49BA">
        <w:rPr>
          <w:szCs w:val="24"/>
        </w:rPr>
        <w:t xml:space="preserve">kierowaniu na dotowane z Funduszu Pracy – prace interwencyjne, roboty publiczne,  </w:t>
      </w:r>
    </w:p>
    <w:p w:rsidR="00C104C8" w:rsidRPr="003C49BA" w:rsidRDefault="00C104C8" w:rsidP="008B320A">
      <w:pPr>
        <w:numPr>
          <w:ilvl w:val="0"/>
          <w:numId w:val="1"/>
        </w:numPr>
        <w:tabs>
          <w:tab w:val="num" w:pos="300"/>
        </w:tabs>
        <w:ind w:left="3" w:hanging="3"/>
        <w:jc w:val="both"/>
        <w:rPr>
          <w:szCs w:val="24"/>
        </w:rPr>
      </w:pPr>
      <w:r w:rsidRPr="003C49BA">
        <w:rPr>
          <w:szCs w:val="24"/>
        </w:rPr>
        <w:t>stażach,</w:t>
      </w:r>
    </w:p>
    <w:p w:rsidR="00C104C8" w:rsidRPr="003C49BA" w:rsidRDefault="00C104C8" w:rsidP="008B320A">
      <w:pPr>
        <w:numPr>
          <w:ilvl w:val="0"/>
          <w:numId w:val="1"/>
        </w:numPr>
        <w:tabs>
          <w:tab w:val="num" w:pos="300"/>
        </w:tabs>
        <w:ind w:left="3" w:hanging="3"/>
        <w:jc w:val="both"/>
        <w:rPr>
          <w:szCs w:val="24"/>
        </w:rPr>
      </w:pPr>
      <w:r w:rsidRPr="003C49BA">
        <w:rPr>
          <w:szCs w:val="24"/>
        </w:rPr>
        <w:t>pożyczkach,</w:t>
      </w:r>
    </w:p>
    <w:p w:rsidR="00C104C8" w:rsidRPr="00A109C5" w:rsidRDefault="00C104C8" w:rsidP="008B320A">
      <w:pPr>
        <w:numPr>
          <w:ilvl w:val="0"/>
          <w:numId w:val="1"/>
        </w:numPr>
        <w:tabs>
          <w:tab w:val="num" w:pos="300"/>
          <w:tab w:val="num" w:pos="2544"/>
        </w:tabs>
        <w:ind w:left="3" w:hanging="3"/>
        <w:jc w:val="both"/>
        <w:rPr>
          <w:b/>
          <w:szCs w:val="24"/>
        </w:rPr>
      </w:pPr>
      <w:r w:rsidRPr="003C49BA">
        <w:rPr>
          <w:szCs w:val="24"/>
        </w:rPr>
        <w:t>doradztwie zawodowym (w tym zajęcia w klubach pracy).</w:t>
      </w:r>
    </w:p>
    <w:p w:rsidR="00C104C8" w:rsidRDefault="00C104C8" w:rsidP="00C104C8">
      <w:pPr>
        <w:tabs>
          <w:tab w:val="num" w:pos="360"/>
          <w:tab w:val="num" w:pos="2544"/>
        </w:tabs>
        <w:jc w:val="both"/>
        <w:rPr>
          <w:sz w:val="22"/>
        </w:rPr>
      </w:pPr>
    </w:p>
    <w:p w:rsidR="00DC3961" w:rsidRDefault="00DC3961" w:rsidP="00C104C8">
      <w:pPr>
        <w:tabs>
          <w:tab w:val="num" w:pos="360"/>
          <w:tab w:val="num" w:pos="2544"/>
        </w:tabs>
        <w:jc w:val="both"/>
        <w:rPr>
          <w:sz w:val="22"/>
        </w:rPr>
      </w:pPr>
    </w:p>
    <w:p w:rsidR="00DC3961" w:rsidRDefault="00DC3961" w:rsidP="00C104C8">
      <w:pPr>
        <w:tabs>
          <w:tab w:val="num" w:pos="360"/>
          <w:tab w:val="num" w:pos="2544"/>
        </w:tabs>
        <w:jc w:val="both"/>
        <w:rPr>
          <w:sz w:val="22"/>
        </w:rPr>
      </w:pPr>
    </w:p>
    <w:p w:rsidR="00DC3961" w:rsidRDefault="00DC3961" w:rsidP="00C104C8">
      <w:pPr>
        <w:tabs>
          <w:tab w:val="num" w:pos="360"/>
          <w:tab w:val="num" w:pos="2544"/>
        </w:tabs>
        <w:jc w:val="both"/>
        <w:rPr>
          <w:sz w:val="22"/>
        </w:rPr>
      </w:pPr>
    </w:p>
    <w:p w:rsidR="00FE7EE4" w:rsidRDefault="00FE7EE4" w:rsidP="00C104C8">
      <w:pPr>
        <w:tabs>
          <w:tab w:val="num" w:pos="360"/>
          <w:tab w:val="num" w:pos="2544"/>
        </w:tabs>
        <w:jc w:val="both"/>
        <w:rPr>
          <w:sz w:val="22"/>
        </w:rPr>
      </w:pPr>
    </w:p>
    <w:p w:rsidR="00C104C8" w:rsidRDefault="00C104C8" w:rsidP="00C104C8">
      <w:pPr>
        <w:tabs>
          <w:tab w:val="num" w:pos="0"/>
        </w:tabs>
        <w:jc w:val="both"/>
      </w:pPr>
      <w:r>
        <w:rPr>
          <w:b/>
        </w:rPr>
        <w:lastRenderedPageBreak/>
        <w:t>Zatrudnienie w ramach prac interwencyjnych</w:t>
      </w:r>
    </w:p>
    <w:p w:rsidR="00C104C8" w:rsidRDefault="00C104C8" w:rsidP="00C104C8">
      <w:pPr>
        <w:rPr>
          <w:sz w:val="22"/>
        </w:rPr>
      </w:pPr>
    </w:p>
    <w:p w:rsidR="00C104C8" w:rsidRPr="00DC3961" w:rsidRDefault="00C104C8" w:rsidP="00DC3961">
      <w:pPr>
        <w:pStyle w:val="Tekstpodstawowywcity"/>
        <w:spacing w:line="240" w:lineRule="auto"/>
        <w:rPr>
          <w:szCs w:val="24"/>
        </w:rPr>
      </w:pPr>
      <w:r w:rsidRPr="003C49BA">
        <w:rPr>
          <w:szCs w:val="24"/>
        </w:rPr>
        <w:t xml:space="preserve">Zatrudnienie osób bezrobotnych w ramach prac interwencyjnych </w:t>
      </w:r>
      <w:r>
        <w:rPr>
          <w:szCs w:val="24"/>
        </w:rPr>
        <w:t>w województwie lubelskim</w:t>
      </w:r>
      <w:r w:rsidRPr="003C49BA">
        <w:rPr>
          <w:szCs w:val="24"/>
        </w:rPr>
        <w:t xml:space="preserve"> charakteryzowała tendencja spadkowa</w:t>
      </w:r>
      <w:r w:rsidR="0064320D">
        <w:rPr>
          <w:szCs w:val="24"/>
        </w:rPr>
        <w:t>. W ciągu 20</w:t>
      </w:r>
      <w:r w:rsidR="00EF5A6C">
        <w:rPr>
          <w:szCs w:val="24"/>
        </w:rPr>
        <w:t>10</w:t>
      </w:r>
      <w:r w:rsidR="0064320D">
        <w:rPr>
          <w:szCs w:val="24"/>
        </w:rPr>
        <w:t xml:space="preserve"> roku </w:t>
      </w:r>
      <w:r w:rsidR="00EF5A6C">
        <w:rPr>
          <w:szCs w:val="24"/>
        </w:rPr>
        <w:t>1.901</w:t>
      </w:r>
      <w:r w:rsidR="0064320D">
        <w:rPr>
          <w:szCs w:val="24"/>
        </w:rPr>
        <w:t xml:space="preserve"> osób zostało skierowanych </w:t>
      </w:r>
      <w:r w:rsidR="0034516B">
        <w:rPr>
          <w:szCs w:val="24"/>
        </w:rPr>
        <w:t xml:space="preserve">do prac interwencyjnych, to o </w:t>
      </w:r>
      <w:r w:rsidR="00EF5A6C">
        <w:rPr>
          <w:szCs w:val="24"/>
        </w:rPr>
        <w:t>161</w:t>
      </w:r>
      <w:r w:rsidR="0034516B">
        <w:rPr>
          <w:szCs w:val="24"/>
        </w:rPr>
        <w:t xml:space="preserve"> osób </w:t>
      </w:r>
      <w:r w:rsidR="00EF5A6C">
        <w:rPr>
          <w:szCs w:val="24"/>
        </w:rPr>
        <w:t>więcej</w:t>
      </w:r>
      <w:r w:rsidR="0034516B">
        <w:rPr>
          <w:szCs w:val="24"/>
        </w:rPr>
        <w:t xml:space="preserve"> w porównaniu z 200</w:t>
      </w:r>
      <w:r w:rsidR="00EF5A6C">
        <w:rPr>
          <w:szCs w:val="24"/>
        </w:rPr>
        <w:t>9</w:t>
      </w:r>
      <w:r w:rsidR="0034516B">
        <w:rPr>
          <w:szCs w:val="24"/>
        </w:rPr>
        <w:t xml:space="preserve"> rokiem. Natomiast w 201</w:t>
      </w:r>
      <w:r w:rsidR="00EF5A6C">
        <w:rPr>
          <w:szCs w:val="24"/>
        </w:rPr>
        <w:t>1</w:t>
      </w:r>
      <w:r w:rsidR="0034516B">
        <w:rPr>
          <w:szCs w:val="24"/>
        </w:rPr>
        <w:t xml:space="preserve"> roku nastąpił </w:t>
      </w:r>
      <w:r w:rsidR="00EF5A6C">
        <w:rPr>
          <w:szCs w:val="24"/>
        </w:rPr>
        <w:t>spadek</w:t>
      </w:r>
      <w:r w:rsidR="0034516B">
        <w:rPr>
          <w:szCs w:val="24"/>
        </w:rPr>
        <w:t xml:space="preserve"> </w:t>
      </w:r>
      <w:r w:rsidR="00BB088E">
        <w:rPr>
          <w:szCs w:val="24"/>
        </w:rPr>
        <w:t xml:space="preserve"> (o </w:t>
      </w:r>
      <w:r w:rsidR="00EF5A6C">
        <w:rPr>
          <w:szCs w:val="24"/>
        </w:rPr>
        <w:t>772</w:t>
      </w:r>
      <w:r w:rsidR="00BB088E">
        <w:rPr>
          <w:szCs w:val="24"/>
        </w:rPr>
        <w:t xml:space="preserve"> os</w:t>
      </w:r>
      <w:r w:rsidR="00EF5A6C">
        <w:rPr>
          <w:szCs w:val="24"/>
        </w:rPr>
        <w:t>oby</w:t>
      </w:r>
      <w:r w:rsidR="00BB088E">
        <w:rPr>
          <w:szCs w:val="24"/>
        </w:rPr>
        <w:t xml:space="preserve">) </w:t>
      </w:r>
      <w:r w:rsidR="0034516B">
        <w:rPr>
          <w:szCs w:val="24"/>
        </w:rPr>
        <w:t xml:space="preserve">liczby </w:t>
      </w:r>
      <w:r w:rsidR="00BB088E">
        <w:rPr>
          <w:szCs w:val="24"/>
        </w:rPr>
        <w:t>bezrobotnych rozpoczynających omawiany  instrument rynku pracy.</w:t>
      </w:r>
    </w:p>
    <w:p w:rsidR="00BB7D8D" w:rsidRDefault="00BB7D8D" w:rsidP="00C104C8">
      <w:pPr>
        <w:rPr>
          <w:sz w:val="22"/>
        </w:rPr>
      </w:pPr>
    </w:p>
    <w:p w:rsidR="00C104C8" w:rsidRDefault="00C834F8" w:rsidP="00C104C8">
      <w:pPr>
        <w:rPr>
          <w:b/>
          <w:sz w:val="22"/>
        </w:rPr>
      </w:pPr>
      <w:r>
        <w:rPr>
          <w:b/>
          <w:sz w:val="22"/>
        </w:rPr>
        <w:t xml:space="preserve">Tabela </w:t>
      </w:r>
      <w:r w:rsidR="0096273A">
        <w:rPr>
          <w:b/>
          <w:sz w:val="22"/>
        </w:rPr>
        <w:t>4</w:t>
      </w:r>
      <w:r w:rsidR="00361C3A">
        <w:rPr>
          <w:b/>
          <w:sz w:val="22"/>
        </w:rPr>
        <w:t>0</w:t>
      </w:r>
      <w:r>
        <w:rPr>
          <w:b/>
          <w:sz w:val="22"/>
        </w:rPr>
        <w:t xml:space="preserve">. </w:t>
      </w:r>
      <w:r w:rsidR="00C104C8">
        <w:rPr>
          <w:b/>
          <w:sz w:val="22"/>
        </w:rPr>
        <w:t xml:space="preserve"> </w:t>
      </w:r>
      <w:r w:rsidR="00C104C8">
        <w:rPr>
          <w:b/>
          <w:i/>
          <w:sz w:val="22"/>
        </w:rPr>
        <w:t>Bezrobotni skierowani do prac interwencyjnych w poszczegó</w:t>
      </w:r>
      <w:r w:rsidR="000370E1">
        <w:rPr>
          <w:b/>
          <w:i/>
          <w:sz w:val="22"/>
        </w:rPr>
        <w:t xml:space="preserve">lnych kwartałach </w:t>
      </w:r>
      <w:r w:rsidR="000370E1">
        <w:rPr>
          <w:b/>
          <w:i/>
          <w:sz w:val="22"/>
        </w:rPr>
        <w:br/>
        <w:t>w latach  20</w:t>
      </w:r>
      <w:r w:rsidR="005C56EA">
        <w:rPr>
          <w:b/>
          <w:i/>
          <w:sz w:val="22"/>
        </w:rPr>
        <w:t>10</w:t>
      </w:r>
      <w:r w:rsidR="000370E1">
        <w:rPr>
          <w:b/>
          <w:i/>
          <w:sz w:val="22"/>
        </w:rPr>
        <w:t xml:space="preserve"> -20</w:t>
      </w:r>
      <w:r w:rsidR="00FE7EE4">
        <w:rPr>
          <w:b/>
          <w:i/>
          <w:sz w:val="22"/>
        </w:rPr>
        <w:t>1</w:t>
      </w:r>
      <w:r w:rsidR="005C56EA">
        <w:rPr>
          <w:b/>
          <w:i/>
          <w:sz w:val="22"/>
        </w:rPr>
        <w:t>1</w:t>
      </w:r>
      <w:r w:rsidR="00C104C8">
        <w:rPr>
          <w:b/>
          <w:i/>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2693"/>
        <w:gridCol w:w="1769"/>
      </w:tblGrid>
      <w:tr w:rsidR="00C104C8" w:rsidTr="005D25FA">
        <w:trPr>
          <w:cantSplit/>
          <w:trHeight w:val="90"/>
          <w:jc w:val="center"/>
        </w:trPr>
        <w:tc>
          <w:tcPr>
            <w:tcW w:w="2622" w:type="dxa"/>
            <w:vMerge w:val="restart"/>
            <w:shd w:val="clear" w:color="auto" w:fill="C6D9F1" w:themeFill="text2" w:themeFillTint="33"/>
          </w:tcPr>
          <w:p w:rsidR="00C104C8" w:rsidRDefault="00C104C8" w:rsidP="0051321F">
            <w:pPr>
              <w:jc w:val="center"/>
              <w:rPr>
                <w:b/>
                <w:sz w:val="20"/>
              </w:rPr>
            </w:pPr>
          </w:p>
          <w:p w:rsidR="00C104C8" w:rsidRDefault="00C104C8" w:rsidP="0051321F">
            <w:pPr>
              <w:jc w:val="center"/>
              <w:rPr>
                <w:b/>
                <w:sz w:val="20"/>
              </w:rPr>
            </w:pPr>
            <w:r>
              <w:rPr>
                <w:b/>
                <w:sz w:val="20"/>
              </w:rPr>
              <w:t>Kwartał</w:t>
            </w:r>
          </w:p>
        </w:tc>
        <w:tc>
          <w:tcPr>
            <w:tcW w:w="4819" w:type="dxa"/>
            <w:gridSpan w:val="2"/>
            <w:shd w:val="clear" w:color="auto" w:fill="C6D9F1" w:themeFill="text2" w:themeFillTint="33"/>
          </w:tcPr>
          <w:p w:rsidR="00C104C8" w:rsidRDefault="00C104C8" w:rsidP="0051321F">
            <w:pPr>
              <w:jc w:val="center"/>
              <w:rPr>
                <w:b/>
                <w:sz w:val="20"/>
              </w:rPr>
            </w:pPr>
            <w:r>
              <w:rPr>
                <w:b/>
                <w:sz w:val="20"/>
              </w:rPr>
              <w:t>Bezrobotni nowo zatrudnieni</w:t>
            </w:r>
          </w:p>
          <w:p w:rsidR="00C104C8" w:rsidRDefault="00C104C8" w:rsidP="0051321F">
            <w:pPr>
              <w:jc w:val="center"/>
              <w:rPr>
                <w:b/>
                <w:sz w:val="20"/>
              </w:rPr>
            </w:pPr>
            <w:r>
              <w:rPr>
                <w:b/>
                <w:sz w:val="20"/>
              </w:rPr>
              <w:t>w ramach prac interwencyjnych</w:t>
            </w:r>
          </w:p>
        </w:tc>
        <w:tc>
          <w:tcPr>
            <w:tcW w:w="1769" w:type="dxa"/>
            <w:vMerge w:val="restart"/>
            <w:shd w:val="clear" w:color="auto" w:fill="C6D9F1" w:themeFill="text2" w:themeFillTint="33"/>
          </w:tcPr>
          <w:p w:rsidR="00C104C8" w:rsidRDefault="00C104C8" w:rsidP="0051321F">
            <w:pPr>
              <w:pStyle w:val="Nagwek3"/>
              <w:spacing w:line="240" w:lineRule="auto"/>
              <w:ind w:firstLine="0"/>
              <w:jc w:val="center"/>
              <w:rPr>
                <w:sz w:val="20"/>
              </w:rPr>
            </w:pPr>
          </w:p>
          <w:p w:rsidR="00C104C8" w:rsidRDefault="00C104C8" w:rsidP="0051321F">
            <w:pPr>
              <w:pStyle w:val="Nagwek3"/>
              <w:spacing w:line="240" w:lineRule="auto"/>
              <w:ind w:firstLine="0"/>
              <w:jc w:val="center"/>
              <w:rPr>
                <w:sz w:val="20"/>
              </w:rPr>
            </w:pPr>
            <w:r>
              <w:rPr>
                <w:sz w:val="20"/>
              </w:rPr>
              <w:t>w tym kobiety</w:t>
            </w:r>
          </w:p>
        </w:tc>
      </w:tr>
      <w:tr w:rsidR="00C104C8" w:rsidTr="005D25FA">
        <w:trPr>
          <w:cantSplit/>
          <w:jc w:val="center"/>
        </w:trPr>
        <w:tc>
          <w:tcPr>
            <w:tcW w:w="2622" w:type="dxa"/>
            <w:vMerge/>
          </w:tcPr>
          <w:p w:rsidR="00C104C8" w:rsidRDefault="00C104C8" w:rsidP="0051321F">
            <w:pPr>
              <w:jc w:val="center"/>
              <w:rPr>
                <w:b/>
                <w:sz w:val="20"/>
              </w:rPr>
            </w:pPr>
          </w:p>
        </w:tc>
        <w:tc>
          <w:tcPr>
            <w:tcW w:w="2126" w:type="dxa"/>
            <w:shd w:val="clear" w:color="auto" w:fill="C6D9F1" w:themeFill="text2" w:themeFillTint="33"/>
          </w:tcPr>
          <w:p w:rsidR="00C104C8" w:rsidRPr="00BF2503" w:rsidRDefault="00C104C8" w:rsidP="0051321F">
            <w:pPr>
              <w:jc w:val="center"/>
              <w:rPr>
                <w:b/>
                <w:sz w:val="20"/>
              </w:rPr>
            </w:pPr>
            <w:r w:rsidRPr="00BF2503">
              <w:rPr>
                <w:b/>
                <w:sz w:val="20"/>
              </w:rPr>
              <w:t>ogółem</w:t>
            </w:r>
          </w:p>
        </w:tc>
        <w:tc>
          <w:tcPr>
            <w:tcW w:w="2693" w:type="dxa"/>
            <w:shd w:val="clear" w:color="auto" w:fill="C6D9F1" w:themeFill="text2" w:themeFillTint="33"/>
          </w:tcPr>
          <w:p w:rsidR="00C104C8" w:rsidRPr="00BF2503" w:rsidRDefault="00C104C8" w:rsidP="0051321F">
            <w:pPr>
              <w:jc w:val="center"/>
              <w:rPr>
                <w:b/>
                <w:sz w:val="20"/>
              </w:rPr>
            </w:pPr>
            <w:r w:rsidRPr="00BF2503">
              <w:rPr>
                <w:b/>
                <w:sz w:val="20"/>
              </w:rPr>
              <w:t>Wzrost / spadek</w:t>
            </w:r>
          </w:p>
        </w:tc>
        <w:tc>
          <w:tcPr>
            <w:tcW w:w="1769" w:type="dxa"/>
            <w:vMerge/>
          </w:tcPr>
          <w:p w:rsidR="00C104C8" w:rsidRDefault="00C104C8" w:rsidP="0051321F">
            <w:pPr>
              <w:jc w:val="center"/>
              <w:rPr>
                <w:sz w:val="20"/>
              </w:rPr>
            </w:pPr>
          </w:p>
        </w:tc>
      </w:tr>
      <w:tr w:rsidR="005C56EA" w:rsidTr="005D25FA">
        <w:trPr>
          <w:jc w:val="center"/>
        </w:trPr>
        <w:tc>
          <w:tcPr>
            <w:tcW w:w="2622" w:type="dxa"/>
            <w:shd w:val="clear" w:color="auto" w:fill="C6D9F1" w:themeFill="text2" w:themeFillTint="33"/>
          </w:tcPr>
          <w:p w:rsidR="005C56EA" w:rsidRDefault="005C56EA" w:rsidP="00EC396F">
            <w:pPr>
              <w:jc w:val="center"/>
              <w:rPr>
                <w:b/>
                <w:sz w:val="20"/>
              </w:rPr>
            </w:pPr>
            <w:r>
              <w:rPr>
                <w:b/>
                <w:sz w:val="20"/>
              </w:rPr>
              <w:t>20</w:t>
            </w:r>
            <w:r w:rsidR="00EC396F">
              <w:rPr>
                <w:b/>
                <w:sz w:val="20"/>
              </w:rPr>
              <w:t>10</w:t>
            </w:r>
            <w:r>
              <w:rPr>
                <w:b/>
                <w:sz w:val="20"/>
              </w:rPr>
              <w:t xml:space="preserve"> r.</w:t>
            </w:r>
          </w:p>
        </w:tc>
        <w:tc>
          <w:tcPr>
            <w:tcW w:w="2126" w:type="dxa"/>
          </w:tcPr>
          <w:p w:rsidR="005C56EA" w:rsidRPr="003070EF" w:rsidRDefault="005C56EA" w:rsidP="005D25FA">
            <w:pPr>
              <w:jc w:val="center"/>
              <w:rPr>
                <w:b/>
                <w:sz w:val="20"/>
              </w:rPr>
            </w:pPr>
            <w:r>
              <w:rPr>
                <w:b/>
                <w:sz w:val="20"/>
              </w:rPr>
              <w:t>1.901</w:t>
            </w:r>
          </w:p>
        </w:tc>
        <w:tc>
          <w:tcPr>
            <w:tcW w:w="2693" w:type="dxa"/>
          </w:tcPr>
          <w:p w:rsidR="005C56EA" w:rsidRPr="003070EF" w:rsidRDefault="005C56EA" w:rsidP="005D25FA">
            <w:pPr>
              <w:jc w:val="center"/>
              <w:rPr>
                <w:b/>
                <w:sz w:val="20"/>
              </w:rPr>
            </w:pPr>
            <w:r>
              <w:rPr>
                <w:b/>
                <w:sz w:val="20"/>
              </w:rPr>
              <w:t>+161</w:t>
            </w:r>
          </w:p>
        </w:tc>
        <w:tc>
          <w:tcPr>
            <w:tcW w:w="1769" w:type="dxa"/>
          </w:tcPr>
          <w:p w:rsidR="005C56EA" w:rsidRPr="003070EF" w:rsidRDefault="005C56EA" w:rsidP="005D25FA">
            <w:pPr>
              <w:jc w:val="center"/>
              <w:rPr>
                <w:b/>
                <w:sz w:val="20"/>
              </w:rPr>
            </w:pPr>
            <w:r>
              <w:rPr>
                <w:b/>
                <w:sz w:val="20"/>
              </w:rPr>
              <w:t>1.057</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 xml:space="preserve">I kwartał </w:t>
            </w:r>
          </w:p>
        </w:tc>
        <w:tc>
          <w:tcPr>
            <w:tcW w:w="2126" w:type="dxa"/>
          </w:tcPr>
          <w:p w:rsidR="005C56EA" w:rsidRDefault="005C56EA" w:rsidP="005D25FA">
            <w:pPr>
              <w:jc w:val="center"/>
              <w:rPr>
                <w:sz w:val="20"/>
              </w:rPr>
            </w:pPr>
            <w:r>
              <w:rPr>
                <w:sz w:val="20"/>
              </w:rPr>
              <w:t>333</w:t>
            </w:r>
          </w:p>
        </w:tc>
        <w:tc>
          <w:tcPr>
            <w:tcW w:w="2693" w:type="dxa"/>
          </w:tcPr>
          <w:p w:rsidR="005C56EA" w:rsidRDefault="005C56EA" w:rsidP="005D25FA">
            <w:pPr>
              <w:jc w:val="center"/>
              <w:rPr>
                <w:sz w:val="20"/>
              </w:rPr>
            </w:pPr>
            <w:r>
              <w:rPr>
                <w:sz w:val="20"/>
              </w:rPr>
              <w:t>-102</w:t>
            </w:r>
          </w:p>
        </w:tc>
        <w:tc>
          <w:tcPr>
            <w:tcW w:w="1769" w:type="dxa"/>
          </w:tcPr>
          <w:p w:rsidR="005C56EA" w:rsidRDefault="005C56EA" w:rsidP="005D25FA">
            <w:pPr>
              <w:jc w:val="center"/>
              <w:rPr>
                <w:sz w:val="20"/>
              </w:rPr>
            </w:pPr>
            <w:r>
              <w:rPr>
                <w:sz w:val="20"/>
              </w:rPr>
              <w:t>219</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 xml:space="preserve">II kwartał </w:t>
            </w:r>
          </w:p>
        </w:tc>
        <w:tc>
          <w:tcPr>
            <w:tcW w:w="2126" w:type="dxa"/>
          </w:tcPr>
          <w:p w:rsidR="005C56EA" w:rsidRDefault="005C56EA" w:rsidP="005D25FA">
            <w:pPr>
              <w:jc w:val="center"/>
              <w:rPr>
                <w:sz w:val="20"/>
              </w:rPr>
            </w:pPr>
            <w:r>
              <w:rPr>
                <w:sz w:val="20"/>
              </w:rPr>
              <w:t>591</w:t>
            </w:r>
          </w:p>
        </w:tc>
        <w:tc>
          <w:tcPr>
            <w:tcW w:w="2693" w:type="dxa"/>
          </w:tcPr>
          <w:p w:rsidR="005C56EA" w:rsidRDefault="005C56EA" w:rsidP="005D25FA">
            <w:pPr>
              <w:jc w:val="center"/>
              <w:rPr>
                <w:sz w:val="20"/>
              </w:rPr>
            </w:pPr>
            <w:r>
              <w:rPr>
                <w:sz w:val="20"/>
              </w:rPr>
              <w:t>+258</w:t>
            </w:r>
          </w:p>
        </w:tc>
        <w:tc>
          <w:tcPr>
            <w:tcW w:w="1769" w:type="dxa"/>
          </w:tcPr>
          <w:p w:rsidR="005C56EA" w:rsidRDefault="005C56EA" w:rsidP="005D25FA">
            <w:pPr>
              <w:jc w:val="center"/>
              <w:rPr>
                <w:sz w:val="20"/>
              </w:rPr>
            </w:pPr>
            <w:r>
              <w:rPr>
                <w:sz w:val="20"/>
              </w:rPr>
              <w:t>258</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III kwartał</w:t>
            </w:r>
          </w:p>
        </w:tc>
        <w:tc>
          <w:tcPr>
            <w:tcW w:w="2126" w:type="dxa"/>
          </w:tcPr>
          <w:p w:rsidR="005C56EA" w:rsidRDefault="005C56EA" w:rsidP="005D25FA">
            <w:pPr>
              <w:jc w:val="center"/>
              <w:rPr>
                <w:sz w:val="20"/>
              </w:rPr>
            </w:pPr>
            <w:r>
              <w:rPr>
                <w:sz w:val="20"/>
              </w:rPr>
              <w:t>458</w:t>
            </w:r>
          </w:p>
        </w:tc>
        <w:tc>
          <w:tcPr>
            <w:tcW w:w="2693" w:type="dxa"/>
          </w:tcPr>
          <w:p w:rsidR="005C56EA" w:rsidRDefault="005C56EA" w:rsidP="005D25FA">
            <w:pPr>
              <w:jc w:val="center"/>
              <w:rPr>
                <w:sz w:val="20"/>
              </w:rPr>
            </w:pPr>
            <w:r>
              <w:rPr>
                <w:sz w:val="20"/>
              </w:rPr>
              <w:t>-133</w:t>
            </w:r>
          </w:p>
        </w:tc>
        <w:tc>
          <w:tcPr>
            <w:tcW w:w="1769" w:type="dxa"/>
          </w:tcPr>
          <w:p w:rsidR="005C56EA" w:rsidRDefault="005C56EA" w:rsidP="005D25FA">
            <w:pPr>
              <w:jc w:val="center"/>
              <w:rPr>
                <w:sz w:val="20"/>
              </w:rPr>
            </w:pPr>
            <w:r>
              <w:rPr>
                <w:sz w:val="20"/>
              </w:rPr>
              <w:t>295</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IV kwartał</w:t>
            </w:r>
          </w:p>
        </w:tc>
        <w:tc>
          <w:tcPr>
            <w:tcW w:w="2126" w:type="dxa"/>
          </w:tcPr>
          <w:p w:rsidR="005C56EA" w:rsidRDefault="005C56EA" w:rsidP="005D25FA">
            <w:pPr>
              <w:jc w:val="center"/>
              <w:rPr>
                <w:sz w:val="20"/>
              </w:rPr>
            </w:pPr>
            <w:r>
              <w:rPr>
                <w:sz w:val="20"/>
              </w:rPr>
              <w:t>519</w:t>
            </w:r>
          </w:p>
        </w:tc>
        <w:tc>
          <w:tcPr>
            <w:tcW w:w="2693" w:type="dxa"/>
          </w:tcPr>
          <w:p w:rsidR="005C56EA" w:rsidRDefault="005C56EA" w:rsidP="005D25FA">
            <w:pPr>
              <w:jc w:val="center"/>
              <w:rPr>
                <w:sz w:val="20"/>
              </w:rPr>
            </w:pPr>
            <w:r>
              <w:rPr>
                <w:sz w:val="20"/>
              </w:rPr>
              <w:t>+61</w:t>
            </w:r>
          </w:p>
        </w:tc>
        <w:tc>
          <w:tcPr>
            <w:tcW w:w="1769" w:type="dxa"/>
          </w:tcPr>
          <w:p w:rsidR="005C56EA" w:rsidRDefault="005C56EA" w:rsidP="005D25FA">
            <w:pPr>
              <w:jc w:val="center"/>
              <w:rPr>
                <w:sz w:val="20"/>
              </w:rPr>
            </w:pPr>
            <w:r>
              <w:rPr>
                <w:sz w:val="20"/>
              </w:rPr>
              <w:t>285</w:t>
            </w:r>
          </w:p>
        </w:tc>
      </w:tr>
      <w:tr w:rsidR="005C56EA" w:rsidTr="005D25FA">
        <w:trPr>
          <w:jc w:val="center"/>
        </w:trPr>
        <w:tc>
          <w:tcPr>
            <w:tcW w:w="2622" w:type="dxa"/>
            <w:shd w:val="clear" w:color="auto" w:fill="C6D9F1" w:themeFill="text2" w:themeFillTint="33"/>
          </w:tcPr>
          <w:p w:rsidR="005C56EA" w:rsidRDefault="005C56EA" w:rsidP="00EC396F">
            <w:pPr>
              <w:jc w:val="center"/>
              <w:rPr>
                <w:b/>
                <w:sz w:val="20"/>
              </w:rPr>
            </w:pPr>
            <w:r>
              <w:rPr>
                <w:b/>
                <w:sz w:val="20"/>
              </w:rPr>
              <w:t>201</w:t>
            </w:r>
            <w:r w:rsidR="00EC396F">
              <w:rPr>
                <w:b/>
                <w:sz w:val="20"/>
              </w:rPr>
              <w:t>1</w:t>
            </w:r>
            <w:r>
              <w:rPr>
                <w:b/>
                <w:sz w:val="20"/>
              </w:rPr>
              <w:t xml:space="preserve"> r.</w:t>
            </w:r>
          </w:p>
        </w:tc>
        <w:tc>
          <w:tcPr>
            <w:tcW w:w="2126" w:type="dxa"/>
          </w:tcPr>
          <w:p w:rsidR="005C56EA" w:rsidRPr="003070EF" w:rsidRDefault="00EC396F" w:rsidP="0051321F">
            <w:pPr>
              <w:jc w:val="center"/>
              <w:rPr>
                <w:b/>
                <w:sz w:val="20"/>
              </w:rPr>
            </w:pPr>
            <w:r>
              <w:rPr>
                <w:b/>
                <w:sz w:val="20"/>
              </w:rPr>
              <w:t>1.129</w:t>
            </w:r>
          </w:p>
        </w:tc>
        <w:tc>
          <w:tcPr>
            <w:tcW w:w="2693" w:type="dxa"/>
          </w:tcPr>
          <w:p w:rsidR="005C56EA" w:rsidRPr="003070EF" w:rsidRDefault="00EC396F" w:rsidP="0051321F">
            <w:pPr>
              <w:jc w:val="center"/>
              <w:rPr>
                <w:b/>
                <w:sz w:val="20"/>
              </w:rPr>
            </w:pPr>
            <w:r>
              <w:rPr>
                <w:b/>
                <w:sz w:val="20"/>
              </w:rPr>
              <w:t>-772</w:t>
            </w:r>
          </w:p>
        </w:tc>
        <w:tc>
          <w:tcPr>
            <w:tcW w:w="1769" w:type="dxa"/>
          </w:tcPr>
          <w:p w:rsidR="005C56EA" w:rsidRPr="003070EF" w:rsidRDefault="00CE77C7" w:rsidP="0051321F">
            <w:pPr>
              <w:jc w:val="center"/>
              <w:rPr>
                <w:b/>
                <w:sz w:val="20"/>
              </w:rPr>
            </w:pPr>
            <w:r>
              <w:rPr>
                <w:b/>
                <w:sz w:val="20"/>
              </w:rPr>
              <w:t>641</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 kwartał</w:t>
            </w:r>
          </w:p>
        </w:tc>
        <w:tc>
          <w:tcPr>
            <w:tcW w:w="2126" w:type="dxa"/>
          </w:tcPr>
          <w:p w:rsidR="005C56EA" w:rsidRDefault="00EC396F" w:rsidP="0051321F">
            <w:pPr>
              <w:jc w:val="center"/>
              <w:rPr>
                <w:sz w:val="20"/>
              </w:rPr>
            </w:pPr>
            <w:r>
              <w:rPr>
                <w:sz w:val="20"/>
              </w:rPr>
              <w:t>250</w:t>
            </w:r>
          </w:p>
        </w:tc>
        <w:tc>
          <w:tcPr>
            <w:tcW w:w="2693" w:type="dxa"/>
          </w:tcPr>
          <w:p w:rsidR="005C56EA" w:rsidRDefault="00EC396F" w:rsidP="0051321F">
            <w:pPr>
              <w:jc w:val="center"/>
              <w:rPr>
                <w:sz w:val="20"/>
              </w:rPr>
            </w:pPr>
            <w:r>
              <w:rPr>
                <w:sz w:val="20"/>
              </w:rPr>
              <w:t>-269</w:t>
            </w:r>
          </w:p>
        </w:tc>
        <w:tc>
          <w:tcPr>
            <w:tcW w:w="1769" w:type="dxa"/>
          </w:tcPr>
          <w:p w:rsidR="005C56EA" w:rsidRDefault="00CE77C7" w:rsidP="0051321F">
            <w:pPr>
              <w:jc w:val="center"/>
              <w:rPr>
                <w:sz w:val="20"/>
              </w:rPr>
            </w:pPr>
            <w:r>
              <w:rPr>
                <w:sz w:val="20"/>
              </w:rPr>
              <w:t>161</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II kwartał</w:t>
            </w:r>
          </w:p>
        </w:tc>
        <w:tc>
          <w:tcPr>
            <w:tcW w:w="2126" w:type="dxa"/>
          </w:tcPr>
          <w:p w:rsidR="005C56EA" w:rsidRDefault="00EC396F" w:rsidP="0051321F">
            <w:pPr>
              <w:jc w:val="center"/>
              <w:rPr>
                <w:sz w:val="20"/>
              </w:rPr>
            </w:pPr>
            <w:r>
              <w:rPr>
                <w:sz w:val="20"/>
              </w:rPr>
              <w:t>448</w:t>
            </w:r>
          </w:p>
        </w:tc>
        <w:tc>
          <w:tcPr>
            <w:tcW w:w="2693" w:type="dxa"/>
          </w:tcPr>
          <w:p w:rsidR="005C56EA" w:rsidRDefault="00EF5A6C" w:rsidP="0051321F">
            <w:pPr>
              <w:jc w:val="center"/>
              <w:rPr>
                <w:sz w:val="20"/>
              </w:rPr>
            </w:pPr>
            <w:r>
              <w:rPr>
                <w:sz w:val="20"/>
              </w:rPr>
              <w:t>+198</w:t>
            </w:r>
          </w:p>
        </w:tc>
        <w:tc>
          <w:tcPr>
            <w:tcW w:w="1769" w:type="dxa"/>
          </w:tcPr>
          <w:p w:rsidR="005C56EA" w:rsidRDefault="00CE77C7" w:rsidP="0051321F">
            <w:pPr>
              <w:jc w:val="center"/>
              <w:rPr>
                <w:sz w:val="20"/>
              </w:rPr>
            </w:pPr>
            <w:r>
              <w:rPr>
                <w:sz w:val="20"/>
              </w:rPr>
              <w:t>232</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III kwartał</w:t>
            </w:r>
          </w:p>
        </w:tc>
        <w:tc>
          <w:tcPr>
            <w:tcW w:w="2126" w:type="dxa"/>
          </w:tcPr>
          <w:p w:rsidR="005C56EA" w:rsidRDefault="00EC396F" w:rsidP="0051321F">
            <w:pPr>
              <w:jc w:val="center"/>
              <w:rPr>
                <w:sz w:val="20"/>
              </w:rPr>
            </w:pPr>
            <w:r>
              <w:rPr>
                <w:sz w:val="20"/>
              </w:rPr>
              <w:t>243</w:t>
            </w:r>
          </w:p>
        </w:tc>
        <w:tc>
          <w:tcPr>
            <w:tcW w:w="2693" w:type="dxa"/>
          </w:tcPr>
          <w:p w:rsidR="005C56EA" w:rsidRDefault="00EF5A6C" w:rsidP="0051321F">
            <w:pPr>
              <w:jc w:val="center"/>
              <w:rPr>
                <w:sz w:val="20"/>
              </w:rPr>
            </w:pPr>
            <w:r>
              <w:rPr>
                <w:sz w:val="20"/>
              </w:rPr>
              <w:t>-205</w:t>
            </w:r>
          </w:p>
        </w:tc>
        <w:tc>
          <w:tcPr>
            <w:tcW w:w="1769" w:type="dxa"/>
          </w:tcPr>
          <w:p w:rsidR="005C56EA" w:rsidRDefault="00CE77C7" w:rsidP="0051321F">
            <w:pPr>
              <w:jc w:val="center"/>
              <w:rPr>
                <w:sz w:val="20"/>
              </w:rPr>
            </w:pPr>
            <w:r>
              <w:rPr>
                <w:sz w:val="20"/>
              </w:rPr>
              <w:t>148</w:t>
            </w:r>
          </w:p>
        </w:tc>
      </w:tr>
      <w:tr w:rsidR="005C56EA" w:rsidTr="005D25FA">
        <w:trPr>
          <w:jc w:val="center"/>
        </w:trPr>
        <w:tc>
          <w:tcPr>
            <w:tcW w:w="2622" w:type="dxa"/>
            <w:shd w:val="clear" w:color="auto" w:fill="C6D9F1" w:themeFill="text2" w:themeFillTint="33"/>
          </w:tcPr>
          <w:p w:rsidR="005C56EA" w:rsidRDefault="005C56EA" w:rsidP="0051321F">
            <w:pPr>
              <w:jc w:val="center"/>
              <w:rPr>
                <w:b/>
                <w:sz w:val="20"/>
              </w:rPr>
            </w:pPr>
            <w:r>
              <w:rPr>
                <w:b/>
                <w:sz w:val="20"/>
              </w:rPr>
              <w:t>IV kwartał</w:t>
            </w:r>
          </w:p>
        </w:tc>
        <w:tc>
          <w:tcPr>
            <w:tcW w:w="2126" w:type="dxa"/>
          </w:tcPr>
          <w:p w:rsidR="005C56EA" w:rsidRDefault="00EC396F" w:rsidP="0051321F">
            <w:pPr>
              <w:jc w:val="center"/>
              <w:rPr>
                <w:sz w:val="20"/>
              </w:rPr>
            </w:pPr>
            <w:r>
              <w:rPr>
                <w:sz w:val="20"/>
              </w:rPr>
              <w:t>188</w:t>
            </w:r>
          </w:p>
        </w:tc>
        <w:tc>
          <w:tcPr>
            <w:tcW w:w="2693" w:type="dxa"/>
          </w:tcPr>
          <w:p w:rsidR="005C56EA" w:rsidRDefault="00EF5A6C" w:rsidP="0051321F">
            <w:pPr>
              <w:jc w:val="center"/>
              <w:rPr>
                <w:sz w:val="20"/>
              </w:rPr>
            </w:pPr>
            <w:r>
              <w:rPr>
                <w:sz w:val="20"/>
              </w:rPr>
              <w:t>-55</w:t>
            </w:r>
          </w:p>
        </w:tc>
        <w:tc>
          <w:tcPr>
            <w:tcW w:w="1769" w:type="dxa"/>
          </w:tcPr>
          <w:p w:rsidR="005C56EA" w:rsidRDefault="00CE77C7" w:rsidP="0051321F">
            <w:pPr>
              <w:jc w:val="center"/>
              <w:rPr>
                <w:sz w:val="20"/>
              </w:rPr>
            </w:pPr>
            <w:r>
              <w:rPr>
                <w:sz w:val="20"/>
              </w:rPr>
              <w:t>100</w:t>
            </w:r>
          </w:p>
        </w:tc>
      </w:tr>
    </w:tbl>
    <w:p w:rsidR="00BB7D8D" w:rsidRPr="00807155" w:rsidRDefault="00BB7D8D" w:rsidP="00C104C8">
      <w:pPr>
        <w:pStyle w:val="Tekstpodstawowy"/>
        <w:rPr>
          <w:b/>
        </w:rPr>
      </w:pPr>
    </w:p>
    <w:p w:rsidR="003070EF" w:rsidRDefault="003070EF" w:rsidP="002B4FD5">
      <w:pPr>
        <w:ind w:firstLine="708"/>
        <w:jc w:val="both"/>
      </w:pPr>
      <w:r>
        <w:t xml:space="preserve">Powiatowe Urzędy Pracy w razie braku propozycji odpowiedniego zatrudnienia dla bezrobotnych mogą inicjować oraz finansować prace interwencyjne. W ich ramach pracodawcy zatrudniają bezrobotnych będących szczególnej sytuacji na rynku pracy </w:t>
      </w:r>
      <w:r w:rsidR="00F827F3">
        <w:br/>
      </w:r>
      <w:r>
        <w:t>w zamian za uzyskiwana z urzędu pracy refundację kosztów wynagrodzenia oraz składki na ubezpieczenie społeczne.</w:t>
      </w:r>
    </w:p>
    <w:p w:rsidR="003070EF" w:rsidRDefault="003070EF" w:rsidP="00C104C8">
      <w:pPr>
        <w:jc w:val="both"/>
      </w:pPr>
      <w:r>
        <w:t xml:space="preserve">Wysokość refundacji jaką otrzymuje pracodawca określona jest w umowie zawartej </w:t>
      </w:r>
      <w:r w:rsidR="00F827F3">
        <w:br/>
      </w:r>
      <w:r>
        <w:t>z urzędem pracy.</w:t>
      </w:r>
    </w:p>
    <w:p w:rsidR="00BB7D8D" w:rsidRDefault="00BB7D8D" w:rsidP="00C104C8">
      <w:pPr>
        <w:jc w:val="both"/>
        <w:rPr>
          <w:b/>
        </w:rPr>
      </w:pPr>
    </w:p>
    <w:p w:rsidR="00C104C8" w:rsidRPr="00574CE7" w:rsidRDefault="00C104C8" w:rsidP="00C104C8">
      <w:pPr>
        <w:jc w:val="both"/>
        <w:rPr>
          <w:b/>
        </w:rPr>
      </w:pPr>
      <w:r w:rsidRPr="00574CE7">
        <w:rPr>
          <w:b/>
        </w:rPr>
        <w:t>Zatrudnienie w ramach robót publicznych</w:t>
      </w:r>
    </w:p>
    <w:p w:rsidR="00BB7D8D" w:rsidRDefault="00BB7D8D" w:rsidP="00C104C8"/>
    <w:p w:rsidR="00C104C8" w:rsidRDefault="00EE2C96" w:rsidP="00C104C8">
      <w:pPr>
        <w:pStyle w:val="verdana11"/>
        <w:spacing w:before="0" w:beforeAutospacing="0" w:after="0" w:afterAutospacing="0"/>
        <w:ind w:firstLine="708"/>
        <w:jc w:val="both"/>
        <w:rPr>
          <w:rFonts w:ascii="Times New Roman" w:hAnsi="Times New Roman"/>
          <w:sz w:val="24"/>
          <w:szCs w:val="24"/>
        </w:rPr>
      </w:pPr>
      <w:r>
        <w:rPr>
          <w:rFonts w:ascii="Times New Roman" w:hAnsi="Times New Roman"/>
          <w:sz w:val="24"/>
          <w:szCs w:val="24"/>
        </w:rPr>
        <w:t>Jedną z form sukcesywnego spadku</w:t>
      </w:r>
      <w:r w:rsidR="00885115">
        <w:rPr>
          <w:rFonts w:ascii="Times New Roman" w:hAnsi="Times New Roman"/>
          <w:sz w:val="24"/>
          <w:szCs w:val="24"/>
        </w:rPr>
        <w:t xml:space="preserve"> odpływu z bezrobocia </w:t>
      </w:r>
      <w:r w:rsidR="00C104C8">
        <w:rPr>
          <w:rFonts w:ascii="Times New Roman" w:hAnsi="Times New Roman"/>
          <w:sz w:val="24"/>
          <w:szCs w:val="24"/>
        </w:rPr>
        <w:t xml:space="preserve"> </w:t>
      </w:r>
      <w:r>
        <w:rPr>
          <w:rFonts w:ascii="Times New Roman" w:hAnsi="Times New Roman"/>
          <w:sz w:val="24"/>
          <w:szCs w:val="24"/>
        </w:rPr>
        <w:t xml:space="preserve">jest </w:t>
      </w:r>
      <w:r w:rsidR="00C104C8" w:rsidRPr="00FF419F">
        <w:rPr>
          <w:rFonts w:ascii="Times New Roman" w:hAnsi="Times New Roman"/>
          <w:sz w:val="24"/>
          <w:szCs w:val="24"/>
        </w:rPr>
        <w:t>podejmowani</w:t>
      </w:r>
      <w:r>
        <w:rPr>
          <w:rFonts w:ascii="Times New Roman" w:hAnsi="Times New Roman"/>
          <w:sz w:val="24"/>
          <w:szCs w:val="24"/>
        </w:rPr>
        <w:t>e</w:t>
      </w:r>
      <w:r w:rsidR="00C104C8" w:rsidRPr="00FF419F">
        <w:rPr>
          <w:rFonts w:ascii="Times New Roman" w:hAnsi="Times New Roman"/>
          <w:sz w:val="24"/>
          <w:szCs w:val="24"/>
        </w:rPr>
        <w:t xml:space="preserve"> pracy w ramach robót publicznych</w:t>
      </w:r>
      <w:r w:rsidR="00C104C8">
        <w:rPr>
          <w:rFonts w:ascii="Times New Roman" w:hAnsi="Times New Roman"/>
          <w:sz w:val="24"/>
          <w:szCs w:val="24"/>
        </w:rPr>
        <w:t>.</w:t>
      </w:r>
      <w:r w:rsidR="00C104C8" w:rsidRPr="00FF419F">
        <w:rPr>
          <w:rFonts w:ascii="Times New Roman" w:hAnsi="Times New Roman"/>
          <w:sz w:val="24"/>
          <w:szCs w:val="24"/>
        </w:rPr>
        <w:t xml:space="preserve"> Większość skierowanych przez administrację pracy do tej formy aktywności zawodowej to mężczyźni. </w:t>
      </w:r>
    </w:p>
    <w:p w:rsidR="00BB7D8D" w:rsidRDefault="00BB7D8D" w:rsidP="00C104C8">
      <w:pPr>
        <w:jc w:val="both"/>
        <w:rPr>
          <w:b/>
        </w:rPr>
      </w:pPr>
    </w:p>
    <w:p w:rsidR="00C104C8" w:rsidRDefault="001156EA" w:rsidP="00C104C8">
      <w:pPr>
        <w:rPr>
          <w:b/>
          <w:i/>
        </w:rPr>
      </w:pPr>
      <w:r>
        <w:rPr>
          <w:b/>
        </w:rPr>
        <w:t xml:space="preserve">Tabela </w:t>
      </w:r>
      <w:r w:rsidR="00382554">
        <w:rPr>
          <w:b/>
        </w:rPr>
        <w:t>4</w:t>
      </w:r>
      <w:r w:rsidR="00361C3A">
        <w:rPr>
          <w:b/>
        </w:rPr>
        <w:t>1</w:t>
      </w:r>
      <w:r w:rsidR="00C104C8">
        <w:rPr>
          <w:b/>
        </w:rPr>
        <w:t xml:space="preserve">.  </w:t>
      </w:r>
      <w:r w:rsidR="00C104C8">
        <w:rPr>
          <w:b/>
          <w:i/>
        </w:rPr>
        <w:t>Bezrobotni skierowani do robót publicznych w</w:t>
      </w:r>
      <w:r w:rsidR="009310B7">
        <w:rPr>
          <w:b/>
          <w:i/>
        </w:rPr>
        <w:t xml:space="preserve"> poszczególnych kwartałach </w:t>
      </w:r>
      <w:r w:rsidR="000370E1">
        <w:rPr>
          <w:b/>
          <w:i/>
        </w:rPr>
        <w:t xml:space="preserve"> 20</w:t>
      </w:r>
      <w:r w:rsidR="00CE77C7">
        <w:rPr>
          <w:b/>
          <w:i/>
        </w:rPr>
        <w:t>10</w:t>
      </w:r>
      <w:r w:rsidR="000370E1">
        <w:rPr>
          <w:b/>
          <w:i/>
        </w:rPr>
        <w:t xml:space="preserve">  i 20</w:t>
      </w:r>
      <w:r w:rsidR="00317434">
        <w:rPr>
          <w:b/>
          <w:i/>
        </w:rPr>
        <w:t>1</w:t>
      </w:r>
      <w:r w:rsidR="00CE77C7">
        <w:rPr>
          <w:b/>
          <w:i/>
        </w:rPr>
        <w:t>1</w:t>
      </w:r>
      <w:r w:rsidR="00C104C8">
        <w:rPr>
          <w:b/>
          <w:i/>
        </w:rPr>
        <w:t xml:space="preserv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641"/>
        <w:gridCol w:w="2328"/>
        <w:gridCol w:w="2052"/>
      </w:tblGrid>
      <w:tr w:rsidR="00C104C8" w:rsidTr="005D25FA">
        <w:trPr>
          <w:cantSplit/>
          <w:trHeight w:val="90"/>
        </w:trPr>
        <w:tc>
          <w:tcPr>
            <w:tcW w:w="3189" w:type="dxa"/>
            <w:vMerge w:val="restart"/>
            <w:shd w:val="clear" w:color="auto" w:fill="C6D9F1" w:themeFill="text2" w:themeFillTint="33"/>
          </w:tcPr>
          <w:p w:rsidR="00C104C8" w:rsidRDefault="00C104C8" w:rsidP="0051321F">
            <w:pPr>
              <w:jc w:val="center"/>
              <w:rPr>
                <w:b/>
                <w:sz w:val="20"/>
              </w:rPr>
            </w:pPr>
          </w:p>
          <w:p w:rsidR="00C104C8" w:rsidRDefault="00C104C8" w:rsidP="0051321F">
            <w:pPr>
              <w:jc w:val="center"/>
              <w:rPr>
                <w:b/>
                <w:sz w:val="20"/>
              </w:rPr>
            </w:pPr>
            <w:r>
              <w:rPr>
                <w:b/>
                <w:sz w:val="20"/>
              </w:rPr>
              <w:t>Kwartał</w:t>
            </w:r>
          </w:p>
        </w:tc>
        <w:tc>
          <w:tcPr>
            <w:tcW w:w="3969" w:type="dxa"/>
            <w:gridSpan w:val="2"/>
            <w:shd w:val="clear" w:color="auto" w:fill="C6D9F1" w:themeFill="text2" w:themeFillTint="33"/>
          </w:tcPr>
          <w:p w:rsidR="00C104C8" w:rsidRDefault="00C104C8" w:rsidP="0051321F">
            <w:pPr>
              <w:jc w:val="center"/>
              <w:rPr>
                <w:b/>
                <w:sz w:val="20"/>
              </w:rPr>
            </w:pPr>
            <w:r>
              <w:rPr>
                <w:b/>
                <w:sz w:val="20"/>
              </w:rPr>
              <w:t>Bezrobotni nowo zatrudnieni</w:t>
            </w:r>
          </w:p>
          <w:p w:rsidR="00C104C8" w:rsidRDefault="00C104C8" w:rsidP="0051321F">
            <w:pPr>
              <w:jc w:val="center"/>
              <w:rPr>
                <w:b/>
                <w:sz w:val="20"/>
              </w:rPr>
            </w:pPr>
            <w:r>
              <w:rPr>
                <w:b/>
                <w:sz w:val="20"/>
              </w:rPr>
              <w:t>w ramach robót publicznych</w:t>
            </w:r>
          </w:p>
        </w:tc>
        <w:tc>
          <w:tcPr>
            <w:tcW w:w="2052" w:type="dxa"/>
            <w:vMerge w:val="restart"/>
            <w:shd w:val="clear" w:color="auto" w:fill="C6D9F1" w:themeFill="text2" w:themeFillTint="33"/>
          </w:tcPr>
          <w:p w:rsidR="00C104C8" w:rsidRDefault="00C104C8" w:rsidP="0051321F">
            <w:pPr>
              <w:jc w:val="center"/>
              <w:rPr>
                <w:b/>
                <w:sz w:val="20"/>
              </w:rPr>
            </w:pPr>
          </w:p>
          <w:p w:rsidR="00C104C8" w:rsidRDefault="00C104C8" w:rsidP="0051321F">
            <w:pPr>
              <w:jc w:val="center"/>
              <w:rPr>
                <w:b/>
                <w:sz w:val="20"/>
              </w:rPr>
            </w:pPr>
            <w:r>
              <w:rPr>
                <w:b/>
                <w:sz w:val="20"/>
              </w:rPr>
              <w:t>w tym kobiety</w:t>
            </w:r>
          </w:p>
        </w:tc>
      </w:tr>
      <w:tr w:rsidR="00C104C8" w:rsidTr="005D25FA">
        <w:trPr>
          <w:cantSplit/>
        </w:trPr>
        <w:tc>
          <w:tcPr>
            <w:tcW w:w="3189" w:type="dxa"/>
            <w:vMerge/>
          </w:tcPr>
          <w:p w:rsidR="00C104C8" w:rsidRDefault="00C104C8" w:rsidP="0051321F">
            <w:pPr>
              <w:jc w:val="both"/>
              <w:rPr>
                <w:b/>
                <w:sz w:val="20"/>
              </w:rPr>
            </w:pPr>
          </w:p>
        </w:tc>
        <w:tc>
          <w:tcPr>
            <w:tcW w:w="1641" w:type="dxa"/>
            <w:shd w:val="clear" w:color="auto" w:fill="C6D9F1" w:themeFill="text2" w:themeFillTint="33"/>
          </w:tcPr>
          <w:p w:rsidR="00C104C8" w:rsidRPr="00866915" w:rsidRDefault="00C104C8" w:rsidP="0051321F">
            <w:pPr>
              <w:jc w:val="center"/>
              <w:rPr>
                <w:b/>
                <w:sz w:val="20"/>
              </w:rPr>
            </w:pPr>
            <w:r w:rsidRPr="00866915">
              <w:rPr>
                <w:b/>
                <w:sz w:val="20"/>
              </w:rPr>
              <w:t>Ogółem</w:t>
            </w:r>
          </w:p>
        </w:tc>
        <w:tc>
          <w:tcPr>
            <w:tcW w:w="2328" w:type="dxa"/>
            <w:shd w:val="clear" w:color="auto" w:fill="C6D9F1" w:themeFill="text2" w:themeFillTint="33"/>
          </w:tcPr>
          <w:p w:rsidR="00C104C8" w:rsidRPr="00866915" w:rsidRDefault="00C104C8" w:rsidP="0051321F">
            <w:pPr>
              <w:jc w:val="center"/>
              <w:rPr>
                <w:b/>
                <w:sz w:val="20"/>
              </w:rPr>
            </w:pPr>
            <w:r w:rsidRPr="00866915">
              <w:rPr>
                <w:b/>
                <w:sz w:val="20"/>
              </w:rPr>
              <w:t>Wzrost / spadek</w:t>
            </w:r>
          </w:p>
        </w:tc>
        <w:tc>
          <w:tcPr>
            <w:tcW w:w="2052" w:type="dxa"/>
            <w:vMerge/>
          </w:tcPr>
          <w:p w:rsidR="00C104C8" w:rsidRDefault="00C104C8" w:rsidP="0051321F">
            <w:pPr>
              <w:jc w:val="center"/>
              <w:rPr>
                <w:sz w:val="20"/>
              </w:rPr>
            </w:pPr>
          </w:p>
        </w:tc>
      </w:tr>
      <w:tr w:rsidR="00CE77C7" w:rsidTr="005D25FA">
        <w:tc>
          <w:tcPr>
            <w:tcW w:w="3189" w:type="dxa"/>
            <w:shd w:val="clear" w:color="auto" w:fill="C6D9F1" w:themeFill="text2" w:themeFillTint="33"/>
          </w:tcPr>
          <w:p w:rsidR="00CE77C7" w:rsidRDefault="00CE77C7" w:rsidP="00CE77C7">
            <w:pPr>
              <w:jc w:val="center"/>
              <w:rPr>
                <w:b/>
                <w:sz w:val="20"/>
              </w:rPr>
            </w:pPr>
            <w:r>
              <w:rPr>
                <w:b/>
                <w:sz w:val="20"/>
              </w:rPr>
              <w:t>2010 r.</w:t>
            </w:r>
          </w:p>
        </w:tc>
        <w:tc>
          <w:tcPr>
            <w:tcW w:w="1641" w:type="dxa"/>
          </w:tcPr>
          <w:p w:rsidR="00CE77C7" w:rsidRPr="003070EF" w:rsidRDefault="00CE77C7" w:rsidP="005D25FA">
            <w:pPr>
              <w:jc w:val="center"/>
              <w:rPr>
                <w:b/>
                <w:sz w:val="20"/>
              </w:rPr>
            </w:pPr>
            <w:r>
              <w:rPr>
                <w:b/>
                <w:sz w:val="20"/>
              </w:rPr>
              <w:t>3.445</w:t>
            </w:r>
          </w:p>
        </w:tc>
        <w:tc>
          <w:tcPr>
            <w:tcW w:w="2328" w:type="dxa"/>
          </w:tcPr>
          <w:p w:rsidR="00CE77C7" w:rsidRPr="003070EF" w:rsidRDefault="00CE77C7" w:rsidP="005D25FA">
            <w:pPr>
              <w:jc w:val="center"/>
              <w:rPr>
                <w:b/>
                <w:sz w:val="20"/>
              </w:rPr>
            </w:pPr>
            <w:r>
              <w:rPr>
                <w:b/>
                <w:sz w:val="20"/>
              </w:rPr>
              <w:t>+782</w:t>
            </w:r>
          </w:p>
        </w:tc>
        <w:tc>
          <w:tcPr>
            <w:tcW w:w="2052" w:type="dxa"/>
          </w:tcPr>
          <w:p w:rsidR="00CE77C7" w:rsidRPr="003070EF" w:rsidRDefault="00CE77C7" w:rsidP="005D25FA">
            <w:pPr>
              <w:jc w:val="center"/>
              <w:rPr>
                <w:b/>
                <w:sz w:val="20"/>
              </w:rPr>
            </w:pPr>
            <w:r>
              <w:rPr>
                <w:b/>
                <w:sz w:val="20"/>
              </w:rPr>
              <w:t>1.099</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 xml:space="preserve">I kwartał </w:t>
            </w:r>
          </w:p>
        </w:tc>
        <w:tc>
          <w:tcPr>
            <w:tcW w:w="1641" w:type="dxa"/>
          </w:tcPr>
          <w:p w:rsidR="00CE77C7" w:rsidRDefault="00CE77C7" w:rsidP="005D25FA">
            <w:pPr>
              <w:jc w:val="center"/>
              <w:rPr>
                <w:sz w:val="20"/>
              </w:rPr>
            </w:pPr>
            <w:r>
              <w:rPr>
                <w:sz w:val="20"/>
              </w:rPr>
              <w:t>536</w:t>
            </w:r>
          </w:p>
        </w:tc>
        <w:tc>
          <w:tcPr>
            <w:tcW w:w="2328" w:type="dxa"/>
          </w:tcPr>
          <w:p w:rsidR="00CE77C7" w:rsidRDefault="00CE77C7" w:rsidP="005D25FA">
            <w:pPr>
              <w:jc w:val="center"/>
              <w:rPr>
                <w:sz w:val="20"/>
              </w:rPr>
            </w:pPr>
            <w:r>
              <w:rPr>
                <w:sz w:val="20"/>
              </w:rPr>
              <w:t>+152</w:t>
            </w:r>
          </w:p>
        </w:tc>
        <w:tc>
          <w:tcPr>
            <w:tcW w:w="2052" w:type="dxa"/>
          </w:tcPr>
          <w:p w:rsidR="00CE77C7" w:rsidRDefault="00CE77C7" w:rsidP="005D25FA">
            <w:pPr>
              <w:jc w:val="center"/>
              <w:rPr>
                <w:sz w:val="20"/>
              </w:rPr>
            </w:pPr>
            <w:r>
              <w:rPr>
                <w:sz w:val="20"/>
              </w:rPr>
              <w:t>236</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 xml:space="preserve">II kwartał </w:t>
            </w:r>
          </w:p>
        </w:tc>
        <w:tc>
          <w:tcPr>
            <w:tcW w:w="1641" w:type="dxa"/>
          </w:tcPr>
          <w:p w:rsidR="00CE77C7" w:rsidRDefault="00CE77C7" w:rsidP="005D25FA">
            <w:pPr>
              <w:jc w:val="center"/>
              <w:rPr>
                <w:sz w:val="20"/>
              </w:rPr>
            </w:pPr>
            <w:r>
              <w:rPr>
                <w:sz w:val="20"/>
              </w:rPr>
              <w:t>1.749</w:t>
            </w:r>
          </w:p>
        </w:tc>
        <w:tc>
          <w:tcPr>
            <w:tcW w:w="2328" w:type="dxa"/>
          </w:tcPr>
          <w:p w:rsidR="00CE77C7" w:rsidRDefault="00CE77C7" w:rsidP="005D25FA">
            <w:pPr>
              <w:jc w:val="center"/>
              <w:rPr>
                <w:sz w:val="20"/>
              </w:rPr>
            </w:pPr>
            <w:r>
              <w:rPr>
                <w:sz w:val="20"/>
              </w:rPr>
              <w:t>+1.213</w:t>
            </w:r>
          </w:p>
        </w:tc>
        <w:tc>
          <w:tcPr>
            <w:tcW w:w="2052" w:type="dxa"/>
          </w:tcPr>
          <w:p w:rsidR="00CE77C7" w:rsidRDefault="00CE77C7" w:rsidP="005D25FA">
            <w:pPr>
              <w:jc w:val="center"/>
              <w:rPr>
                <w:sz w:val="20"/>
              </w:rPr>
            </w:pPr>
            <w:r>
              <w:rPr>
                <w:sz w:val="20"/>
              </w:rPr>
              <w:t>363</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III kwartał</w:t>
            </w:r>
          </w:p>
        </w:tc>
        <w:tc>
          <w:tcPr>
            <w:tcW w:w="1641" w:type="dxa"/>
          </w:tcPr>
          <w:p w:rsidR="00CE77C7" w:rsidRDefault="00CE77C7" w:rsidP="005D25FA">
            <w:pPr>
              <w:jc w:val="center"/>
              <w:rPr>
                <w:sz w:val="20"/>
              </w:rPr>
            </w:pPr>
            <w:r>
              <w:rPr>
                <w:sz w:val="20"/>
              </w:rPr>
              <w:t>667</w:t>
            </w:r>
          </w:p>
        </w:tc>
        <w:tc>
          <w:tcPr>
            <w:tcW w:w="2328" w:type="dxa"/>
          </w:tcPr>
          <w:p w:rsidR="00CE77C7" w:rsidRDefault="00CE77C7" w:rsidP="005D25FA">
            <w:pPr>
              <w:jc w:val="center"/>
              <w:rPr>
                <w:sz w:val="20"/>
              </w:rPr>
            </w:pPr>
            <w:r>
              <w:rPr>
                <w:sz w:val="20"/>
              </w:rPr>
              <w:t>-1.082</w:t>
            </w:r>
          </w:p>
        </w:tc>
        <w:tc>
          <w:tcPr>
            <w:tcW w:w="2052" w:type="dxa"/>
          </w:tcPr>
          <w:p w:rsidR="00CE77C7" w:rsidRDefault="00CE77C7" w:rsidP="005D25FA">
            <w:pPr>
              <w:jc w:val="center"/>
              <w:rPr>
                <w:sz w:val="20"/>
              </w:rPr>
            </w:pPr>
            <w:r>
              <w:rPr>
                <w:sz w:val="20"/>
              </w:rPr>
              <w:t>319</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IV kwartał</w:t>
            </w:r>
          </w:p>
        </w:tc>
        <w:tc>
          <w:tcPr>
            <w:tcW w:w="1641" w:type="dxa"/>
          </w:tcPr>
          <w:p w:rsidR="00CE77C7" w:rsidRDefault="00CE77C7" w:rsidP="005D25FA">
            <w:pPr>
              <w:jc w:val="center"/>
              <w:rPr>
                <w:sz w:val="20"/>
              </w:rPr>
            </w:pPr>
            <w:r>
              <w:rPr>
                <w:sz w:val="20"/>
              </w:rPr>
              <w:t>493</w:t>
            </w:r>
          </w:p>
        </w:tc>
        <w:tc>
          <w:tcPr>
            <w:tcW w:w="2328" w:type="dxa"/>
          </w:tcPr>
          <w:p w:rsidR="00CE77C7" w:rsidRDefault="00CE77C7" w:rsidP="005D25FA">
            <w:pPr>
              <w:jc w:val="center"/>
              <w:rPr>
                <w:sz w:val="20"/>
              </w:rPr>
            </w:pPr>
            <w:r>
              <w:rPr>
                <w:sz w:val="20"/>
              </w:rPr>
              <w:t>-174</w:t>
            </w:r>
          </w:p>
        </w:tc>
        <w:tc>
          <w:tcPr>
            <w:tcW w:w="2052" w:type="dxa"/>
          </w:tcPr>
          <w:p w:rsidR="00CE77C7" w:rsidRDefault="00CE77C7" w:rsidP="005D25FA">
            <w:pPr>
              <w:jc w:val="center"/>
              <w:rPr>
                <w:sz w:val="20"/>
              </w:rPr>
            </w:pPr>
            <w:r>
              <w:rPr>
                <w:sz w:val="20"/>
              </w:rPr>
              <w:t>181</w:t>
            </w:r>
          </w:p>
        </w:tc>
      </w:tr>
      <w:tr w:rsidR="00CE77C7" w:rsidTr="005D25FA">
        <w:tc>
          <w:tcPr>
            <w:tcW w:w="3189" w:type="dxa"/>
            <w:shd w:val="clear" w:color="auto" w:fill="C6D9F1" w:themeFill="text2" w:themeFillTint="33"/>
          </w:tcPr>
          <w:p w:rsidR="00CE77C7" w:rsidRDefault="00CE77C7" w:rsidP="00CE77C7">
            <w:pPr>
              <w:jc w:val="center"/>
              <w:rPr>
                <w:b/>
                <w:sz w:val="20"/>
              </w:rPr>
            </w:pPr>
            <w:r>
              <w:rPr>
                <w:b/>
                <w:sz w:val="20"/>
              </w:rPr>
              <w:t>2011 r.</w:t>
            </w:r>
          </w:p>
        </w:tc>
        <w:tc>
          <w:tcPr>
            <w:tcW w:w="1641" w:type="dxa"/>
          </w:tcPr>
          <w:p w:rsidR="00CE77C7" w:rsidRPr="003070EF" w:rsidRDefault="00A109C5" w:rsidP="0051321F">
            <w:pPr>
              <w:jc w:val="center"/>
              <w:rPr>
                <w:b/>
                <w:sz w:val="20"/>
              </w:rPr>
            </w:pPr>
            <w:r>
              <w:rPr>
                <w:b/>
                <w:sz w:val="20"/>
              </w:rPr>
              <w:t>886</w:t>
            </w:r>
          </w:p>
        </w:tc>
        <w:tc>
          <w:tcPr>
            <w:tcW w:w="2328" w:type="dxa"/>
          </w:tcPr>
          <w:p w:rsidR="00CE77C7" w:rsidRPr="003070EF" w:rsidRDefault="00A109C5" w:rsidP="0051321F">
            <w:pPr>
              <w:jc w:val="center"/>
              <w:rPr>
                <w:b/>
                <w:sz w:val="20"/>
              </w:rPr>
            </w:pPr>
            <w:r>
              <w:rPr>
                <w:b/>
                <w:sz w:val="20"/>
              </w:rPr>
              <w:t>-2.559</w:t>
            </w:r>
          </w:p>
        </w:tc>
        <w:tc>
          <w:tcPr>
            <w:tcW w:w="2052" w:type="dxa"/>
          </w:tcPr>
          <w:p w:rsidR="00CE77C7" w:rsidRPr="003070EF" w:rsidRDefault="00174B3A" w:rsidP="0051321F">
            <w:pPr>
              <w:jc w:val="center"/>
              <w:rPr>
                <w:b/>
                <w:sz w:val="20"/>
              </w:rPr>
            </w:pPr>
            <w:r>
              <w:rPr>
                <w:b/>
                <w:sz w:val="20"/>
              </w:rPr>
              <w:t>277</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 kwartał</w:t>
            </w:r>
          </w:p>
        </w:tc>
        <w:tc>
          <w:tcPr>
            <w:tcW w:w="1641" w:type="dxa"/>
          </w:tcPr>
          <w:p w:rsidR="00CE77C7" w:rsidRDefault="00CE77C7" w:rsidP="0051321F">
            <w:pPr>
              <w:jc w:val="center"/>
              <w:rPr>
                <w:sz w:val="20"/>
              </w:rPr>
            </w:pPr>
            <w:r>
              <w:rPr>
                <w:sz w:val="20"/>
              </w:rPr>
              <w:t>80</w:t>
            </w:r>
          </w:p>
        </w:tc>
        <w:tc>
          <w:tcPr>
            <w:tcW w:w="2328" w:type="dxa"/>
          </w:tcPr>
          <w:p w:rsidR="00CE77C7" w:rsidRDefault="00A109C5" w:rsidP="0051321F">
            <w:pPr>
              <w:jc w:val="center"/>
              <w:rPr>
                <w:sz w:val="20"/>
              </w:rPr>
            </w:pPr>
            <w:r>
              <w:rPr>
                <w:sz w:val="20"/>
              </w:rPr>
              <w:t>-413</w:t>
            </w:r>
          </w:p>
        </w:tc>
        <w:tc>
          <w:tcPr>
            <w:tcW w:w="2052" w:type="dxa"/>
          </w:tcPr>
          <w:p w:rsidR="00CE77C7" w:rsidRDefault="00174B3A" w:rsidP="0051321F">
            <w:pPr>
              <w:jc w:val="center"/>
              <w:rPr>
                <w:sz w:val="20"/>
              </w:rPr>
            </w:pPr>
            <w:r>
              <w:rPr>
                <w:sz w:val="20"/>
              </w:rPr>
              <w:t>46</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II kwartał</w:t>
            </w:r>
          </w:p>
        </w:tc>
        <w:tc>
          <w:tcPr>
            <w:tcW w:w="1641" w:type="dxa"/>
          </w:tcPr>
          <w:p w:rsidR="00CE77C7" w:rsidRDefault="00CE77C7" w:rsidP="0051321F">
            <w:pPr>
              <w:jc w:val="center"/>
              <w:rPr>
                <w:sz w:val="20"/>
              </w:rPr>
            </w:pPr>
            <w:r>
              <w:rPr>
                <w:sz w:val="20"/>
              </w:rPr>
              <w:t>502</w:t>
            </w:r>
          </w:p>
        </w:tc>
        <w:tc>
          <w:tcPr>
            <w:tcW w:w="2328" w:type="dxa"/>
          </w:tcPr>
          <w:p w:rsidR="00CE77C7" w:rsidRDefault="00A109C5" w:rsidP="0051321F">
            <w:pPr>
              <w:jc w:val="center"/>
              <w:rPr>
                <w:sz w:val="20"/>
              </w:rPr>
            </w:pPr>
            <w:r>
              <w:rPr>
                <w:sz w:val="20"/>
              </w:rPr>
              <w:t>+422</w:t>
            </w:r>
          </w:p>
        </w:tc>
        <w:tc>
          <w:tcPr>
            <w:tcW w:w="2052" w:type="dxa"/>
          </w:tcPr>
          <w:p w:rsidR="00CE77C7" w:rsidRDefault="00174B3A" w:rsidP="0051321F">
            <w:pPr>
              <w:jc w:val="center"/>
              <w:rPr>
                <w:sz w:val="20"/>
              </w:rPr>
            </w:pPr>
            <w:r>
              <w:rPr>
                <w:sz w:val="20"/>
              </w:rPr>
              <w:t>105</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III kwartał</w:t>
            </w:r>
          </w:p>
        </w:tc>
        <w:tc>
          <w:tcPr>
            <w:tcW w:w="1641" w:type="dxa"/>
          </w:tcPr>
          <w:p w:rsidR="00CE77C7" w:rsidRDefault="00CE77C7" w:rsidP="0051321F">
            <w:pPr>
              <w:jc w:val="center"/>
              <w:rPr>
                <w:sz w:val="20"/>
              </w:rPr>
            </w:pPr>
            <w:r>
              <w:rPr>
                <w:sz w:val="20"/>
              </w:rPr>
              <w:t>226</w:t>
            </w:r>
          </w:p>
        </w:tc>
        <w:tc>
          <w:tcPr>
            <w:tcW w:w="2328" w:type="dxa"/>
          </w:tcPr>
          <w:p w:rsidR="00CE77C7" w:rsidRDefault="00A109C5" w:rsidP="0051321F">
            <w:pPr>
              <w:jc w:val="center"/>
              <w:rPr>
                <w:sz w:val="20"/>
              </w:rPr>
            </w:pPr>
            <w:r>
              <w:rPr>
                <w:sz w:val="20"/>
              </w:rPr>
              <w:t>-276</w:t>
            </w:r>
          </w:p>
        </w:tc>
        <w:tc>
          <w:tcPr>
            <w:tcW w:w="2052" w:type="dxa"/>
          </w:tcPr>
          <w:p w:rsidR="00CE77C7" w:rsidRDefault="00174B3A" w:rsidP="0051321F">
            <w:pPr>
              <w:jc w:val="center"/>
              <w:rPr>
                <w:sz w:val="20"/>
              </w:rPr>
            </w:pPr>
            <w:r>
              <w:rPr>
                <w:sz w:val="20"/>
              </w:rPr>
              <w:t>96</w:t>
            </w:r>
          </w:p>
        </w:tc>
      </w:tr>
      <w:tr w:rsidR="00CE77C7" w:rsidTr="005D25FA">
        <w:tc>
          <w:tcPr>
            <w:tcW w:w="3189" w:type="dxa"/>
            <w:shd w:val="clear" w:color="auto" w:fill="C6D9F1" w:themeFill="text2" w:themeFillTint="33"/>
          </w:tcPr>
          <w:p w:rsidR="00CE77C7" w:rsidRDefault="00CE77C7" w:rsidP="0051321F">
            <w:pPr>
              <w:jc w:val="center"/>
              <w:rPr>
                <w:b/>
                <w:sz w:val="20"/>
              </w:rPr>
            </w:pPr>
            <w:r>
              <w:rPr>
                <w:b/>
                <w:sz w:val="20"/>
              </w:rPr>
              <w:t>IV kwartał</w:t>
            </w:r>
          </w:p>
        </w:tc>
        <w:tc>
          <w:tcPr>
            <w:tcW w:w="1641" w:type="dxa"/>
          </w:tcPr>
          <w:p w:rsidR="00CE77C7" w:rsidRDefault="00CE77C7" w:rsidP="0051321F">
            <w:pPr>
              <w:jc w:val="center"/>
              <w:rPr>
                <w:sz w:val="20"/>
              </w:rPr>
            </w:pPr>
            <w:r>
              <w:rPr>
                <w:sz w:val="20"/>
              </w:rPr>
              <w:t>78</w:t>
            </w:r>
          </w:p>
        </w:tc>
        <w:tc>
          <w:tcPr>
            <w:tcW w:w="2328" w:type="dxa"/>
          </w:tcPr>
          <w:p w:rsidR="00CE77C7" w:rsidRDefault="00A109C5" w:rsidP="0051321F">
            <w:pPr>
              <w:jc w:val="center"/>
              <w:rPr>
                <w:sz w:val="20"/>
              </w:rPr>
            </w:pPr>
            <w:r>
              <w:rPr>
                <w:sz w:val="20"/>
              </w:rPr>
              <w:t>-148</w:t>
            </w:r>
          </w:p>
        </w:tc>
        <w:tc>
          <w:tcPr>
            <w:tcW w:w="2052" w:type="dxa"/>
          </w:tcPr>
          <w:p w:rsidR="00CE77C7" w:rsidRDefault="00174B3A" w:rsidP="0051321F">
            <w:pPr>
              <w:jc w:val="center"/>
              <w:rPr>
                <w:sz w:val="20"/>
              </w:rPr>
            </w:pPr>
            <w:r>
              <w:rPr>
                <w:sz w:val="20"/>
              </w:rPr>
              <w:t>30</w:t>
            </w:r>
          </w:p>
        </w:tc>
      </w:tr>
    </w:tbl>
    <w:p w:rsidR="00C104C8" w:rsidRDefault="00C104C8" w:rsidP="00DC3961">
      <w:pPr>
        <w:pStyle w:val="Tekstpodstawowy"/>
        <w:spacing w:line="240" w:lineRule="auto"/>
        <w:ind w:firstLine="709"/>
      </w:pPr>
      <w:r>
        <w:lastRenderedPageBreak/>
        <w:t xml:space="preserve">Prace interwencyjne i roboty publiczne są </w:t>
      </w:r>
      <w:r w:rsidR="00A07F77">
        <w:t xml:space="preserve">jedną z </w:t>
      </w:r>
      <w:r>
        <w:t>form pomocy bezrobotnym                    i pracodawcom. Podjęcie nawet czasowej pracy zachęca do dalszych poszukiwań, pozwala bezrobotnym uaktywnić się zawodowo – być pracownikiem. Te formy subwencjonowanego  zatrudnienia korzystne są z wielu względów (przy stosunkowo niskich kosztach), m.in.:</w:t>
      </w:r>
    </w:p>
    <w:p w:rsidR="00C104C8" w:rsidRDefault="00C104C8" w:rsidP="008B320A">
      <w:pPr>
        <w:numPr>
          <w:ilvl w:val="0"/>
          <w:numId w:val="2"/>
        </w:numPr>
        <w:ind w:right="-142"/>
        <w:jc w:val="both"/>
      </w:pPr>
      <w:r>
        <w:t>powstają nowe miejsca pracy, dające szansę na stałe zatrudnienie bezrobotnych,</w:t>
      </w:r>
    </w:p>
    <w:p w:rsidR="00C104C8" w:rsidRDefault="00C104C8" w:rsidP="008B320A">
      <w:pPr>
        <w:numPr>
          <w:ilvl w:val="0"/>
          <w:numId w:val="2"/>
        </w:numPr>
        <w:ind w:right="-142"/>
        <w:jc w:val="both"/>
      </w:pPr>
      <w:r>
        <w:t>ogranicza się bezrobocie długotrwałe,</w:t>
      </w:r>
    </w:p>
    <w:p w:rsidR="00C104C8" w:rsidRDefault="00C104C8" w:rsidP="008B320A">
      <w:pPr>
        <w:numPr>
          <w:ilvl w:val="0"/>
          <w:numId w:val="2"/>
        </w:numPr>
        <w:ind w:right="-142"/>
        <w:jc w:val="both"/>
      </w:pPr>
      <w:r>
        <w:t>daje się tymczasowe zatrudnienie bezrobotnym,</w:t>
      </w:r>
    </w:p>
    <w:p w:rsidR="00C104C8" w:rsidRDefault="00C104C8" w:rsidP="008B320A">
      <w:pPr>
        <w:numPr>
          <w:ilvl w:val="0"/>
          <w:numId w:val="2"/>
        </w:numPr>
        <w:ind w:right="-142"/>
        <w:jc w:val="both"/>
      </w:pPr>
      <w:r>
        <w:t>wyzwala się bezrobotnych z psychicznej depresji.</w:t>
      </w:r>
    </w:p>
    <w:p w:rsidR="00C104C8" w:rsidRDefault="00C104C8" w:rsidP="00C104C8">
      <w:pPr>
        <w:rPr>
          <w:b/>
        </w:rPr>
      </w:pPr>
    </w:p>
    <w:p w:rsidR="00C104C8" w:rsidRDefault="00C104C8" w:rsidP="00C104C8">
      <w:pPr>
        <w:rPr>
          <w:b/>
        </w:rPr>
      </w:pPr>
      <w:r>
        <w:rPr>
          <w:b/>
        </w:rPr>
        <w:t xml:space="preserve">Szkolenia </w:t>
      </w:r>
    </w:p>
    <w:p w:rsidR="00C104C8" w:rsidRDefault="00C104C8" w:rsidP="00C104C8">
      <w:pPr>
        <w:rPr>
          <w:b/>
        </w:rPr>
      </w:pPr>
    </w:p>
    <w:p w:rsidR="00C104C8" w:rsidRDefault="00C104C8" w:rsidP="00C104C8">
      <w:pPr>
        <w:ind w:firstLine="709"/>
        <w:jc w:val="both"/>
      </w:pPr>
      <w:r>
        <w:t xml:space="preserve">Przekwalifikowania i przyuczenia do zawodu organizowane przez urzędy pracy adresowane są do bezrobotnych, którzy nie posiadają żadnych kwalifikacji zawodowych </w:t>
      </w:r>
      <w:r>
        <w:br/>
        <w:t xml:space="preserve">lub są przygotowani do wykonywania zawodów nadwyżkowych, w których brakuje wolnych miejsc pracy. Dotychczasowe doświadczenia dowodzą, iż organizowane szkolenia </w:t>
      </w:r>
      <w:r>
        <w:br/>
        <w:t>dla bezrobotnych to bardzo korzystny instrument oddziaływania na rynek pracy.</w:t>
      </w:r>
    </w:p>
    <w:p w:rsidR="00C104C8" w:rsidRDefault="00C104C8" w:rsidP="00C104C8">
      <w:pPr>
        <w:pStyle w:val="Tekstpodstawowywcity2"/>
        <w:spacing w:line="240" w:lineRule="auto"/>
      </w:pPr>
      <w:r>
        <w:t xml:space="preserve">Szkolenia osób bezrobotnych są tańsze w porównaniu z innymi aktywnymi formami przeciwdziałania bezrobociu. Stanowią one istotną formę pomocy zarówno dla bezrobotnego jak i pracodawcy, gdy na rynku pracy brakuje fachowców o poszukiwanych kwalifikacjach. Mają na celu podwyższenie jakości zasobów siły roboczej, i co się z tym wiąże, na rozwój gospodarczy regionu. I wreszcie, szkolenia zwiększają konkurencyjność na rynku pracy, niosą więc ładunek aktywizujący i mobilizujący do podejmowania działań niezbędnych </w:t>
      </w:r>
      <w:r>
        <w:br/>
        <w:t xml:space="preserve">do zdobycia zatrudnienia. </w:t>
      </w:r>
    </w:p>
    <w:p w:rsidR="00C104C8" w:rsidRPr="001426F4" w:rsidRDefault="00C104C8" w:rsidP="001426F4">
      <w:pPr>
        <w:pStyle w:val="Tekstpodstawowywcity2"/>
        <w:spacing w:line="240" w:lineRule="auto"/>
      </w:pPr>
      <w:r>
        <w:t xml:space="preserve">Najwięcej bezrobotnych skorzystało z możliwości bezpłatnego uczestnictwa </w:t>
      </w:r>
      <w:r>
        <w:br/>
        <w:t>w szkoleniach w 20</w:t>
      </w:r>
      <w:r w:rsidR="005F031A">
        <w:t>10</w:t>
      </w:r>
      <w:r>
        <w:t xml:space="preserve"> r. (9.</w:t>
      </w:r>
      <w:r w:rsidR="005F031A">
        <w:t>932</w:t>
      </w:r>
      <w:r>
        <w:t xml:space="preserve"> osoby), najmniej zaś w 20</w:t>
      </w:r>
      <w:r w:rsidR="00A109C5">
        <w:t>11</w:t>
      </w:r>
      <w:r>
        <w:t xml:space="preserve"> r. – 2.</w:t>
      </w:r>
      <w:r w:rsidR="00A109C5">
        <w:t>216</w:t>
      </w:r>
      <w:r>
        <w:t xml:space="preserve"> bezrobotnych.</w:t>
      </w:r>
    </w:p>
    <w:p w:rsidR="00DC3961" w:rsidRDefault="00DC3961" w:rsidP="00C104C8">
      <w:pPr>
        <w:rPr>
          <w:b/>
        </w:rPr>
      </w:pPr>
    </w:p>
    <w:p w:rsidR="00C104C8" w:rsidRDefault="00C104C8" w:rsidP="00C104C8">
      <w:pPr>
        <w:rPr>
          <w:b/>
        </w:rPr>
      </w:pPr>
      <w:r>
        <w:rPr>
          <w:b/>
        </w:rPr>
        <w:t xml:space="preserve">Wykres </w:t>
      </w:r>
      <w:r w:rsidR="00531A32">
        <w:rPr>
          <w:b/>
        </w:rPr>
        <w:t>20</w:t>
      </w:r>
      <w:r w:rsidR="00670966">
        <w:rPr>
          <w:b/>
        </w:rPr>
        <w:t>.</w:t>
      </w:r>
    </w:p>
    <w:p w:rsidR="00C104C8" w:rsidRDefault="005F031A" w:rsidP="00C104C8">
      <w:pPr>
        <w:rPr>
          <w:b/>
        </w:rPr>
      </w:pPr>
      <w:r>
        <w:rPr>
          <w:b/>
          <w:noProof/>
        </w:rPr>
        <w:drawing>
          <wp:inline distT="0" distB="0" distL="0" distR="0" wp14:anchorId="0E39A256" wp14:editId="54157DFB">
            <wp:extent cx="5486400" cy="3840480"/>
            <wp:effectExtent l="0" t="0" r="0" b="762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426F4" w:rsidRDefault="001426F4" w:rsidP="00C35194">
      <w:pPr>
        <w:pStyle w:val="Nagwek2"/>
        <w:spacing w:line="240" w:lineRule="auto"/>
        <w:ind w:right="-567"/>
      </w:pPr>
      <w:r>
        <w:lastRenderedPageBreak/>
        <w:t>4.3. Poradnictwo zawodowe i kluby pracy</w:t>
      </w:r>
    </w:p>
    <w:p w:rsidR="004B0668" w:rsidRPr="004803DE" w:rsidRDefault="004803DE" w:rsidP="00E23B02">
      <w:pPr>
        <w:pStyle w:val="Akapitzlist"/>
        <w:numPr>
          <w:ilvl w:val="0"/>
          <w:numId w:val="29"/>
        </w:numPr>
        <w:rPr>
          <w:rFonts w:ascii="Times New Roman" w:hAnsi="Times New Roman"/>
          <w:b/>
          <w:sz w:val="24"/>
          <w:szCs w:val="24"/>
        </w:rPr>
      </w:pPr>
      <w:r w:rsidRPr="004803DE">
        <w:rPr>
          <w:rFonts w:ascii="Times New Roman" w:hAnsi="Times New Roman"/>
          <w:b/>
          <w:sz w:val="24"/>
          <w:szCs w:val="24"/>
        </w:rPr>
        <w:t>Poradnictwo zawodowe</w:t>
      </w:r>
    </w:p>
    <w:p w:rsidR="00C104C8" w:rsidRDefault="00C104C8" w:rsidP="00C104C8">
      <w:pPr>
        <w:ind w:firstLine="357"/>
      </w:pPr>
      <w:r>
        <w:t>Bezrobotnym i innym osobom poszukującym pracy, mającym trudności w wyborze zawodu, zatrudnienia, kierunku kształcenia lub szkolenia zawodowego urzędy pracy udzielają pomocy w zakresie poradnictwa zawodowego.</w:t>
      </w:r>
    </w:p>
    <w:p w:rsidR="00C104C8" w:rsidRDefault="00C104C8" w:rsidP="00C104C8">
      <w:pPr>
        <w:ind w:firstLine="357"/>
      </w:pPr>
      <w:r>
        <w:t>Polega ono na:</w:t>
      </w:r>
    </w:p>
    <w:p w:rsidR="00006C16" w:rsidRPr="00006C16" w:rsidRDefault="00006C16" w:rsidP="004E5025">
      <w:pPr>
        <w:pStyle w:val="Tekstpodstawowywcity"/>
        <w:numPr>
          <w:ilvl w:val="0"/>
          <w:numId w:val="9"/>
        </w:numPr>
        <w:autoSpaceDE w:val="0"/>
        <w:autoSpaceDN w:val="0"/>
        <w:spacing w:line="240" w:lineRule="auto"/>
      </w:pPr>
      <w:r w:rsidRPr="00006C16">
        <w:t xml:space="preserve">przekazywaniu informacji o zawodach, rynku pracy, możliwościach kształcenia </w:t>
      </w:r>
      <w:r w:rsidR="00F827F3">
        <w:br/>
      </w:r>
      <w:r w:rsidRPr="00006C16">
        <w:t xml:space="preserve">i szkolenia, </w:t>
      </w:r>
    </w:p>
    <w:p w:rsidR="00006C16" w:rsidRPr="00006C16" w:rsidRDefault="00006C16" w:rsidP="004E5025">
      <w:pPr>
        <w:numPr>
          <w:ilvl w:val="0"/>
          <w:numId w:val="9"/>
        </w:numPr>
        <w:tabs>
          <w:tab w:val="left" w:pos="-720"/>
        </w:tabs>
        <w:suppressAutoHyphens/>
        <w:autoSpaceDE w:val="0"/>
        <w:autoSpaceDN w:val="0"/>
        <w:jc w:val="both"/>
        <w:rPr>
          <w:spacing w:val="-3"/>
        </w:rPr>
      </w:pPr>
      <w:r w:rsidRPr="00006C16">
        <w:rPr>
          <w:spacing w:val="-3"/>
        </w:rPr>
        <w:t>udzielaniu porad indywidualnych ułatwiających wybór zawodu, zmianę kwalifikacji, podjęcie lub zmianę zatrudnienia,</w:t>
      </w:r>
    </w:p>
    <w:p w:rsidR="00006C16" w:rsidRPr="00006C16" w:rsidRDefault="00006C16" w:rsidP="004E5025">
      <w:pPr>
        <w:numPr>
          <w:ilvl w:val="0"/>
          <w:numId w:val="9"/>
        </w:numPr>
        <w:tabs>
          <w:tab w:val="left" w:pos="-720"/>
        </w:tabs>
        <w:suppressAutoHyphens/>
        <w:autoSpaceDE w:val="0"/>
        <w:autoSpaceDN w:val="0"/>
        <w:jc w:val="both"/>
        <w:rPr>
          <w:spacing w:val="-3"/>
        </w:rPr>
      </w:pPr>
      <w:r w:rsidRPr="00006C16">
        <w:rPr>
          <w:spacing w:val="-3"/>
        </w:rPr>
        <w:t>prowadzeniu warsztatowych zajęć w ramach poradnictwa grupowego,</w:t>
      </w:r>
    </w:p>
    <w:p w:rsidR="00006C16" w:rsidRDefault="00006C16" w:rsidP="004E5025">
      <w:pPr>
        <w:numPr>
          <w:ilvl w:val="0"/>
          <w:numId w:val="9"/>
        </w:numPr>
        <w:tabs>
          <w:tab w:val="left" w:pos="-720"/>
        </w:tabs>
        <w:suppressAutoHyphens/>
        <w:autoSpaceDE w:val="0"/>
        <w:autoSpaceDN w:val="0"/>
        <w:jc w:val="both"/>
        <w:rPr>
          <w:spacing w:val="-3"/>
        </w:rPr>
      </w:pPr>
      <w:r w:rsidRPr="00006C16">
        <w:rPr>
          <w:spacing w:val="-3"/>
        </w:rPr>
        <w:t>doradztwie pracodawcom w doborze kandydatów do pracy wymagającej szczególnych predyspozycji psychofizycznych.</w:t>
      </w:r>
    </w:p>
    <w:p w:rsidR="00A07F77" w:rsidRPr="00006C16" w:rsidRDefault="00A07F77" w:rsidP="00885115">
      <w:pPr>
        <w:tabs>
          <w:tab w:val="left" w:pos="-720"/>
        </w:tabs>
        <w:suppressAutoHyphens/>
        <w:autoSpaceDE w:val="0"/>
        <w:autoSpaceDN w:val="0"/>
        <w:ind w:left="705"/>
        <w:jc w:val="both"/>
        <w:rPr>
          <w:spacing w:val="-3"/>
        </w:rPr>
      </w:pPr>
    </w:p>
    <w:p w:rsidR="00C104C8" w:rsidRDefault="00C104C8" w:rsidP="00C104C8">
      <w:pPr>
        <w:pStyle w:val="Tekstpodstawowy"/>
        <w:tabs>
          <w:tab w:val="left" w:pos="-720"/>
        </w:tabs>
        <w:suppressAutoHyphens/>
        <w:spacing w:line="240" w:lineRule="auto"/>
        <w:rPr>
          <w:spacing w:val="-3"/>
        </w:rPr>
      </w:pPr>
      <w:r>
        <w:rPr>
          <w:spacing w:val="-3"/>
        </w:rPr>
        <w:tab/>
        <w:t xml:space="preserve">Poradnictwem   zawodowym  zajmują  się  doradcy  zawodowi  zatrudnieni  w  miejskim </w:t>
      </w:r>
    </w:p>
    <w:p w:rsidR="00C104C8" w:rsidRDefault="00C104C8" w:rsidP="00C104C8">
      <w:pPr>
        <w:pStyle w:val="Tekstpodstawowy"/>
        <w:tabs>
          <w:tab w:val="left" w:pos="-720"/>
        </w:tabs>
        <w:suppressAutoHyphens/>
        <w:spacing w:line="240" w:lineRule="auto"/>
        <w:rPr>
          <w:spacing w:val="-3"/>
        </w:rPr>
      </w:pPr>
      <w:r>
        <w:rPr>
          <w:spacing w:val="-3"/>
        </w:rPr>
        <w:t>i powiatowych urzędach pracy</w:t>
      </w:r>
      <w:r w:rsidR="00935BC8">
        <w:rPr>
          <w:spacing w:val="-3"/>
        </w:rPr>
        <w:t>.</w:t>
      </w:r>
      <w:r>
        <w:rPr>
          <w:spacing w:val="-3"/>
        </w:rPr>
        <w:t xml:space="preserve"> Centr</w:t>
      </w:r>
      <w:r w:rsidR="00935BC8">
        <w:rPr>
          <w:spacing w:val="-3"/>
        </w:rPr>
        <w:t>um</w:t>
      </w:r>
      <w:r>
        <w:rPr>
          <w:spacing w:val="-3"/>
        </w:rPr>
        <w:t xml:space="preserve"> Informacji i Planowania Kariery Zawodowej Wojewódzkiego Urzędu Pracy w Lublinie </w:t>
      </w:r>
      <w:r w:rsidR="00935BC8">
        <w:rPr>
          <w:spacing w:val="-3"/>
        </w:rPr>
        <w:t xml:space="preserve">wraz z jego </w:t>
      </w:r>
      <w:r>
        <w:rPr>
          <w:spacing w:val="-3"/>
        </w:rPr>
        <w:t xml:space="preserve"> Filia</w:t>
      </w:r>
      <w:r w:rsidR="00935BC8">
        <w:rPr>
          <w:spacing w:val="-3"/>
        </w:rPr>
        <w:t>mi</w:t>
      </w:r>
      <w:r>
        <w:rPr>
          <w:spacing w:val="-3"/>
        </w:rPr>
        <w:t xml:space="preserve"> w Białej </w:t>
      </w:r>
      <w:r w:rsidR="00935BC8">
        <w:rPr>
          <w:spacing w:val="-3"/>
        </w:rPr>
        <w:t xml:space="preserve">Podlaskiej, Chełmie </w:t>
      </w:r>
      <w:r w:rsidR="00935BC8">
        <w:rPr>
          <w:spacing w:val="-3"/>
        </w:rPr>
        <w:br/>
        <w:t>i Zamościu wspomaga powiatowe urzędy pracy w prowadzeniu poradnictwa i informacji zawodowej przez świadczenie wyspecjalizowanych usług w zakresie planowania kariery zawodowej.</w:t>
      </w:r>
    </w:p>
    <w:p w:rsidR="00FB3306" w:rsidRPr="00FB3306" w:rsidRDefault="00657321" w:rsidP="00FB3306">
      <w:pPr>
        <w:pStyle w:val="Tekstpodstawowywcity2"/>
        <w:spacing w:line="240" w:lineRule="auto"/>
      </w:pPr>
      <w:r>
        <w:t>W</w:t>
      </w:r>
      <w:r w:rsidR="00FB3306">
        <w:t xml:space="preserve"> </w:t>
      </w:r>
      <w:r w:rsidR="00FB3306" w:rsidRPr="00FB3306">
        <w:t>20</w:t>
      </w:r>
      <w:r w:rsidR="001D0E59">
        <w:t>1</w:t>
      </w:r>
      <w:r w:rsidR="005D25FA">
        <w:t>1</w:t>
      </w:r>
      <w:r w:rsidR="001D0E59">
        <w:t xml:space="preserve"> </w:t>
      </w:r>
      <w:r w:rsidR="00FB3306" w:rsidRPr="00FB3306">
        <w:t xml:space="preserve">r. </w:t>
      </w:r>
      <w:r w:rsidR="005D25FA">
        <w:t>35.364</w:t>
      </w:r>
      <w:r w:rsidR="00FB3306">
        <w:t xml:space="preserve"> </w:t>
      </w:r>
      <w:r>
        <w:t>os</w:t>
      </w:r>
      <w:r w:rsidR="0053583C">
        <w:t>oby</w:t>
      </w:r>
      <w:r>
        <w:t xml:space="preserve"> zgłosił</w:t>
      </w:r>
      <w:r w:rsidR="0053583C">
        <w:t>y</w:t>
      </w:r>
      <w:r w:rsidR="00FB3306" w:rsidRPr="00FB3306">
        <w:t xml:space="preserve"> się po raz pierwszy na wizytę u  doradcy zawodowego i skorzystały z rozmowy wstępnej. Z porady indywidualnej skorzystał</w:t>
      </w:r>
      <w:r w:rsidR="005D25FA">
        <w:t>y</w:t>
      </w:r>
      <w:r w:rsidR="00FB3306" w:rsidRPr="00FB3306">
        <w:t xml:space="preserve"> natomiast </w:t>
      </w:r>
      <w:r w:rsidR="005D25FA">
        <w:t>25.293</w:t>
      </w:r>
      <w:r>
        <w:t xml:space="preserve"> os</w:t>
      </w:r>
      <w:r w:rsidR="005D25FA">
        <w:t>oby</w:t>
      </w:r>
      <w:r>
        <w:t xml:space="preserve">, </w:t>
      </w:r>
      <w:r>
        <w:rPr>
          <w:spacing w:val="-3"/>
        </w:rPr>
        <w:t>w porównaniu do roku 20</w:t>
      </w:r>
      <w:r w:rsidR="005D25FA">
        <w:rPr>
          <w:spacing w:val="-3"/>
        </w:rPr>
        <w:t>10</w:t>
      </w:r>
      <w:r>
        <w:rPr>
          <w:spacing w:val="-3"/>
        </w:rPr>
        <w:t xml:space="preserve"> liczba ta </w:t>
      </w:r>
      <w:r w:rsidR="005D25FA">
        <w:rPr>
          <w:spacing w:val="-3"/>
        </w:rPr>
        <w:t>zmniejszyła się</w:t>
      </w:r>
      <w:r>
        <w:rPr>
          <w:spacing w:val="-3"/>
        </w:rPr>
        <w:t xml:space="preserve"> o </w:t>
      </w:r>
      <w:r w:rsidR="005D25FA">
        <w:rPr>
          <w:spacing w:val="-3"/>
        </w:rPr>
        <w:t>5.332</w:t>
      </w:r>
      <w:r>
        <w:rPr>
          <w:spacing w:val="-3"/>
        </w:rPr>
        <w:t xml:space="preserve"> os</w:t>
      </w:r>
      <w:r w:rsidR="001D0E59">
        <w:rPr>
          <w:spacing w:val="-3"/>
        </w:rPr>
        <w:t>oby,</w:t>
      </w:r>
      <w:r>
        <w:rPr>
          <w:spacing w:val="-3"/>
        </w:rPr>
        <w:t xml:space="preserve"> tj. </w:t>
      </w:r>
      <w:r w:rsidR="001D0E59">
        <w:rPr>
          <w:spacing w:val="-3"/>
        </w:rPr>
        <w:br/>
        <w:t xml:space="preserve">o </w:t>
      </w:r>
      <w:r w:rsidR="005D25FA">
        <w:rPr>
          <w:spacing w:val="-3"/>
        </w:rPr>
        <w:t>17,4</w:t>
      </w:r>
      <w:r>
        <w:rPr>
          <w:spacing w:val="-3"/>
        </w:rPr>
        <w:t>%.</w:t>
      </w:r>
      <w:r w:rsidR="00FB3306" w:rsidRPr="00FB3306">
        <w:t xml:space="preserve"> Badaniami testowymi dotyczącymi zainteresowań zawodowych oraz innymi testami psychologicznymi objęto </w:t>
      </w:r>
      <w:r w:rsidR="005D25FA">
        <w:t>1.879</w:t>
      </w:r>
      <w:r>
        <w:t xml:space="preserve"> os</w:t>
      </w:r>
      <w:r w:rsidR="0053583C">
        <w:t>ób</w:t>
      </w:r>
      <w:r>
        <w:t xml:space="preserve"> </w:t>
      </w:r>
      <w:r>
        <w:rPr>
          <w:spacing w:val="-3"/>
        </w:rPr>
        <w:t>(</w:t>
      </w:r>
      <w:r w:rsidR="005D25FA">
        <w:rPr>
          <w:spacing w:val="-3"/>
        </w:rPr>
        <w:t>2.055</w:t>
      </w:r>
      <w:r w:rsidR="001D0E59">
        <w:rPr>
          <w:spacing w:val="-3"/>
        </w:rPr>
        <w:t xml:space="preserve"> w 2</w:t>
      </w:r>
      <w:r>
        <w:rPr>
          <w:spacing w:val="-3"/>
        </w:rPr>
        <w:t>0</w:t>
      </w:r>
      <w:r w:rsidR="005D25FA">
        <w:rPr>
          <w:spacing w:val="-3"/>
        </w:rPr>
        <w:t>10</w:t>
      </w:r>
      <w:r>
        <w:rPr>
          <w:spacing w:val="-3"/>
        </w:rPr>
        <w:t xml:space="preserve"> r.)</w:t>
      </w:r>
      <w:r w:rsidR="00FB3306" w:rsidRPr="00FB3306">
        <w:t xml:space="preserve">. Łącznie przeprowadzono na tych osobach </w:t>
      </w:r>
      <w:r w:rsidR="005D25FA">
        <w:t>3.969</w:t>
      </w:r>
      <w:r>
        <w:t xml:space="preserve"> bada</w:t>
      </w:r>
      <w:r w:rsidR="005D25FA">
        <w:t>ń</w:t>
      </w:r>
      <w:r>
        <w:t xml:space="preserve"> testow</w:t>
      </w:r>
      <w:r w:rsidR="005D25FA">
        <w:t>ych</w:t>
      </w:r>
      <w:r w:rsidR="00FB3306" w:rsidRPr="00FB3306">
        <w:t>.</w:t>
      </w:r>
    </w:p>
    <w:p w:rsidR="00C104C8" w:rsidRDefault="00F65828" w:rsidP="00C104C8">
      <w:pPr>
        <w:pStyle w:val="Tekstpodstawowy"/>
        <w:tabs>
          <w:tab w:val="left" w:pos="-720"/>
        </w:tabs>
        <w:suppressAutoHyphens/>
        <w:spacing w:line="240" w:lineRule="auto"/>
        <w:rPr>
          <w:spacing w:val="-3"/>
        </w:rPr>
      </w:pPr>
      <w:r>
        <w:rPr>
          <w:spacing w:val="-3"/>
        </w:rPr>
        <w:tab/>
      </w:r>
      <w:r w:rsidR="00FB3306">
        <w:rPr>
          <w:spacing w:val="-3"/>
        </w:rPr>
        <w:t>W</w:t>
      </w:r>
      <w:r w:rsidR="00C104C8">
        <w:rPr>
          <w:spacing w:val="-3"/>
        </w:rPr>
        <w:t xml:space="preserve"> poradnictwie grupowym realizowanym w formie zajęć grupowych, mających na celu aktywizację i przygotowanie do rozwiązywania problemów zawodo</w:t>
      </w:r>
      <w:r w:rsidR="006776A6">
        <w:rPr>
          <w:spacing w:val="-3"/>
        </w:rPr>
        <w:t>wych, uczestnicz</w:t>
      </w:r>
      <w:r w:rsidR="00FB3306">
        <w:rPr>
          <w:spacing w:val="-3"/>
        </w:rPr>
        <w:t>yło</w:t>
      </w:r>
      <w:r w:rsidR="009D52B4">
        <w:rPr>
          <w:spacing w:val="-3"/>
        </w:rPr>
        <w:t xml:space="preserve"> ogółem </w:t>
      </w:r>
      <w:r w:rsidR="005D25FA">
        <w:rPr>
          <w:spacing w:val="-3"/>
        </w:rPr>
        <w:t>3.178</w:t>
      </w:r>
      <w:r w:rsidR="00C104C8">
        <w:rPr>
          <w:spacing w:val="-3"/>
        </w:rPr>
        <w:t xml:space="preserve"> osób bezrobotnych i poszukujących pracy.</w:t>
      </w:r>
    </w:p>
    <w:p w:rsidR="008B29CC" w:rsidRPr="00DC3961" w:rsidRDefault="009D52B4" w:rsidP="00C104C8">
      <w:pPr>
        <w:pStyle w:val="Tekstpodstawowy"/>
        <w:tabs>
          <w:tab w:val="left" w:pos="-720"/>
        </w:tabs>
        <w:suppressAutoHyphens/>
        <w:spacing w:line="240" w:lineRule="auto"/>
        <w:rPr>
          <w:spacing w:val="-3"/>
        </w:rPr>
      </w:pPr>
      <w:r>
        <w:rPr>
          <w:spacing w:val="-3"/>
        </w:rPr>
        <w:tab/>
        <w:t xml:space="preserve">Ponadto </w:t>
      </w:r>
      <w:r w:rsidR="001D0E59">
        <w:rPr>
          <w:spacing w:val="-3"/>
        </w:rPr>
        <w:t>w 201</w:t>
      </w:r>
      <w:r w:rsidR="005D25FA">
        <w:rPr>
          <w:spacing w:val="-3"/>
        </w:rPr>
        <w:t>1</w:t>
      </w:r>
      <w:r w:rsidR="001D0E59">
        <w:rPr>
          <w:spacing w:val="-3"/>
        </w:rPr>
        <w:t xml:space="preserve"> roku odnotowan</w:t>
      </w:r>
      <w:r w:rsidR="005D25FA">
        <w:rPr>
          <w:spacing w:val="-3"/>
        </w:rPr>
        <w:t>e zostały 21.734</w:t>
      </w:r>
      <w:r w:rsidR="001D0E59">
        <w:rPr>
          <w:spacing w:val="-3"/>
        </w:rPr>
        <w:t xml:space="preserve"> wizyt</w:t>
      </w:r>
      <w:r w:rsidR="005D25FA">
        <w:rPr>
          <w:spacing w:val="-3"/>
        </w:rPr>
        <w:t>y</w:t>
      </w:r>
      <w:r w:rsidR="001D0E59">
        <w:rPr>
          <w:spacing w:val="-3"/>
        </w:rPr>
        <w:t xml:space="preserve"> osób indywidualnych</w:t>
      </w:r>
      <w:r w:rsidR="005D25FA">
        <w:rPr>
          <w:spacing w:val="-3"/>
        </w:rPr>
        <w:t xml:space="preserve"> korzystających,</w:t>
      </w:r>
      <w:r w:rsidR="00C104C8">
        <w:rPr>
          <w:spacing w:val="-3"/>
        </w:rPr>
        <w:t xml:space="preserve"> przy pomocy doradców zawodowych</w:t>
      </w:r>
      <w:r w:rsidR="005D25FA">
        <w:rPr>
          <w:spacing w:val="-3"/>
        </w:rPr>
        <w:t>,</w:t>
      </w:r>
      <w:r w:rsidR="00C104C8">
        <w:rPr>
          <w:spacing w:val="-3"/>
        </w:rPr>
        <w:t xml:space="preserve"> ze zbiorów infor</w:t>
      </w:r>
      <w:r>
        <w:rPr>
          <w:spacing w:val="-3"/>
        </w:rPr>
        <w:t xml:space="preserve">macji zawodowej, natomiast </w:t>
      </w:r>
      <w:r w:rsidR="005D25FA">
        <w:rPr>
          <w:spacing w:val="-3"/>
        </w:rPr>
        <w:t>15.339</w:t>
      </w:r>
      <w:r>
        <w:rPr>
          <w:spacing w:val="-3"/>
        </w:rPr>
        <w:t xml:space="preserve"> os</w:t>
      </w:r>
      <w:r w:rsidR="0053583C">
        <w:rPr>
          <w:spacing w:val="-3"/>
        </w:rPr>
        <w:t>ób</w:t>
      </w:r>
      <w:r w:rsidR="00C104C8">
        <w:rPr>
          <w:spacing w:val="-3"/>
        </w:rPr>
        <w:t xml:space="preserve"> uczestniczyło w spotkaniach grupowych, organizowanych przez doradców zawodowych na terenie urzędu lub poza nim, w celu przekazania informacji </w:t>
      </w:r>
      <w:r w:rsidR="005D25FA">
        <w:rPr>
          <w:spacing w:val="-3"/>
        </w:rPr>
        <w:br/>
      </w:r>
      <w:r w:rsidR="00C104C8">
        <w:rPr>
          <w:spacing w:val="-3"/>
        </w:rPr>
        <w:t xml:space="preserve">o zawodach, rynku pracy oraz możliwościach kształcenia i szkolenia zawodowego. </w:t>
      </w:r>
    </w:p>
    <w:p w:rsidR="009968B5" w:rsidRDefault="009968B5" w:rsidP="00C104C8">
      <w:pPr>
        <w:pStyle w:val="Tekstpodstawowy"/>
        <w:tabs>
          <w:tab w:val="left" w:pos="-720"/>
        </w:tabs>
        <w:suppressAutoHyphens/>
        <w:spacing w:line="240" w:lineRule="auto"/>
        <w:rPr>
          <w:b/>
          <w:spacing w:val="-3"/>
        </w:rPr>
      </w:pPr>
    </w:p>
    <w:p w:rsidR="00B60FCE" w:rsidRDefault="00F0152F" w:rsidP="00C104C8">
      <w:pPr>
        <w:pStyle w:val="Tekstpodstawowy"/>
        <w:tabs>
          <w:tab w:val="left" w:pos="-720"/>
        </w:tabs>
        <w:suppressAutoHyphens/>
        <w:spacing w:line="240" w:lineRule="auto"/>
        <w:rPr>
          <w:b/>
          <w:spacing w:val="-3"/>
        </w:rPr>
      </w:pPr>
      <w:r>
        <w:rPr>
          <w:b/>
          <w:spacing w:val="-3"/>
        </w:rPr>
        <w:t xml:space="preserve">Tabela </w:t>
      </w:r>
      <w:r w:rsidR="00382554">
        <w:rPr>
          <w:b/>
          <w:spacing w:val="-3"/>
        </w:rPr>
        <w:t>4</w:t>
      </w:r>
      <w:r w:rsidR="00361C3A">
        <w:rPr>
          <w:b/>
          <w:spacing w:val="-3"/>
        </w:rPr>
        <w:t>2</w:t>
      </w:r>
      <w:r w:rsidR="00C104C8">
        <w:rPr>
          <w:b/>
          <w:spacing w:val="-3"/>
        </w:rPr>
        <w:t xml:space="preserve">. </w:t>
      </w:r>
      <w:r w:rsidR="00C104C8" w:rsidRPr="00A11EB3">
        <w:rPr>
          <w:b/>
          <w:i/>
          <w:spacing w:val="-3"/>
        </w:rPr>
        <w:t>Poradnictwo zawodowe</w:t>
      </w:r>
      <w:r w:rsidR="00C104C8">
        <w:rPr>
          <w:b/>
          <w:i/>
          <w:spacing w:val="-3"/>
        </w:rPr>
        <w:t xml:space="preserve"> i informacja zawodowa w </w:t>
      </w:r>
      <w:r w:rsidR="00B60FCE">
        <w:rPr>
          <w:b/>
          <w:i/>
          <w:spacing w:val="-3"/>
        </w:rPr>
        <w:t>województwie lubelskim</w:t>
      </w:r>
      <w:r w:rsidR="00C104C8">
        <w:rPr>
          <w:b/>
          <w:i/>
          <w:spacing w:val="-3"/>
        </w:rPr>
        <w:t xml:space="preserve"> </w:t>
      </w:r>
    </w:p>
    <w:p w:rsidR="00C104C8" w:rsidRPr="00127575" w:rsidRDefault="000F56FB" w:rsidP="00C104C8">
      <w:pPr>
        <w:pStyle w:val="Tekstpodstawowy"/>
        <w:tabs>
          <w:tab w:val="left" w:pos="-720"/>
        </w:tabs>
        <w:suppressAutoHyphens/>
        <w:spacing w:line="240" w:lineRule="auto"/>
        <w:rPr>
          <w:b/>
          <w:spacing w:val="-3"/>
        </w:rPr>
      </w:pPr>
      <w:r>
        <w:rPr>
          <w:b/>
          <w:i/>
          <w:spacing w:val="-3"/>
        </w:rPr>
        <w:t>w</w:t>
      </w:r>
      <w:r w:rsidR="005F1C56">
        <w:rPr>
          <w:b/>
          <w:i/>
          <w:spacing w:val="-3"/>
        </w:rPr>
        <w:t xml:space="preserve"> </w:t>
      </w:r>
      <w:r w:rsidR="00884CB2">
        <w:rPr>
          <w:b/>
          <w:i/>
          <w:spacing w:val="-3"/>
        </w:rPr>
        <w:t>20</w:t>
      </w:r>
      <w:r w:rsidR="001D0E59">
        <w:rPr>
          <w:b/>
          <w:i/>
          <w:spacing w:val="-3"/>
        </w:rPr>
        <w:t>1</w:t>
      </w:r>
      <w:r w:rsidR="005D25FA">
        <w:rPr>
          <w:b/>
          <w:i/>
          <w:spacing w:val="-3"/>
        </w:rPr>
        <w:t>1</w:t>
      </w:r>
      <w:r w:rsidR="00884CB2">
        <w:rPr>
          <w:b/>
          <w:i/>
          <w:spacing w:val="-3"/>
        </w:rPr>
        <w:t xml:space="preserve"> </w:t>
      </w:r>
      <w:r w:rsidR="00C104C8">
        <w:rPr>
          <w:b/>
          <w:i/>
          <w:spacing w:val="-3"/>
        </w:rPr>
        <w:t>r.</w:t>
      </w:r>
    </w:p>
    <w:tbl>
      <w:tblPr>
        <w:tblW w:w="93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134"/>
        <w:gridCol w:w="709"/>
        <w:gridCol w:w="709"/>
        <w:gridCol w:w="1417"/>
        <w:gridCol w:w="1436"/>
        <w:gridCol w:w="1043"/>
        <w:gridCol w:w="1044"/>
      </w:tblGrid>
      <w:tr w:rsidR="00C104C8" w:rsidTr="005D25FA">
        <w:trPr>
          <w:cantSplit/>
        </w:trPr>
        <w:tc>
          <w:tcPr>
            <w:tcW w:w="1843" w:type="dxa"/>
            <w:vMerge w:val="restart"/>
            <w:shd w:val="clear" w:color="auto" w:fill="C6D9F1" w:themeFill="text2" w:themeFillTint="33"/>
            <w:vAlign w:val="center"/>
          </w:tcPr>
          <w:p w:rsidR="00C104C8" w:rsidRPr="001B6B65" w:rsidRDefault="009D0F5E" w:rsidP="009D0F5E">
            <w:pPr>
              <w:jc w:val="center"/>
              <w:rPr>
                <w:b/>
                <w:sz w:val="20"/>
              </w:rPr>
            </w:pPr>
            <w:r>
              <w:rPr>
                <w:b/>
                <w:sz w:val="20"/>
              </w:rPr>
              <w:t>Wyszczególnienie</w:t>
            </w:r>
          </w:p>
        </w:tc>
        <w:tc>
          <w:tcPr>
            <w:tcW w:w="3969" w:type="dxa"/>
            <w:gridSpan w:val="4"/>
            <w:shd w:val="clear" w:color="auto" w:fill="C6D9F1" w:themeFill="text2" w:themeFillTint="33"/>
          </w:tcPr>
          <w:p w:rsidR="00C104C8" w:rsidRPr="00F804AD" w:rsidRDefault="00C104C8" w:rsidP="0051321F">
            <w:pPr>
              <w:pStyle w:val="Nagwek1"/>
              <w:jc w:val="center"/>
              <w:rPr>
                <w:sz w:val="20"/>
              </w:rPr>
            </w:pPr>
            <w:r w:rsidRPr="00F804AD">
              <w:rPr>
                <w:sz w:val="20"/>
              </w:rPr>
              <w:t>Poradnictwo zawodowe</w:t>
            </w:r>
          </w:p>
          <w:p w:rsidR="00C104C8" w:rsidRPr="00F804AD" w:rsidRDefault="00C104C8" w:rsidP="0051321F">
            <w:pPr>
              <w:jc w:val="center"/>
              <w:rPr>
                <w:b/>
                <w:sz w:val="18"/>
                <w:szCs w:val="18"/>
              </w:rPr>
            </w:pPr>
          </w:p>
        </w:tc>
        <w:tc>
          <w:tcPr>
            <w:tcW w:w="3523" w:type="dxa"/>
            <w:gridSpan w:val="3"/>
            <w:shd w:val="clear" w:color="auto" w:fill="C6D9F1" w:themeFill="text2" w:themeFillTint="33"/>
          </w:tcPr>
          <w:p w:rsidR="00C104C8" w:rsidRPr="00F804AD" w:rsidRDefault="00C104C8" w:rsidP="0051321F">
            <w:pPr>
              <w:jc w:val="center"/>
              <w:rPr>
                <w:b/>
                <w:sz w:val="20"/>
              </w:rPr>
            </w:pPr>
            <w:r w:rsidRPr="00F804AD">
              <w:rPr>
                <w:b/>
                <w:sz w:val="20"/>
              </w:rPr>
              <w:t>Informacja zawodowa</w:t>
            </w:r>
          </w:p>
        </w:tc>
      </w:tr>
      <w:tr w:rsidR="00C104C8" w:rsidTr="005D25FA">
        <w:trPr>
          <w:cantSplit/>
        </w:trPr>
        <w:tc>
          <w:tcPr>
            <w:tcW w:w="1843" w:type="dxa"/>
            <w:vMerge/>
            <w:shd w:val="clear" w:color="auto" w:fill="C6D9F1" w:themeFill="text2" w:themeFillTint="33"/>
          </w:tcPr>
          <w:p w:rsidR="00C104C8" w:rsidRPr="001B6B65" w:rsidRDefault="00C104C8" w:rsidP="0051321F">
            <w:pPr>
              <w:jc w:val="center"/>
              <w:rPr>
                <w:sz w:val="20"/>
              </w:rPr>
            </w:pPr>
          </w:p>
        </w:tc>
        <w:tc>
          <w:tcPr>
            <w:tcW w:w="1134" w:type="dxa"/>
            <w:shd w:val="clear" w:color="auto" w:fill="C6D9F1" w:themeFill="text2" w:themeFillTint="33"/>
          </w:tcPr>
          <w:p w:rsidR="00C104C8" w:rsidRPr="00000DDE" w:rsidRDefault="00C104C8" w:rsidP="0051321F">
            <w:pPr>
              <w:jc w:val="center"/>
              <w:rPr>
                <w:sz w:val="18"/>
                <w:szCs w:val="18"/>
              </w:rPr>
            </w:pPr>
            <w:r w:rsidRPr="00000DDE">
              <w:rPr>
                <w:sz w:val="18"/>
                <w:szCs w:val="18"/>
              </w:rPr>
              <w:t>Porady indywidualne</w:t>
            </w:r>
          </w:p>
        </w:tc>
        <w:tc>
          <w:tcPr>
            <w:tcW w:w="1418" w:type="dxa"/>
            <w:gridSpan w:val="2"/>
            <w:shd w:val="clear" w:color="auto" w:fill="C6D9F1" w:themeFill="text2" w:themeFillTint="33"/>
          </w:tcPr>
          <w:p w:rsidR="00C104C8" w:rsidRPr="00000DDE" w:rsidRDefault="00C104C8" w:rsidP="0051321F">
            <w:pPr>
              <w:jc w:val="center"/>
              <w:rPr>
                <w:sz w:val="18"/>
                <w:szCs w:val="18"/>
              </w:rPr>
            </w:pPr>
            <w:r w:rsidRPr="00000DDE">
              <w:rPr>
                <w:sz w:val="18"/>
                <w:szCs w:val="18"/>
              </w:rPr>
              <w:t>Porady grupowe</w:t>
            </w:r>
          </w:p>
        </w:tc>
        <w:tc>
          <w:tcPr>
            <w:tcW w:w="1417" w:type="dxa"/>
            <w:vMerge w:val="restart"/>
            <w:shd w:val="clear" w:color="auto" w:fill="C6D9F1" w:themeFill="text2" w:themeFillTint="33"/>
          </w:tcPr>
          <w:p w:rsidR="00C104C8" w:rsidRPr="00000DDE" w:rsidRDefault="00C104C8" w:rsidP="0051321F">
            <w:pPr>
              <w:jc w:val="center"/>
              <w:rPr>
                <w:sz w:val="18"/>
                <w:szCs w:val="18"/>
              </w:rPr>
            </w:pPr>
            <w:r w:rsidRPr="00000DDE">
              <w:rPr>
                <w:sz w:val="18"/>
                <w:szCs w:val="18"/>
              </w:rPr>
              <w:t>Liczba osób objętych badaniami testowymi</w:t>
            </w:r>
          </w:p>
        </w:tc>
        <w:tc>
          <w:tcPr>
            <w:tcW w:w="1436" w:type="dxa"/>
            <w:vMerge w:val="restart"/>
            <w:shd w:val="clear" w:color="auto" w:fill="C6D9F1" w:themeFill="text2" w:themeFillTint="33"/>
          </w:tcPr>
          <w:p w:rsidR="00C104C8" w:rsidRPr="00000DDE" w:rsidRDefault="00C104C8" w:rsidP="0051321F">
            <w:pPr>
              <w:jc w:val="center"/>
              <w:rPr>
                <w:sz w:val="18"/>
                <w:szCs w:val="18"/>
              </w:rPr>
            </w:pPr>
            <w:r w:rsidRPr="00000DDE">
              <w:rPr>
                <w:sz w:val="18"/>
                <w:szCs w:val="18"/>
              </w:rPr>
              <w:t xml:space="preserve">Liczba </w:t>
            </w:r>
            <w:r w:rsidR="001D0E59">
              <w:rPr>
                <w:sz w:val="18"/>
                <w:szCs w:val="18"/>
              </w:rPr>
              <w:t xml:space="preserve">wizyt </w:t>
            </w:r>
            <w:r w:rsidRPr="00000DDE">
              <w:rPr>
                <w:sz w:val="18"/>
                <w:szCs w:val="18"/>
              </w:rPr>
              <w:t>klientów indywidualnych</w:t>
            </w:r>
          </w:p>
        </w:tc>
        <w:tc>
          <w:tcPr>
            <w:tcW w:w="2087" w:type="dxa"/>
            <w:gridSpan w:val="2"/>
            <w:shd w:val="clear" w:color="auto" w:fill="C6D9F1" w:themeFill="text2" w:themeFillTint="33"/>
          </w:tcPr>
          <w:p w:rsidR="00C104C8" w:rsidRPr="00000DDE" w:rsidRDefault="00C104C8" w:rsidP="0051321F">
            <w:pPr>
              <w:jc w:val="center"/>
              <w:rPr>
                <w:sz w:val="18"/>
                <w:szCs w:val="18"/>
              </w:rPr>
            </w:pPr>
            <w:r w:rsidRPr="00000DDE">
              <w:rPr>
                <w:sz w:val="18"/>
                <w:szCs w:val="18"/>
              </w:rPr>
              <w:t>Zorganizowane grupy</w:t>
            </w:r>
          </w:p>
        </w:tc>
      </w:tr>
      <w:tr w:rsidR="00C104C8" w:rsidTr="005D25FA">
        <w:trPr>
          <w:cantSplit/>
        </w:trPr>
        <w:tc>
          <w:tcPr>
            <w:tcW w:w="1843" w:type="dxa"/>
            <w:vMerge/>
            <w:shd w:val="clear" w:color="auto" w:fill="C6D9F1" w:themeFill="text2" w:themeFillTint="33"/>
          </w:tcPr>
          <w:p w:rsidR="00C104C8" w:rsidRPr="001B6B65" w:rsidRDefault="00C104C8" w:rsidP="0051321F">
            <w:pPr>
              <w:jc w:val="center"/>
              <w:rPr>
                <w:sz w:val="20"/>
              </w:rPr>
            </w:pPr>
          </w:p>
        </w:tc>
        <w:tc>
          <w:tcPr>
            <w:tcW w:w="1134" w:type="dxa"/>
            <w:shd w:val="clear" w:color="auto" w:fill="C6D9F1" w:themeFill="text2" w:themeFillTint="33"/>
            <w:vAlign w:val="center"/>
          </w:tcPr>
          <w:p w:rsidR="00C104C8" w:rsidRPr="00000DDE" w:rsidRDefault="00C104C8" w:rsidP="00000DDE">
            <w:pPr>
              <w:jc w:val="center"/>
              <w:rPr>
                <w:sz w:val="18"/>
                <w:szCs w:val="18"/>
              </w:rPr>
            </w:pPr>
          </w:p>
          <w:p w:rsidR="00C104C8" w:rsidRPr="00000DDE" w:rsidRDefault="00C104C8" w:rsidP="00000DDE">
            <w:pPr>
              <w:jc w:val="center"/>
              <w:rPr>
                <w:sz w:val="18"/>
                <w:szCs w:val="18"/>
              </w:rPr>
            </w:pPr>
            <w:r w:rsidRPr="00000DDE">
              <w:rPr>
                <w:sz w:val="18"/>
                <w:szCs w:val="18"/>
              </w:rPr>
              <w:t>Liczba osób</w:t>
            </w:r>
          </w:p>
        </w:tc>
        <w:tc>
          <w:tcPr>
            <w:tcW w:w="709" w:type="dxa"/>
            <w:shd w:val="clear" w:color="auto" w:fill="C6D9F1" w:themeFill="text2" w:themeFillTint="33"/>
          </w:tcPr>
          <w:p w:rsidR="00C104C8" w:rsidRPr="00000DDE" w:rsidRDefault="00C104C8" w:rsidP="0051321F">
            <w:pPr>
              <w:jc w:val="center"/>
              <w:rPr>
                <w:sz w:val="18"/>
                <w:szCs w:val="18"/>
              </w:rPr>
            </w:pPr>
            <w:r w:rsidRPr="00000DDE">
              <w:rPr>
                <w:sz w:val="18"/>
                <w:szCs w:val="18"/>
              </w:rPr>
              <w:t>Liczba grup</w:t>
            </w:r>
          </w:p>
        </w:tc>
        <w:tc>
          <w:tcPr>
            <w:tcW w:w="709" w:type="dxa"/>
            <w:shd w:val="clear" w:color="auto" w:fill="C6D9F1" w:themeFill="text2" w:themeFillTint="33"/>
          </w:tcPr>
          <w:p w:rsidR="00C104C8" w:rsidRPr="00000DDE" w:rsidRDefault="00C104C8" w:rsidP="0051321F">
            <w:pPr>
              <w:jc w:val="center"/>
              <w:rPr>
                <w:sz w:val="18"/>
                <w:szCs w:val="18"/>
              </w:rPr>
            </w:pPr>
            <w:r w:rsidRPr="00000DDE">
              <w:rPr>
                <w:sz w:val="18"/>
                <w:szCs w:val="18"/>
              </w:rPr>
              <w:t>Liczba osób</w:t>
            </w:r>
          </w:p>
        </w:tc>
        <w:tc>
          <w:tcPr>
            <w:tcW w:w="1417" w:type="dxa"/>
            <w:vMerge/>
            <w:shd w:val="clear" w:color="auto" w:fill="C6D9F1" w:themeFill="text2" w:themeFillTint="33"/>
          </w:tcPr>
          <w:p w:rsidR="00C104C8" w:rsidRPr="00000DDE" w:rsidRDefault="00C104C8" w:rsidP="0051321F">
            <w:pPr>
              <w:jc w:val="center"/>
              <w:rPr>
                <w:sz w:val="18"/>
                <w:szCs w:val="18"/>
              </w:rPr>
            </w:pPr>
          </w:p>
        </w:tc>
        <w:tc>
          <w:tcPr>
            <w:tcW w:w="1436" w:type="dxa"/>
            <w:vMerge/>
            <w:shd w:val="clear" w:color="auto" w:fill="C6D9F1" w:themeFill="text2" w:themeFillTint="33"/>
          </w:tcPr>
          <w:p w:rsidR="00C104C8" w:rsidRPr="00000DDE" w:rsidRDefault="00C104C8" w:rsidP="0051321F">
            <w:pPr>
              <w:jc w:val="center"/>
              <w:rPr>
                <w:sz w:val="18"/>
                <w:szCs w:val="18"/>
              </w:rPr>
            </w:pPr>
          </w:p>
        </w:tc>
        <w:tc>
          <w:tcPr>
            <w:tcW w:w="1043" w:type="dxa"/>
            <w:shd w:val="clear" w:color="auto" w:fill="C6D9F1" w:themeFill="text2" w:themeFillTint="33"/>
            <w:vAlign w:val="center"/>
          </w:tcPr>
          <w:p w:rsidR="00C104C8" w:rsidRPr="00000DDE" w:rsidRDefault="00C104C8" w:rsidP="00000DDE">
            <w:pPr>
              <w:jc w:val="center"/>
              <w:rPr>
                <w:sz w:val="18"/>
                <w:szCs w:val="18"/>
              </w:rPr>
            </w:pPr>
            <w:r w:rsidRPr="00000DDE">
              <w:rPr>
                <w:sz w:val="18"/>
                <w:szCs w:val="18"/>
              </w:rPr>
              <w:t>Liczba grup</w:t>
            </w:r>
          </w:p>
        </w:tc>
        <w:tc>
          <w:tcPr>
            <w:tcW w:w="1044" w:type="dxa"/>
            <w:shd w:val="clear" w:color="auto" w:fill="C6D9F1" w:themeFill="text2" w:themeFillTint="33"/>
            <w:vAlign w:val="center"/>
          </w:tcPr>
          <w:p w:rsidR="00C104C8" w:rsidRPr="00000DDE" w:rsidRDefault="00C104C8" w:rsidP="00000DDE">
            <w:pPr>
              <w:jc w:val="center"/>
              <w:rPr>
                <w:sz w:val="18"/>
                <w:szCs w:val="18"/>
              </w:rPr>
            </w:pPr>
            <w:r w:rsidRPr="00000DDE">
              <w:rPr>
                <w:sz w:val="18"/>
                <w:szCs w:val="18"/>
              </w:rPr>
              <w:t>Liczba osób</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Biała Podlaska</w:t>
            </w:r>
          </w:p>
        </w:tc>
        <w:tc>
          <w:tcPr>
            <w:tcW w:w="1134" w:type="dxa"/>
            <w:vAlign w:val="center"/>
          </w:tcPr>
          <w:p w:rsidR="00C104C8" w:rsidRPr="00F804AD" w:rsidRDefault="001817BA" w:rsidP="00000DDE">
            <w:pPr>
              <w:jc w:val="center"/>
              <w:rPr>
                <w:sz w:val="18"/>
                <w:szCs w:val="18"/>
              </w:rPr>
            </w:pPr>
            <w:r>
              <w:rPr>
                <w:sz w:val="18"/>
                <w:szCs w:val="18"/>
              </w:rPr>
              <w:t>1.278</w:t>
            </w:r>
          </w:p>
        </w:tc>
        <w:tc>
          <w:tcPr>
            <w:tcW w:w="709" w:type="dxa"/>
            <w:vAlign w:val="center"/>
          </w:tcPr>
          <w:p w:rsidR="00C104C8" w:rsidRPr="00F804AD" w:rsidRDefault="001817BA" w:rsidP="00000DDE">
            <w:pPr>
              <w:jc w:val="center"/>
              <w:rPr>
                <w:sz w:val="18"/>
                <w:szCs w:val="18"/>
              </w:rPr>
            </w:pPr>
            <w:r>
              <w:rPr>
                <w:sz w:val="18"/>
                <w:szCs w:val="18"/>
              </w:rPr>
              <w:t>28</w:t>
            </w:r>
          </w:p>
        </w:tc>
        <w:tc>
          <w:tcPr>
            <w:tcW w:w="709" w:type="dxa"/>
            <w:vAlign w:val="center"/>
          </w:tcPr>
          <w:p w:rsidR="00C104C8" w:rsidRPr="00F804AD" w:rsidRDefault="001817BA" w:rsidP="00000DDE">
            <w:pPr>
              <w:jc w:val="center"/>
              <w:rPr>
                <w:sz w:val="18"/>
                <w:szCs w:val="18"/>
              </w:rPr>
            </w:pPr>
            <w:r>
              <w:rPr>
                <w:sz w:val="18"/>
                <w:szCs w:val="18"/>
              </w:rPr>
              <w:t>96</w:t>
            </w:r>
          </w:p>
        </w:tc>
        <w:tc>
          <w:tcPr>
            <w:tcW w:w="1417" w:type="dxa"/>
            <w:vAlign w:val="center"/>
          </w:tcPr>
          <w:p w:rsidR="00C104C8" w:rsidRPr="00F804AD" w:rsidRDefault="001817BA" w:rsidP="00000DDE">
            <w:pPr>
              <w:jc w:val="center"/>
              <w:rPr>
                <w:sz w:val="18"/>
                <w:szCs w:val="18"/>
              </w:rPr>
            </w:pPr>
            <w:r>
              <w:rPr>
                <w:sz w:val="18"/>
                <w:szCs w:val="18"/>
              </w:rPr>
              <w:t>18</w:t>
            </w:r>
          </w:p>
        </w:tc>
        <w:tc>
          <w:tcPr>
            <w:tcW w:w="1436" w:type="dxa"/>
            <w:vAlign w:val="center"/>
          </w:tcPr>
          <w:p w:rsidR="00C104C8" w:rsidRPr="00F804AD" w:rsidRDefault="001817BA" w:rsidP="00000DDE">
            <w:pPr>
              <w:jc w:val="center"/>
              <w:rPr>
                <w:sz w:val="18"/>
                <w:szCs w:val="18"/>
              </w:rPr>
            </w:pPr>
            <w:r>
              <w:rPr>
                <w:sz w:val="18"/>
                <w:szCs w:val="18"/>
              </w:rPr>
              <w:t>179</w:t>
            </w:r>
          </w:p>
        </w:tc>
        <w:tc>
          <w:tcPr>
            <w:tcW w:w="1043" w:type="dxa"/>
          </w:tcPr>
          <w:p w:rsidR="00C104C8" w:rsidRPr="00F804AD" w:rsidRDefault="001817BA" w:rsidP="0051321F">
            <w:pPr>
              <w:jc w:val="center"/>
              <w:rPr>
                <w:sz w:val="18"/>
                <w:szCs w:val="18"/>
              </w:rPr>
            </w:pPr>
            <w:r>
              <w:rPr>
                <w:sz w:val="18"/>
                <w:szCs w:val="18"/>
              </w:rPr>
              <w:t>142</w:t>
            </w:r>
          </w:p>
        </w:tc>
        <w:tc>
          <w:tcPr>
            <w:tcW w:w="1044" w:type="dxa"/>
          </w:tcPr>
          <w:p w:rsidR="00C104C8" w:rsidRPr="00F804AD" w:rsidRDefault="001817BA" w:rsidP="0051321F">
            <w:pPr>
              <w:jc w:val="center"/>
              <w:rPr>
                <w:sz w:val="18"/>
                <w:szCs w:val="18"/>
              </w:rPr>
            </w:pPr>
            <w:r>
              <w:rPr>
                <w:sz w:val="18"/>
                <w:szCs w:val="18"/>
              </w:rPr>
              <w:t>683</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Biłgoraj</w:t>
            </w:r>
          </w:p>
        </w:tc>
        <w:tc>
          <w:tcPr>
            <w:tcW w:w="1134" w:type="dxa"/>
            <w:vAlign w:val="center"/>
          </w:tcPr>
          <w:p w:rsidR="00C104C8" w:rsidRPr="00F804AD" w:rsidRDefault="00645C2A" w:rsidP="00000DDE">
            <w:pPr>
              <w:jc w:val="center"/>
              <w:rPr>
                <w:sz w:val="18"/>
                <w:szCs w:val="18"/>
              </w:rPr>
            </w:pPr>
            <w:r>
              <w:rPr>
                <w:sz w:val="18"/>
                <w:szCs w:val="18"/>
              </w:rPr>
              <w:t>1.398</w:t>
            </w:r>
          </w:p>
        </w:tc>
        <w:tc>
          <w:tcPr>
            <w:tcW w:w="709" w:type="dxa"/>
            <w:vAlign w:val="center"/>
          </w:tcPr>
          <w:p w:rsidR="00C104C8" w:rsidRPr="00F804AD" w:rsidRDefault="00645C2A" w:rsidP="00000DDE">
            <w:pPr>
              <w:jc w:val="center"/>
              <w:rPr>
                <w:sz w:val="18"/>
                <w:szCs w:val="18"/>
              </w:rPr>
            </w:pPr>
            <w:r>
              <w:rPr>
                <w:sz w:val="18"/>
                <w:szCs w:val="18"/>
              </w:rPr>
              <w:t>8</w:t>
            </w:r>
          </w:p>
        </w:tc>
        <w:tc>
          <w:tcPr>
            <w:tcW w:w="709" w:type="dxa"/>
            <w:vAlign w:val="center"/>
          </w:tcPr>
          <w:p w:rsidR="00C104C8" w:rsidRPr="00F804AD" w:rsidRDefault="00645C2A" w:rsidP="00000DDE">
            <w:pPr>
              <w:jc w:val="center"/>
              <w:rPr>
                <w:sz w:val="18"/>
                <w:szCs w:val="18"/>
              </w:rPr>
            </w:pPr>
            <w:r>
              <w:rPr>
                <w:sz w:val="18"/>
                <w:szCs w:val="18"/>
              </w:rPr>
              <w:t>91</w:t>
            </w:r>
          </w:p>
        </w:tc>
        <w:tc>
          <w:tcPr>
            <w:tcW w:w="1417" w:type="dxa"/>
            <w:vAlign w:val="center"/>
          </w:tcPr>
          <w:p w:rsidR="00C104C8" w:rsidRPr="00F804AD" w:rsidRDefault="00645C2A" w:rsidP="00000DDE">
            <w:pPr>
              <w:jc w:val="center"/>
              <w:rPr>
                <w:sz w:val="18"/>
                <w:szCs w:val="18"/>
              </w:rPr>
            </w:pPr>
            <w:r>
              <w:rPr>
                <w:sz w:val="18"/>
                <w:szCs w:val="18"/>
              </w:rPr>
              <w:t>0</w:t>
            </w:r>
          </w:p>
        </w:tc>
        <w:tc>
          <w:tcPr>
            <w:tcW w:w="1436" w:type="dxa"/>
            <w:vAlign w:val="center"/>
          </w:tcPr>
          <w:p w:rsidR="00C104C8" w:rsidRPr="00F804AD" w:rsidRDefault="00645C2A" w:rsidP="00000DDE">
            <w:pPr>
              <w:jc w:val="center"/>
              <w:rPr>
                <w:sz w:val="18"/>
                <w:szCs w:val="18"/>
              </w:rPr>
            </w:pPr>
            <w:r>
              <w:rPr>
                <w:sz w:val="18"/>
                <w:szCs w:val="18"/>
              </w:rPr>
              <w:t>456</w:t>
            </w:r>
          </w:p>
        </w:tc>
        <w:tc>
          <w:tcPr>
            <w:tcW w:w="1043" w:type="dxa"/>
          </w:tcPr>
          <w:p w:rsidR="00C104C8" w:rsidRPr="00F804AD" w:rsidRDefault="00645C2A" w:rsidP="0051321F">
            <w:pPr>
              <w:jc w:val="center"/>
              <w:rPr>
                <w:sz w:val="18"/>
                <w:szCs w:val="18"/>
              </w:rPr>
            </w:pPr>
            <w:r>
              <w:rPr>
                <w:sz w:val="18"/>
                <w:szCs w:val="18"/>
              </w:rPr>
              <w:t>72</w:t>
            </w:r>
          </w:p>
        </w:tc>
        <w:tc>
          <w:tcPr>
            <w:tcW w:w="1044" w:type="dxa"/>
          </w:tcPr>
          <w:p w:rsidR="00C104C8" w:rsidRPr="00F804AD" w:rsidRDefault="00645C2A" w:rsidP="0051321F">
            <w:pPr>
              <w:jc w:val="center"/>
              <w:rPr>
                <w:sz w:val="18"/>
                <w:szCs w:val="18"/>
              </w:rPr>
            </w:pPr>
            <w:r>
              <w:rPr>
                <w:sz w:val="18"/>
                <w:szCs w:val="18"/>
              </w:rPr>
              <w:t>1.391</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Chełm</w:t>
            </w:r>
          </w:p>
        </w:tc>
        <w:tc>
          <w:tcPr>
            <w:tcW w:w="1134" w:type="dxa"/>
            <w:vAlign w:val="center"/>
          </w:tcPr>
          <w:p w:rsidR="00C104C8" w:rsidRPr="00F804AD" w:rsidRDefault="00731853" w:rsidP="00000DDE">
            <w:pPr>
              <w:jc w:val="center"/>
              <w:rPr>
                <w:sz w:val="18"/>
                <w:szCs w:val="18"/>
              </w:rPr>
            </w:pPr>
            <w:r>
              <w:rPr>
                <w:sz w:val="18"/>
                <w:szCs w:val="18"/>
              </w:rPr>
              <w:t>2.099</w:t>
            </w:r>
          </w:p>
        </w:tc>
        <w:tc>
          <w:tcPr>
            <w:tcW w:w="709" w:type="dxa"/>
            <w:vAlign w:val="center"/>
          </w:tcPr>
          <w:p w:rsidR="00C104C8" w:rsidRPr="00F804AD" w:rsidRDefault="00731853" w:rsidP="00000DDE">
            <w:pPr>
              <w:jc w:val="center"/>
              <w:rPr>
                <w:sz w:val="18"/>
                <w:szCs w:val="18"/>
              </w:rPr>
            </w:pPr>
            <w:r>
              <w:rPr>
                <w:sz w:val="18"/>
                <w:szCs w:val="18"/>
              </w:rPr>
              <w:t>54</w:t>
            </w:r>
          </w:p>
        </w:tc>
        <w:tc>
          <w:tcPr>
            <w:tcW w:w="709" w:type="dxa"/>
            <w:vAlign w:val="center"/>
          </w:tcPr>
          <w:p w:rsidR="00C104C8" w:rsidRPr="00F804AD" w:rsidRDefault="00731853" w:rsidP="00000DDE">
            <w:pPr>
              <w:jc w:val="center"/>
              <w:rPr>
                <w:sz w:val="18"/>
                <w:szCs w:val="18"/>
              </w:rPr>
            </w:pPr>
            <w:r>
              <w:rPr>
                <w:sz w:val="18"/>
                <w:szCs w:val="18"/>
              </w:rPr>
              <w:t>562</w:t>
            </w:r>
          </w:p>
        </w:tc>
        <w:tc>
          <w:tcPr>
            <w:tcW w:w="1417" w:type="dxa"/>
            <w:vAlign w:val="center"/>
          </w:tcPr>
          <w:p w:rsidR="00C104C8" w:rsidRPr="00F804AD" w:rsidRDefault="00731853" w:rsidP="00000DDE">
            <w:pPr>
              <w:jc w:val="center"/>
              <w:rPr>
                <w:sz w:val="18"/>
                <w:szCs w:val="18"/>
              </w:rPr>
            </w:pPr>
            <w:r>
              <w:rPr>
                <w:sz w:val="18"/>
                <w:szCs w:val="18"/>
              </w:rPr>
              <w:t>139</w:t>
            </w:r>
          </w:p>
        </w:tc>
        <w:tc>
          <w:tcPr>
            <w:tcW w:w="1436" w:type="dxa"/>
            <w:vAlign w:val="center"/>
          </w:tcPr>
          <w:p w:rsidR="00C104C8" w:rsidRPr="00F804AD" w:rsidRDefault="00731853" w:rsidP="00000DDE">
            <w:pPr>
              <w:jc w:val="center"/>
              <w:rPr>
                <w:sz w:val="18"/>
                <w:szCs w:val="18"/>
              </w:rPr>
            </w:pPr>
            <w:r>
              <w:rPr>
                <w:sz w:val="18"/>
                <w:szCs w:val="18"/>
              </w:rPr>
              <w:t>11</w:t>
            </w:r>
          </w:p>
        </w:tc>
        <w:tc>
          <w:tcPr>
            <w:tcW w:w="1043" w:type="dxa"/>
          </w:tcPr>
          <w:p w:rsidR="00C104C8" w:rsidRPr="00F804AD" w:rsidRDefault="00731853" w:rsidP="0051321F">
            <w:pPr>
              <w:jc w:val="center"/>
              <w:rPr>
                <w:sz w:val="18"/>
                <w:szCs w:val="18"/>
              </w:rPr>
            </w:pPr>
            <w:r>
              <w:rPr>
                <w:sz w:val="18"/>
                <w:szCs w:val="18"/>
              </w:rPr>
              <w:t>118</w:t>
            </w:r>
          </w:p>
        </w:tc>
        <w:tc>
          <w:tcPr>
            <w:tcW w:w="1044" w:type="dxa"/>
          </w:tcPr>
          <w:p w:rsidR="00C104C8" w:rsidRPr="00F804AD" w:rsidRDefault="00731853" w:rsidP="0051321F">
            <w:pPr>
              <w:jc w:val="center"/>
              <w:rPr>
                <w:sz w:val="18"/>
                <w:szCs w:val="18"/>
              </w:rPr>
            </w:pPr>
            <w:r>
              <w:rPr>
                <w:sz w:val="18"/>
                <w:szCs w:val="18"/>
              </w:rPr>
              <w:t>1.563</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Hrubieszów</w:t>
            </w:r>
          </w:p>
        </w:tc>
        <w:tc>
          <w:tcPr>
            <w:tcW w:w="1134" w:type="dxa"/>
            <w:vAlign w:val="center"/>
          </w:tcPr>
          <w:p w:rsidR="00C104C8" w:rsidRPr="00F804AD" w:rsidRDefault="00645C2A" w:rsidP="00000DDE">
            <w:pPr>
              <w:jc w:val="center"/>
              <w:rPr>
                <w:sz w:val="18"/>
                <w:szCs w:val="18"/>
              </w:rPr>
            </w:pPr>
            <w:r>
              <w:rPr>
                <w:sz w:val="18"/>
                <w:szCs w:val="18"/>
              </w:rPr>
              <w:t>515</w:t>
            </w:r>
          </w:p>
        </w:tc>
        <w:tc>
          <w:tcPr>
            <w:tcW w:w="709" w:type="dxa"/>
            <w:vAlign w:val="center"/>
          </w:tcPr>
          <w:p w:rsidR="00C104C8" w:rsidRPr="00F804AD" w:rsidRDefault="00645C2A" w:rsidP="00000DDE">
            <w:pPr>
              <w:jc w:val="center"/>
              <w:rPr>
                <w:sz w:val="18"/>
                <w:szCs w:val="18"/>
              </w:rPr>
            </w:pPr>
            <w:r>
              <w:rPr>
                <w:sz w:val="18"/>
                <w:szCs w:val="18"/>
              </w:rPr>
              <w:t>13</w:t>
            </w:r>
          </w:p>
        </w:tc>
        <w:tc>
          <w:tcPr>
            <w:tcW w:w="709" w:type="dxa"/>
            <w:vAlign w:val="center"/>
          </w:tcPr>
          <w:p w:rsidR="00C104C8" w:rsidRPr="00F804AD" w:rsidRDefault="00645C2A" w:rsidP="00000DDE">
            <w:pPr>
              <w:jc w:val="center"/>
              <w:rPr>
                <w:sz w:val="18"/>
                <w:szCs w:val="18"/>
              </w:rPr>
            </w:pPr>
            <w:r>
              <w:rPr>
                <w:sz w:val="18"/>
                <w:szCs w:val="18"/>
              </w:rPr>
              <w:t>78</w:t>
            </w:r>
          </w:p>
        </w:tc>
        <w:tc>
          <w:tcPr>
            <w:tcW w:w="1417" w:type="dxa"/>
            <w:vAlign w:val="center"/>
          </w:tcPr>
          <w:p w:rsidR="00C104C8" w:rsidRPr="00F804AD" w:rsidRDefault="00645C2A" w:rsidP="00000DDE">
            <w:pPr>
              <w:jc w:val="center"/>
              <w:rPr>
                <w:sz w:val="18"/>
                <w:szCs w:val="18"/>
              </w:rPr>
            </w:pPr>
            <w:r>
              <w:rPr>
                <w:sz w:val="18"/>
                <w:szCs w:val="18"/>
              </w:rPr>
              <w:t>68</w:t>
            </w:r>
          </w:p>
        </w:tc>
        <w:tc>
          <w:tcPr>
            <w:tcW w:w="1436" w:type="dxa"/>
            <w:vAlign w:val="center"/>
          </w:tcPr>
          <w:p w:rsidR="00C104C8" w:rsidRPr="00F804AD" w:rsidRDefault="00645C2A" w:rsidP="00000DDE">
            <w:pPr>
              <w:jc w:val="center"/>
              <w:rPr>
                <w:sz w:val="18"/>
                <w:szCs w:val="18"/>
              </w:rPr>
            </w:pPr>
            <w:r>
              <w:rPr>
                <w:sz w:val="18"/>
                <w:szCs w:val="18"/>
              </w:rPr>
              <w:t>3.125</w:t>
            </w:r>
          </w:p>
        </w:tc>
        <w:tc>
          <w:tcPr>
            <w:tcW w:w="1043" w:type="dxa"/>
          </w:tcPr>
          <w:p w:rsidR="00C104C8" w:rsidRPr="00F804AD" w:rsidRDefault="00645C2A" w:rsidP="0051321F">
            <w:pPr>
              <w:jc w:val="center"/>
              <w:rPr>
                <w:sz w:val="18"/>
                <w:szCs w:val="18"/>
              </w:rPr>
            </w:pPr>
            <w:r>
              <w:rPr>
                <w:sz w:val="18"/>
                <w:szCs w:val="18"/>
              </w:rPr>
              <w:t>4</w:t>
            </w:r>
          </w:p>
        </w:tc>
        <w:tc>
          <w:tcPr>
            <w:tcW w:w="1044" w:type="dxa"/>
          </w:tcPr>
          <w:p w:rsidR="00C104C8" w:rsidRPr="00F804AD" w:rsidRDefault="00645C2A" w:rsidP="0051321F">
            <w:pPr>
              <w:jc w:val="center"/>
              <w:rPr>
                <w:sz w:val="18"/>
                <w:szCs w:val="18"/>
              </w:rPr>
            </w:pPr>
            <w:r>
              <w:rPr>
                <w:sz w:val="18"/>
                <w:szCs w:val="18"/>
              </w:rPr>
              <w:t>33</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Janów Lubelski</w:t>
            </w:r>
          </w:p>
        </w:tc>
        <w:tc>
          <w:tcPr>
            <w:tcW w:w="1134" w:type="dxa"/>
            <w:vAlign w:val="center"/>
          </w:tcPr>
          <w:p w:rsidR="00C104C8" w:rsidRPr="00F804AD" w:rsidRDefault="00645C2A" w:rsidP="00000DDE">
            <w:pPr>
              <w:jc w:val="center"/>
              <w:rPr>
                <w:sz w:val="18"/>
                <w:szCs w:val="18"/>
              </w:rPr>
            </w:pPr>
            <w:r>
              <w:rPr>
                <w:sz w:val="18"/>
                <w:szCs w:val="18"/>
              </w:rPr>
              <w:t>353</w:t>
            </w:r>
          </w:p>
        </w:tc>
        <w:tc>
          <w:tcPr>
            <w:tcW w:w="709" w:type="dxa"/>
            <w:vAlign w:val="center"/>
          </w:tcPr>
          <w:p w:rsidR="00C104C8" w:rsidRPr="00F804AD" w:rsidRDefault="00645C2A" w:rsidP="00000DDE">
            <w:pPr>
              <w:jc w:val="center"/>
              <w:rPr>
                <w:sz w:val="18"/>
                <w:szCs w:val="18"/>
              </w:rPr>
            </w:pPr>
            <w:r>
              <w:rPr>
                <w:sz w:val="18"/>
                <w:szCs w:val="18"/>
              </w:rPr>
              <w:t>7</w:t>
            </w:r>
          </w:p>
        </w:tc>
        <w:tc>
          <w:tcPr>
            <w:tcW w:w="709" w:type="dxa"/>
            <w:vAlign w:val="center"/>
          </w:tcPr>
          <w:p w:rsidR="00C104C8" w:rsidRPr="00F804AD" w:rsidRDefault="00645C2A" w:rsidP="00000DDE">
            <w:pPr>
              <w:jc w:val="center"/>
              <w:rPr>
                <w:sz w:val="18"/>
                <w:szCs w:val="18"/>
              </w:rPr>
            </w:pPr>
            <w:r>
              <w:rPr>
                <w:sz w:val="18"/>
                <w:szCs w:val="18"/>
              </w:rPr>
              <w:t>88</w:t>
            </w:r>
          </w:p>
        </w:tc>
        <w:tc>
          <w:tcPr>
            <w:tcW w:w="1417" w:type="dxa"/>
            <w:vAlign w:val="center"/>
          </w:tcPr>
          <w:p w:rsidR="00C104C8" w:rsidRPr="00F804AD" w:rsidRDefault="00645C2A" w:rsidP="00000DDE">
            <w:pPr>
              <w:jc w:val="center"/>
              <w:rPr>
                <w:sz w:val="18"/>
                <w:szCs w:val="18"/>
              </w:rPr>
            </w:pPr>
            <w:r>
              <w:rPr>
                <w:sz w:val="18"/>
                <w:szCs w:val="18"/>
              </w:rPr>
              <w:t>0</w:t>
            </w:r>
          </w:p>
        </w:tc>
        <w:tc>
          <w:tcPr>
            <w:tcW w:w="1436" w:type="dxa"/>
            <w:vAlign w:val="center"/>
          </w:tcPr>
          <w:p w:rsidR="00C104C8" w:rsidRPr="00F804AD" w:rsidRDefault="00645C2A" w:rsidP="00000DDE">
            <w:pPr>
              <w:jc w:val="center"/>
              <w:rPr>
                <w:sz w:val="18"/>
                <w:szCs w:val="18"/>
              </w:rPr>
            </w:pPr>
            <w:r>
              <w:rPr>
                <w:sz w:val="18"/>
                <w:szCs w:val="18"/>
              </w:rPr>
              <w:t>73</w:t>
            </w:r>
          </w:p>
        </w:tc>
        <w:tc>
          <w:tcPr>
            <w:tcW w:w="1043" w:type="dxa"/>
          </w:tcPr>
          <w:p w:rsidR="00C104C8" w:rsidRPr="00F804AD" w:rsidRDefault="00645C2A" w:rsidP="0051321F">
            <w:pPr>
              <w:jc w:val="center"/>
              <w:rPr>
                <w:sz w:val="18"/>
                <w:szCs w:val="18"/>
              </w:rPr>
            </w:pPr>
            <w:r>
              <w:rPr>
                <w:sz w:val="18"/>
                <w:szCs w:val="18"/>
              </w:rPr>
              <w:t>55</w:t>
            </w:r>
          </w:p>
        </w:tc>
        <w:tc>
          <w:tcPr>
            <w:tcW w:w="1044" w:type="dxa"/>
          </w:tcPr>
          <w:p w:rsidR="00C104C8" w:rsidRPr="00F804AD" w:rsidRDefault="00645C2A" w:rsidP="0051321F">
            <w:pPr>
              <w:jc w:val="center"/>
              <w:rPr>
                <w:sz w:val="18"/>
                <w:szCs w:val="18"/>
              </w:rPr>
            </w:pPr>
            <w:r>
              <w:rPr>
                <w:sz w:val="18"/>
                <w:szCs w:val="18"/>
              </w:rPr>
              <w:t>886</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Krasnystaw</w:t>
            </w:r>
          </w:p>
        </w:tc>
        <w:tc>
          <w:tcPr>
            <w:tcW w:w="1134" w:type="dxa"/>
            <w:vAlign w:val="center"/>
          </w:tcPr>
          <w:p w:rsidR="00C104C8" w:rsidRPr="00F804AD" w:rsidRDefault="00645C2A" w:rsidP="00000DDE">
            <w:pPr>
              <w:jc w:val="center"/>
              <w:rPr>
                <w:sz w:val="18"/>
                <w:szCs w:val="18"/>
              </w:rPr>
            </w:pPr>
            <w:r>
              <w:rPr>
                <w:sz w:val="18"/>
                <w:szCs w:val="18"/>
              </w:rPr>
              <w:t>1.145</w:t>
            </w:r>
          </w:p>
        </w:tc>
        <w:tc>
          <w:tcPr>
            <w:tcW w:w="709" w:type="dxa"/>
            <w:vAlign w:val="center"/>
          </w:tcPr>
          <w:p w:rsidR="00C104C8" w:rsidRPr="00F804AD" w:rsidRDefault="00645C2A" w:rsidP="00000DDE">
            <w:pPr>
              <w:jc w:val="center"/>
              <w:rPr>
                <w:sz w:val="18"/>
                <w:szCs w:val="18"/>
              </w:rPr>
            </w:pPr>
            <w:r>
              <w:rPr>
                <w:sz w:val="18"/>
                <w:szCs w:val="18"/>
              </w:rPr>
              <w:t>15</w:t>
            </w:r>
          </w:p>
        </w:tc>
        <w:tc>
          <w:tcPr>
            <w:tcW w:w="709" w:type="dxa"/>
            <w:vAlign w:val="center"/>
          </w:tcPr>
          <w:p w:rsidR="00C104C8" w:rsidRPr="00F804AD" w:rsidRDefault="00645C2A" w:rsidP="00000DDE">
            <w:pPr>
              <w:jc w:val="center"/>
              <w:rPr>
                <w:sz w:val="18"/>
                <w:szCs w:val="18"/>
              </w:rPr>
            </w:pPr>
            <w:r>
              <w:rPr>
                <w:sz w:val="18"/>
                <w:szCs w:val="18"/>
              </w:rPr>
              <w:t>189</w:t>
            </w:r>
          </w:p>
        </w:tc>
        <w:tc>
          <w:tcPr>
            <w:tcW w:w="1417" w:type="dxa"/>
            <w:vAlign w:val="center"/>
          </w:tcPr>
          <w:p w:rsidR="00C104C8" w:rsidRPr="00F804AD" w:rsidRDefault="00645C2A" w:rsidP="00000DDE">
            <w:pPr>
              <w:jc w:val="center"/>
              <w:rPr>
                <w:sz w:val="18"/>
                <w:szCs w:val="18"/>
              </w:rPr>
            </w:pPr>
            <w:r>
              <w:rPr>
                <w:sz w:val="18"/>
                <w:szCs w:val="18"/>
              </w:rPr>
              <w:t>9</w:t>
            </w:r>
          </w:p>
        </w:tc>
        <w:tc>
          <w:tcPr>
            <w:tcW w:w="1436" w:type="dxa"/>
            <w:vAlign w:val="center"/>
          </w:tcPr>
          <w:p w:rsidR="00C104C8" w:rsidRPr="00F804AD" w:rsidRDefault="00645C2A" w:rsidP="00000DDE">
            <w:pPr>
              <w:jc w:val="center"/>
              <w:rPr>
                <w:sz w:val="18"/>
                <w:szCs w:val="18"/>
              </w:rPr>
            </w:pPr>
            <w:r>
              <w:rPr>
                <w:sz w:val="18"/>
                <w:szCs w:val="18"/>
              </w:rPr>
              <w:t>12</w:t>
            </w:r>
          </w:p>
        </w:tc>
        <w:tc>
          <w:tcPr>
            <w:tcW w:w="1043" w:type="dxa"/>
          </w:tcPr>
          <w:p w:rsidR="00C104C8" w:rsidRPr="00F804AD" w:rsidRDefault="00645C2A" w:rsidP="0051321F">
            <w:pPr>
              <w:jc w:val="center"/>
              <w:rPr>
                <w:sz w:val="18"/>
                <w:szCs w:val="18"/>
              </w:rPr>
            </w:pPr>
            <w:r>
              <w:rPr>
                <w:sz w:val="18"/>
                <w:szCs w:val="18"/>
              </w:rPr>
              <w:t>12</w:t>
            </w:r>
          </w:p>
        </w:tc>
        <w:tc>
          <w:tcPr>
            <w:tcW w:w="1044" w:type="dxa"/>
          </w:tcPr>
          <w:p w:rsidR="00C104C8" w:rsidRPr="00F804AD" w:rsidRDefault="00645C2A" w:rsidP="0051321F">
            <w:pPr>
              <w:jc w:val="center"/>
              <w:rPr>
                <w:sz w:val="18"/>
                <w:szCs w:val="18"/>
              </w:rPr>
            </w:pPr>
            <w:r>
              <w:rPr>
                <w:sz w:val="18"/>
                <w:szCs w:val="18"/>
              </w:rPr>
              <w:t>204</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Kraśnik</w:t>
            </w:r>
          </w:p>
        </w:tc>
        <w:tc>
          <w:tcPr>
            <w:tcW w:w="1134" w:type="dxa"/>
            <w:vAlign w:val="center"/>
          </w:tcPr>
          <w:p w:rsidR="00C104C8" w:rsidRPr="00F804AD" w:rsidRDefault="00645C2A" w:rsidP="00000DDE">
            <w:pPr>
              <w:jc w:val="center"/>
              <w:rPr>
                <w:sz w:val="18"/>
                <w:szCs w:val="18"/>
              </w:rPr>
            </w:pPr>
            <w:r>
              <w:rPr>
                <w:sz w:val="18"/>
                <w:szCs w:val="18"/>
              </w:rPr>
              <w:t>1.515</w:t>
            </w:r>
          </w:p>
        </w:tc>
        <w:tc>
          <w:tcPr>
            <w:tcW w:w="709" w:type="dxa"/>
            <w:vAlign w:val="center"/>
          </w:tcPr>
          <w:p w:rsidR="00C104C8" w:rsidRPr="00F804AD" w:rsidRDefault="00645C2A" w:rsidP="00000DDE">
            <w:pPr>
              <w:jc w:val="center"/>
              <w:rPr>
                <w:sz w:val="18"/>
                <w:szCs w:val="18"/>
              </w:rPr>
            </w:pPr>
            <w:r>
              <w:rPr>
                <w:sz w:val="18"/>
                <w:szCs w:val="18"/>
              </w:rPr>
              <w:t>0</w:t>
            </w:r>
          </w:p>
        </w:tc>
        <w:tc>
          <w:tcPr>
            <w:tcW w:w="709" w:type="dxa"/>
            <w:vAlign w:val="center"/>
          </w:tcPr>
          <w:p w:rsidR="00C104C8" w:rsidRPr="00F804AD" w:rsidRDefault="00645C2A" w:rsidP="00000DDE">
            <w:pPr>
              <w:jc w:val="center"/>
              <w:rPr>
                <w:sz w:val="18"/>
                <w:szCs w:val="18"/>
              </w:rPr>
            </w:pPr>
            <w:r>
              <w:rPr>
                <w:sz w:val="18"/>
                <w:szCs w:val="18"/>
              </w:rPr>
              <w:t>0</w:t>
            </w:r>
          </w:p>
        </w:tc>
        <w:tc>
          <w:tcPr>
            <w:tcW w:w="1417" w:type="dxa"/>
            <w:vAlign w:val="center"/>
          </w:tcPr>
          <w:p w:rsidR="00C104C8" w:rsidRPr="00F804AD" w:rsidRDefault="00645C2A" w:rsidP="00000DDE">
            <w:pPr>
              <w:jc w:val="center"/>
              <w:rPr>
                <w:sz w:val="18"/>
                <w:szCs w:val="18"/>
              </w:rPr>
            </w:pPr>
            <w:r>
              <w:rPr>
                <w:sz w:val="18"/>
                <w:szCs w:val="18"/>
              </w:rPr>
              <w:t>36</w:t>
            </w:r>
          </w:p>
        </w:tc>
        <w:tc>
          <w:tcPr>
            <w:tcW w:w="1436" w:type="dxa"/>
            <w:vAlign w:val="center"/>
          </w:tcPr>
          <w:p w:rsidR="00C104C8" w:rsidRPr="00F804AD" w:rsidRDefault="00645C2A" w:rsidP="00000DDE">
            <w:pPr>
              <w:jc w:val="center"/>
              <w:rPr>
                <w:sz w:val="18"/>
                <w:szCs w:val="18"/>
              </w:rPr>
            </w:pPr>
            <w:r>
              <w:rPr>
                <w:sz w:val="18"/>
                <w:szCs w:val="18"/>
              </w:rPr>
              <w:t>196</w:t>
            </w:r>
          </w:p>
        </w:tc>
        <w:tc>
          <w:tcPr>
            <w:tcW w:w="1043" w:type="dxa"/>
          </w:tcPr>
          <w:p w:rsidR="00C104C8" w:rsidRPr="00F804AD" w:rsidRDefault="00645C2A" w:rsidP="0051321F">
            <w:pPr>
              <w:jc w:val="center"/>
              <w:rPr>
                <w:sz w:val="18"/>
                <w:szCs w:val="18"/>
              </w:rPr>
            </w:pPr>
            <w:r>
              <w:rPr>
                <w:sz w:val="18"/>
                <w:szCs w:val="18"/>
              </w:rPr>
              <w:t>0</w:t>
            </w:r>
          </w:p>
        </w:tc>
        <w:tc>
          <w:tcPr>
            <w:tcW w:w="1044" w:type="dxa"/>
          </w:tcPr>
          <w:p w:rsidR="00C104C8" w:rsidRPr="00F804AD" w:rsidRDefault="00645C2A" w:rsidP="0051321F">
            <w:pPr>
              <w:jc w:val="center"/>
              <w:rPr>
                <w:sz w:val="18"/>
                <w:szCs w:val="18"/>
              </w:rPr>
            </w:pPr>
            <w:r>
              <w:rPr>
                <w:sz w:val="18"/>
                <w:szCs w:val="18"/>
              </w:rPr>
              <w:t>0</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Lubartów</w:t>
            </w:r>
          </w:p>
        </w:tc>
        <w:tc>
          <w:tcPr>
            <w:tcW w:w="1134" w:type="dxa"/>
            <w:vAlign w:val="center"/>
          </w:tcPr>
          <w:p w:rsidR="00C104C8" w:rsidRPr="00F804AD" w:rsidRDefault="00645C2A" w:rsidP="00000DDE">
            <w:pPr>
              <w:jc w:val="center"/>
              <w:rPr>
                <w:sz w:val="18"/>
                <w:szCs w:val="18"/>
              </w:rPr>
            </w:pPr>
            <w:r>
              <w:rPr>
                <w:sz w:val="18"/>
                <w:szCs w:val="18"/>
              </w:rPr>
              <w:t>516</w:t>
            </w:r>
          </w:p>
        </w:tc>
        <w:tc>
          <w:tcPr>
            <w:tcW w:w="709" w:type="dxa"/>
            <w:vAlign w:val="center"/>
          </w:tcPr>
          <w:p w:rsidR="00C104C8" w:rsidRPr="00F804AD" w:rsidRDefault="00645C2A" w:rsidP="00000DDE">
            <w:pPr>
              <w:jc w:val="center"/>
              <w:rPr>
                <w:sz w:val="18"/>
                <w:szCs w:val="18"/>
              </w:rPr>
            </w:pPr>
            <w:r>
              <w:rPr>
                <w:sz w:val="18"/>
                <w:szCs w:val="18"/>
              </w:rPr>
              <w:t>7</w:t>
            </w:r>
          </w:p>
        </w:tc>
        <w:tc>
          <w:tcPr>
            <w:tcW w:w="709" w:type="dxa"/>
            <w:vAlign w:val="center"/>
          </w:tcPr>
          <w:p w:rsidR="00C104C8" w:rsidRPr="00F804AD" w:rsidRDefault="00645C2A" w:rsidP="00000DDE">
            <w:pPr>
              <w:jc w:val="center"/>
              <w:rPr>
                <w:sz w:val="18"/>
                <w:szCs w:val="18"/>
              </w:rPr>
            </w:pPr>
            <w:r>
              <w:rPr>
                <w:sz w:val="18"/>
                <w:szCs w:val="18"/>
              </w:rPr>
              <w:t>40</w:t>
            </w:r>
          </w:p>
        </w:tc>
        <w:tc>
          <w:tcPr>
            <w:tcW w:w="1417" w:type="dxa"/>
            <w:vAlign w:val="center"/>
          </w:tcPr>
          <w:p w:rsidR="00C104C8" w:rsidRPr="00F804AD" w:rsidRDefault="00645C2A" w:rsidP="00000DDE">
            <w:pPr>
              <w:jc w:val="center"/>
              <w:rPr>
                <w:sz w:val="18"/>
                <w:szCs w:val="18"/>
              </w:rPr>
            </w:pPr>
            <w:r>
              <w:rPr>
                <w:sz w:val="18"/>
                <w:szCs w:val="18"/>
              </w:rPr>
              <w:t>6</w:t>
            </w:r>
          </w:p>
        </w:tc>
        <w:tc>
          <w:tcPr>
            <w:tcW w:w="1436" w:type="dxa"/>
            <w:vAlign w:val="center"/>
          </w:tcPr>
          <w:p w:rsidR="00C104C8" w:rsidRPr="00F804AD" w:rsidRDefault="00645C2A" w:rsidP="00000DDE">
            <w:pPr>
              <w:jc w:val="center"/>
              <w:rPr>
                <w:sz w:val="18"/>
                <w:szCs w:val="18"/>
              </w:rPr>
            </w:pPr>
            <w:r>
              <w:rPr>
                <w:sz w:val="18"/>
                <w:szCs w:val="18"/>
              </w:rPr>
              <w:t>676</w:t>
            </w:r>
          </w:p>
        </w:tc>
        <w:tc>
          <w:tcPr>
            <w:tcW w:w="1043" w:type="dxa"/>
          </w:tcPr>
          <w:p w:rsidR="00C104C8" w:rsidRPr="00F804AD" w:rsidRDefault="00645C2A" w:rsidP="0051321F">
            <w:pPr>
              <w:jc w:val="center"/>
              <w:rPr>
                <w:sz w:val="18"/>
                <w:szCs w:val="18"/>
              </w:rPr>
            </w:pPr>
            <w:r>
              <w:rPr>
                <w:sz w:val="18"/>
                <w:szCs w:val="18"/>
              </w:rPr>
              <w:t>28</w:t>
            </w:r>
          </w:p>
        </w:tc>
        <w:tc>
          <w:tcPr>
            <w:tcW w:w="1044" w:type="dxa"/>
          </w:tcPr>
          <w:p w:rsidR="00C104C8" w:rsidRPr="00F804AD" w:rsidRDefault="00645C2A" w:rsidP="0051321F">
            <w:pPr>
              <w:jc w:val="center"/>
              <w:rPr>
                <w:sz w:val="18"/>
                <w:szCs w:val="18"/>
              </w:rPr>
            </w:pPr>
            <w:r>
              <w:rPr>
                <w:sz w:val="18"/>
                <w:szCs w:val="18"/>
              </w:rPr>
              <w:t>294</w:t>
            </w:r>
          </w:p>
        </w:tc>
      </w:tr>
      <w:tr w:rsidR="00C104C8" w:rsidTr="005D25FA">
        <w:tc>
          <w:tcPr>
            <w:tcW w:w="1843" w:type="dxa"/>
            <w:shd w:val="clear" w:color="auto" w:fill="C6D9F1" w:themeFill="text2" w:themeFillTint="33"/>
          </w:tcPr>
          <w:p w:rsidR="00C104C8" w:rsidRPr="00F804AD" w:rsidRDefault="00C104C8" w:rsidP="0051321F">
            <w:pPr>
              <w:rPr>
                <w:sz w:val="18"/>
                <w:szCs w:val="18"/>
              </w:rPr>
            </w:pPr>
            <w:r w:rsidRPr="00F804AD">
              <w:rPr>
                <w:sz w:val="18"/>
                <w:szCs w:val="18"/>
              </w:rPr>
              <w:t>MUP Lublin</w:t>
            </w:r>
          </w:p>
        </w:tc>
        <w:tc>
          <w:tcPr>
            <w:tcW w:w="1134" w:type="dxa"/>
            <w:vAlign w:val="center"/>
          </w:tcPr>
          <w:p w:rsidR="00C104C8" w:rsidRPr="00F804AD" w:rsidRDefault="00645C2A" w:rsidP="00000DDE">
            <w:pPr>
              <w:jc w:val="center"/>
              <w:rPr>
                <w:sz w:val="18"/>
                <w:szCs w:val="18"/>
              </w:rPr>
            </w:pPr>
            <w:r>
              <w:rPr>
                <w:sz w:val="18"/>
                <w:szCs w:val="18"/>
              </w:rPr>
              <w:t>845</w:t>
            </w:r>
          </w:p>
        </w:tc>
        <w:tc>
          <w:tcPr>
            <w:tcW w:w="709" w:type="dxa"/>
            <w:vAlign w:val="center"/>
          </w:tcPr>
          <w:p w:rsidR="00C104C8" w:rsidRPr="00F804AD" w:rsidRDefault="00645C2A" w:rsidP="00000DDE">
            <w:pPr>
              <w:jc w:val="center"/>
              <w:rPr>
                <w:sz w:val="18"/>
                <w:szCs w:val="18"/>
              </w:rPr>
            </w:pPr>
            <w:r>
              <w:rPr>
                <w:sz w:val="18"/>
                <w:szCs w:val="18"/>
              </w:rPr>
              <w:t>0</w:t>
            </w:r>
          </w:p>
        </w:tc>
        <w:tc>
          <w:tcPr>
            <w:tcW w:w="709" w:type="dxa"/>
            <w:vAlign w:val="center"/>
          </w:tcPr>
          <w:p w:rsidR="00C104C8" w:rsidRPr="00F804AD" w:rsidRDefault="00645C2A" w:rsidP="00000DDE">
            <w:pPr>
              <w:jc w:val="center"/>
              <w:rPr>
                <w:sz w:val="18"/>
                <w:szCs w:val="18"/>
              </w:rPr>
            </w:pPr>
            <w:r>
              <w:rPr>
                <w:sz w:val="18"/>
                <w:szCs w:val="18"/>
              </w:rPr>
              <w:t>0</w:t>
            </w:r>
          </w:p>
        </w:tc>
        <w:tc>
          <w:tcPr>
            <w:tcW w:w="1417" w:type="dxa"/>
            <w:vAlign w:val="center"/>
          </w:tcPr>
          <w:p w:rsidR="00C104C8" w:rsidRPr="00F804AD" w:rsidRDefault="00645C2A" w:rsidP="00000DDE">
            <w:pPr>
              <w:jc w:val="center"/>
              <w:rPr>
                <w:sz w:val="18"/>
                <w:szCs w:val="18"/>
              </w:rPr>
            </w:pPr>
            <w:r>
              <w:rPr>
                <w:sz w:val="18"/>
                <w:szCs w:val="18"/>
              </w:rPr>
              <w:t>84</w:t>
            </w:r>
          </w:p>
        </w:tc>
        <w:tc>
          <w:tcPr>
            <w:tcW w:w="1436" w:type="dxa"/>
            <w:vAlign w:val="center"/>
          </w:tcPr>
          <w:p w:rsidR="00C104C8" w:rsidRPr="00F804AD" w:rsidRDefault="00645C2A" w:rsidP="00000DDE">
            <w:pPr>
              <w:jc w:val="center"/>
              <w:rPr>
                <w:sz w:val="18"/>
                <w:szCs w:val="18"/>
              </w:rPr>
            </w:pPr>
            <w:r>
              <w:rPr>
                <w:sz w:val="18"/>
                <w:szCs w:val="18"/>
              </w:rPr>
              <w:t>174</w:t>
            </w:r>
          </w:p>
        </w:tc>
        <w:tc>
          <w:tcPr>
            <w:tcW w:w="1043" w:type="dxa"/>
          </w:tcPr>
          <w:p w:rsidR="00C104C8" w:rsidRPr="00F804AD" w:rsidRDefault="00645C2A" w:rsidP="0051321F">
            <w:pPr>
              <w:jc w:val="center"/>
              <w:rPr>
                <w:sz w:val="18"/>
                <w:szCs w:val="18"/>
              </w:rPr>
            </w:pPr>
            <w:r>
              <w:rPr>
                <w:sz w:val="18"/>
                <w:szCs w:val="18"/>
              </w:rPr>
              <w:t>21</w:t>
            </w:r>
          </w:p>
        </w:tc>
        <w:tc>
          <w:tcPr>
            <w:tcW w:w="1044" w:type="dxa"/>
          </w:tcPr>
          <w:p w:rsidR="00C104C8" w:rsidRPr="00F804AD" w:rsidRDefault="00645C2A" w:rsidP="0051321F">
            <w:pPr>
              <w:jc w:val="center"/>
              <w:rPr>
                <w:sz w:val="18"/>
                <w:szCs w:val="18"/>
              </w:rPr>
            </w:pPr>
            <w:r>
              <w:rPr>
                <w:sz w:val="18"/>
                <w:szCs w:val="18"/>
              </w:rPr>
              <w:t>167</w:t>
            </w:r>
          </w:p>
        </w:tc>
      </w:tr>
      <w:tr w:rsidR="00C104C8" w:rsidTr="005D25FA">
        <w:tc>
          <w:tcPr>
            <w:tcW w:w="1843" w:type="dxa"/>
            <w:shd w:val="clear" w:color="auto" w:fill="C6D9F1" w:themeFill="text2" w:themeFillTint="33"/>
          </w:tcPr>
          <w:p w:rsidR="00C104C8" w:rsidRPr="00F804AD" w:rsidRDefault="00C104C8" w:rsidP="0051321F">
            <w:pPr>
              <w:rPr>
                <w:sz w:val="18"/>
                <w:szCs w:val="18"/>
              </w:rPr>
            </w:pPr>
            <w:r w:rsidRPr="00F804AD">
              <w:rPr>
                <w:sz w:val="18"/>
                <w:szCs w:val="18"/>
              </w:rPr>
              <w:lastRenderedPageBreak/>
              <w:t>PUP Lublin</w:t>
            </w:r>
          </w:p>
        </w:tc>
        <w:tc>
          <w:tcPr>
            <w:tcW w:w="1134" w:type="dxa"/>
            <w:vAlign w:val="center"/>
          </w:tcPr>
          <w:p w:rsidR="00C104C8" w:rsidRPr="00F804AD" w:rsidRDefault="00645C2A" w:rsidP="00000DDE">
            <w:pPr>
              <w:jc w:val="center"/>
              <w:rPr>
                <w:sz w:val="18"/>
                <w:szCs w:val="18"/>
              </w:rPr>
            </w:pPr>
            <w:r>
              <w:rPr>
                <w:sz w:val="18"/>
                <w:szCs w:val="18"/>
              </w:rPr>
              <w:t>3.362</w:t>
            </w:r>
          </w:p>
        </w:tc>
        <w:tc>
          <w:tcPr>
            <w:tcW w:w="709" w:type="dxa"/>
            <w:vAlign w:val="center"/>
          </w:tcPr>
          <w:p w:rsidR="00C104C8" w:rsidRPr="00F804AD" w:rsidRDefault="00645C2A" w:rsidP="00000DDE">
            <w:pPr>
              <w:jc w:val="center"/>
              <w:rPr>
                <w:sz w:val="18"/>
                <w:szCs w:val="18"/>
              </w:rPr>
            </w:pPr>
            <w:r>
              <w:rPr>
                <w:sz w:val="18"/>
                <w:szCs w:val="18"/>
              </w:rPr>
              <w:t>31</w:t>
            </w:r>
          </w:p>
        </w:tc>
        <w:tc>
          <w:tcPr>
            <w:tcW w:w="709" w:type="dxa"/>
            <w:vAlign w:val="center"/>
          </w:tcPr>
          <w:p w:rsidR="00C104C8" w:rsidRPr="00F804AD" w:rsidRDefault="00645C2A" w:rsidP="00000DDE">
            <w:pPr>
              <w:jc w:val="center"/>
              <w:rPr>
                <w:sz w:val="18"/>
                <w:szCs w:val="18"/>
              </w:rPr>
            </w:pPr>
            <w:r>
              <w:rPr>
                <w:sz w:val="18"/>
                <w:szCs w:val="18"/>
              </w:rPr>
              <w:t>243</w:t>
            </w:r>
          </w:p>
        </w:tc>
        <w:tc>
          <w:tcPr>
            <w:tcW w:w="1417" w:type="dxa"/>
            <w:vAlign w:val="center"/>
          </w:tcPr>
          <w:p w:rsidR="00C104C8" w:rsidRPr="00F804AD" w:rsidRDefault="00645C2A" w:rsidP="00000DDE">
            <w:pPr>
              <w:jc w:val="center"/>
              <w:rPr>
                <w:sz w:val="18"/>
                <w:szCs w:val="18"/>
              </w:rPr>
            </w:pPr>
            <w:r>
              <w:rPr>
                <w:sz w:val="18"/>
                <w:szCs w:val="18"/>
              </w:rPr>
              <w:t>38</w:t>
            </w:r>
          </w:p>
        </w:tc>
        <w:tc>
          <w:tcPr>
            <w:tcW w:w="1436" w:type="dxa"/>
            <w:vAlign w:val="center"/>
          </w:tcPr>
          <w:p w:rsidR="00C104C8" w:rsidRPr="00F804AD" w:rsidRDefault="00645C2A" w:rsidP="00000DDE">
            <w:pPr>
              <w:jc w:val="center"/>
              <w:rPr>
                <w:sz w:val="18"/>
                <w:szCs w:val="18"/>
              </w:rPr>
            </w:pPr>
            <w:r>
              <w:rPr>
                <w:sz w:val="18"/>
                <w:szCs w:val="18"/>
              </w:rPr>
              <w:t>1.722</w:t>
            </w:r>
          </w:p>
        </w:tc>
        <w:tc>
          <w:tcPr>
            <w:tcW w:w="1043" w:type="dxa"/>
          </w:tcPr>
          <w:p w:rsidR="00C104C8" w:rsidRPr="00F804AD" w:rsidRDefault="00645C2A" w:rsidP="0051321F">
            <w:pPr>
              <w:jc w:val="center"/>
              <w:rPr>
                <w:sz w:val="18"/>
                <w:szCs w:val="18"/>
              </w:rPr>
            </w:pPr>
            <w:r>
              <w:rPr>
                <w:sz w:val="18"/>
                <w:szCs w:val="18"/>
              </w:rPr>
              <w:t>74</w:t>
            </w:r>
          </w:p>
        </w:tc>
        <w:tc>
          <w:tcPr>
            <w:tcW w:w="1044" w:type="dxa"/>
          </w:tcPr>
          <w:p w:rsidR="00C104C8" w:rsidRPr="00F804AD" w:rsidRDefault="00645C2A" w:rsidP="0051321F">
            <w:pPr>
              <w:jc w:val="center"/>
              <w:rPr>
                <w:sz w:val="18"/>
                <w:szCs w:val="18"/>
              </w:rPr>
            </w:pPr>
            <w:r>
              <w:rPr>
                <w:sz w:val="18"/>
                <w:szCs w:val="18"/>
              </w:rPr>
              <w:t>735</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Łęczna</w:t>
            </w:r>
          </w:p>
        </w:tc>
        <w:tc>
          <w:tcPr>
            <w:tcW w:w="1134" w:type="dxa"/>
            <w:vAlign w:val="center"/>
          </w:tcPr>
          <w:p w:rsidR="00C104C8" w:rsidRPr="00F804AD" w:rsidRDefault="00645C2A" w:rsidP="00000DDE">
            <w:pPr>
              <w:jc w:val="center"/>
              <w:rPr>
                <w:sz w:val="18"/>
                <w:szCs w:val="18"/>
              </w:rPr>
            </w:pPr>
            <w:r>
              <w:rPr>
                <w:sz w:val="18"/>
                <w:szCs w:val="18"/>
              </w:rPr>
              <w:t>1.319</w:t>
            </w:r>
          </w:p>
        </w:tc>
        <w:tc>
          <w:tcPr>
            <w:tcW w:w="709" w:type="dxa"/>
            <w:vAlign w:val="center"/>
          </w:tcPr>
          <w:p w:rsidR="00C104C8" w:rsidRPr="00F804AD" w:rsidRDefault="00645C2A" w:rsidP="00000DDE">
            <w:pPr>
              <w:jc w:val="center"/>
              <w:rPr>
                <w:sz w:val="18"/>
                <w:szCs w:val="18"/>
              </w:rPr>
            </w:pPr>
            <w:r>
              <w:rPr>
                <w:sz w:val="18"/>
                <w:szCs w:val="18"/>
              </w:rPr>
              <w:t>26</w:t>
            </w:r>
          </w:p>
        </w:tc>
        <w:tc>
          <w:tcPr>
            <w:tcW w:w="709" w:type="dxa"/>
            <w:vAlign w:val="center"/>
          </w:tcPr>
          <w:p w:rsidR="00C104C8" w:rsidRPr="00F804AD" w:rsidRDefault="00645C2A" w:rsidP="00000DDE">
            <w:pPr>
              <w:jc w:val="center"/>
              <w:rPr>
                <w:sz w:val="18"/>
                <w:szCs w:val="18"/>
              </w:rPr>
            </w:pPr>
            <w:r>
              <w:rPr>
                <w:sz w:val="18"/>
                <w:szCs w:val="18"/>
              </w:rPr>
              <w:t>194</w:t>
            </w:r>
          </w:p>
        </w:tc>
        <w:tc>
          <w:tcPr>
            <w:tcW w:w="1417" w:type="dxa"/>
            <w:vAlign w:val="center"/>
          </w:tcPr>
          <w:p w:rsidR="00C104C8" w:rsidRPr="00F804AD" w:rsidRDefault="00645C2A" w:rsidP="00000DDE">
            <w:pPr>
              <w:jc w:val="center"/>
              <w:rPr>
                <w:sz w:val="18"/>
                <w:szCs w:val="18"/>
              </w:rPr>
            </w:pPr>
            <w:r>
              <w:rPr>
                <w:sz w:val="18"/>
                <w:szCs w:val="18"/>
              </w:rPr>
              <w:t>145</w:t>
            </w:r>
          </w:p>
        </w:tc>
        <w:tc>
          <w:tcPr>
            <w:tcW w:w="1436" w:type="dxa"/>
            <w:vAlign w:val="center"/>
          </w:tcPr>
          <w:p w:rsidR="00C104C8" w:rsidRPr="00F804AD" w:rsidRDefault="00645C2A" w:rsidP="00000DDE">
            <w:pPr>
              <w:jc w:val="center"/>
              <w:rPr>
                <w:sz w:val="18"/>
                <w:szCs w:val="18"/>
              </w:rPr>
            </w:pPr>
            <w:r>
              <w:rPr>
                <w:sz w:val="18"/>
                <w:szCs w:val="18"/>
              </w:rPr>
              <w:t>56</w:t>
            </w:r>
          </w:p>
        </w:tc>
        <w:tc>
          <w:tcPr>
            <w:tcW w:w="1043" w:type="dxa"/>
          </w:tcPr>
          <w:p w:rsidR="00C104C8" w:rsidRPr="00F804AD" w:rsidRDefault="00645C2A" w:rsidP="0051321F">
            <w:pPr>
              <w:jc w:val="center"/>
              <w:rPr>
                <w:sz w:val="18"/>
                <w:szCs w:val="18"/>
              </w:rPr>
            </w:pPr>
            <w:r>
              <w:rPr>
                <w:sz w:val="18"/>
                <w:szCs w:val="18"/>
              </w:rPr>
              <w:t>32</w:t>
            </w:r>
          </w:p>
        </w:tc>
        <w:tc>
          <w:tcPr>
            <w:tcW w:w="1044" w:type="dxa"/>
          </w:tcPr>
          <w:p w:rsidR="00C104C8" w:rsidRPr="00F804AD" w:rsidRDefault="00645C2A" w:rsidP="0051321F">
            <w:pPr>
              <w:jc w:val="center"/>
              <w:rPr>
                <w:sz w:val="18"/>
                <w:szCs w:val="18"/>
              </w:rPr>
            </w:pPr>
            <w:r>
              <w:rPr>
                <w:sz w:val="18"/>
                <w:szCs w:val="18"/>
              </w:rPr>
              <w:t>411</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Łuków</w:t>
            </w:r>
          </w:p>
        </w:tc>
        <w:tc>
          <w:tcPr>
            <w:tcW w:w="1134" w:type="dxa"/>
            <w:vAlign w:val="center"/>
          </w:tcPr>
          <w:p w:rsidR="00C104C8" w:rsidRPr="00F804AD" w:rsidRDefault="00645C2A" w:rsidP="00000DDE">
            <w:pPr>
              <w:jc w:val="center"/>
              <w:rPr>
                <w:sz w:val="18"/>
                <w:szCs w:val="18"/>
              </w:rPr>
            </w:pPr>
            <w:r>
              <w:rPr>
                <w:sz w:val="18"/>
                <w:szCs w:val="18"/>
              </w:rPr>
              <w:t>315</w:t>
            </w:r>
          </w:p>
        </w:tc>
        <w:tc>
          <w:tcPr>
            <w:tcW w:w="709" w:type="dxa"/>
            <w:vAlign w:val="center"/>
          </w:tcPr>
          <w:p w:rsidR="00C104C8" w:rsidRPr="00F804AD" w:rsidRDefault="00645C2A" w:rsidP="00000DDE">
            <w:pPr>
              <w:jc w:val="center"/>
              <w:rPr>
                <w:sz w:val="18"/>
                <w:szCs w:val="18"/>
              </w:rPr>
            </w:pPr>
            <w:r>
              <w:rPr>
                <w:sz w:val="18"/>
                <w:szCs w:val="18"/>
              </w:rPr>
              <w:t>20</w:t>
            </w:r>
          </w:p>
        </w:tc>
        <w:tc>
          <w:tcPr>
            <w:tcW w:w="709" w:type="dxa"/>
            <w:vAlign w:val="center"/>
          </w:tcPr>
          <w:p w:rsidR="00C104C8" w:rsidRPr="00F804AD" w:rsidRDefault="00645C2A" w:rsidP="00000DDE">
            <w:pPr>
              <w:jc w:val="center"/>
              <w:rPr>
                <w:sz w:val="18"/>
                <w:szCs w:val="18"/>
              </w:rPr>
            </w:pPr>
            <w:r>
              <w:rPr>
                <w:sz w:val="18"/>
                <w:szCs w:val="18"/>
              </w:rPr>
              <w:t>146</w:t>
            </w:r>
          </w:p>
        </w:tc>
        <w:tc>
          <w:tcPr>
            <w:tcW w:w="1417" w:type="dxa"/>
            <w:vAlign w:val="center"/>
          </w:tcPr>
          <w:p w:rsidR="00C104C8" w:rsidRPr="00F804AD" w:rsidRDefault="00645C2A" w:rsidP="00000DDE">
            <w:pPr>
              <w:jc w:val="center"/>
              <w:rPr>
                <w:sz w:val="18"/>
                <w:szCs w:val="18"/>
              </w:rPr>
            </w:pPr>
            <w:r>
              <w:rPr>
                <w:sz w:val="18"/>
                <w:szCs w:val="18"/>
              </w:rPr>
              <w:t>111</w:t>
            </w:r>
          </w:p>
        </w:tc>
        <w:tc>
          <w:tcPr>
            <w:tcW w:w="1436" w:type="dxa"/>
            <w:vAlign w:val="center"/>
          </w:tcPr>
          <w:p w:rsidR="00C104C8" w:rsidRPr="00F804AD" w:rsidRDefault="00645C2A" w:rsidP="00000DDE">
            <w:pPr>
              <w:jc w:val="center"/>
              <w:rPr>
                <w:sz w:val="18"/>
                <w:szCs w:val="18"/>
              </w:rPr>
            </w:pPr>
            <w:r>
              <w:rPr>
                <w:sz w:val="18"/>
                <w:szCs w:val="18"/>
              </w:rPr>
              <w:t>60</w:t>
            </w:r>
          </w:p>
        </w:tc>
        <w:tc>
          <w:tcPr>
            <w:tcW w:w="1043" w:type="dxa"/>
          </w:tcPr>
          <w:p w:rsidR="00C104C8" w:rsidRPr="00F804AD" w:rsidRDefault="00645C2A" w:rsidP="0051321F">
            <w:pPr>
              <w:jc w:val="center"/>
              <w:rPr>
                <w:sz w:val="18"/>
                <w:szCs w:val="18"/>
              </w:rPr>
            </w:pPr>
            <w:r>
              <w:rPr>
                <w:sz w:val="18"/>
                <w:szCs w:val="18"/>
              </w:rPr>
              <w:t>165</w:t>
            </w:r>
          </w:p>
        </w:tc>
        <w:tc>
          <w:tcPr>
            <w:tcW w:w="1044" w:type="dxa"/>
          </w:tcPr>
          <w:p w:rsidR="00C104C8" w:rsidRPr="00F804AD" w:rsidRDefault="00645C2A" w:rsidP="0051321F">
            <w:pPr>
              <w:jc w:val="center"/>
              <w:rPr>
                <w:sz w:val="18"/>
                <w:szCs w:val="18"/>
              </w:rPr>
            </w:pPr>
            <w:r>
              <w:rPr>
                <w:sz w:val="18"/>
                <w:szCs w:val="18"/>
              </w:rPr>
              <w:t>1.870</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Opole Lubelskie</w:t>
            </w:r>
          </w:p>
        </w:tc>
        <w:tc>
          <w:tcPr>
            <w:tcW w:w="1134" w:type="dxa"/>
            <w:vAlign w:val="center"/>
          </w:tcPr>
          <w:p w:rsidR="00C104C8" w:rsidRPr="00F804AD" w:rsidRDefault="00731853" w:rsidP="00000DDE">
            <w:pPr>
              <w:jc w:val="center"/>
              <w:rPr>
                <w:sz w:val="18"/>
                <w:szCs w:val="18"/>
              </w:rPr>
            </w:pPr>
            <w:r>
              <w:rPr>
                <w:sz w:val="18"/>
                <w:szCs w:val="18"/>
              </w:rPr>
              <w:t>1.631</w:t>
            </w:r>
          </w:p>
        </w:tc>
        <w:tc>
          <w:tcPr>
            <w:tcW w:w="709" w:type="dxa"/>
            <w:vAlign w:val="center"/>
          </w:tcPr>
          <w:p w:rsidR="00C104C8" w:rsidRPr="00F804AD" w:rsidRDefault="00731853" w:rsidP="00000DDE">
            <w:pPr>
              <w:jc w:val="center"/>
              <w:rPr>
                <w:sz w:val="18"/>
                <w:szCs w:val="18"/>
              </w:rPr>
            </w:pPr>
            <w:r>
              <w:rPr>
                <w:sz w:val="18"/>
                <w:szCs w:val="18"/>
              </w:rPr>
              <w:t>9</w:t>
            </w:r>
          </w:p>
        </w:tc>
        <w:tc>
          <w:tcPr>
            <w:tcW w:w="709" w:type="dxa"/>
            <w:vAlign w:val="center"/>
          </w:tcPr>
          <w:p w:rsidR="00C104C8" w:rsidRPr="00F804AD" w:rsidRDefault="00731853" w:rsidP="00000DDE">
            <w:pPr>
              <w:jc w:val="center"/>
              <w:rPr>
                <w:sz w:val="18"/>
                <w:szCs w:val="18"/>
              </w:rPr>
            </w:pPr>
            <w:r>
              <w:rPr>
                <w:sz w:val="18"/>
                <w:szCs w:val="18"/>
              </w:rPr>
              <w:t>86</w:t>
            </w:r>
          </w:p>
        </w:tc>
        <w:tc>
          <w:tcPr>
            <w:tcW w:w="1417" w:type="dxa"/>
            <w:vAlign w:val="center"/>
          </w:tcPr>
          <w:p w:rsidR="00C104C8" w:rsidRPr="00F804AD" w:rsidRDefault="00731853" w:rsidP="00000DDE">
            <w:pPr>
              <w:jc w:val="center"/>
              <w:rPr>
                <w:sz w:val="18"/>
                <w:szCs w:val="18"/>
              </w:rPr>
            </w:pPr>
            <w:r>
              <w:rPr>
                <w:sz w:val="18"/>
                <w:szCs w:val="18"/>
              </w:rPr>
              <w:t>47</w:t>
            </w:r>
          </w:p>
        </w:tc>
        <w:tc>
          <w:tcPr>
            <w:tcW w:w="1436" w:type="dxa"/>
            <w:vAlign w:val="center"/>
          </w:tcPr>
          <w:p w:rsidR="00C104C8" w:rsidRPr="00F804AD" w:rsidRDefault="00731853" w:rsidP="00000DDE">
            <w:pPr>
              <w:jc w:val="center"/>
              <w:rPr>
                <w:sz w:val="18"/>
                <w:szCs w:val="18"/>
              </w:rPr>
            </w:pPr>
            <w:r>
              <w:rPr>
                <w:sz w:val="18"/>
                <w:szCs w:val="18"/>
              </w:rPr>
              <w:t>461</w:t>
            </w:r>
          </w:p>
        </w:tc>
        <w:tc>
          <w:tcPr>
            <w:tcW w:w="1043" w:type="dxa"/>
          </w:tcPr>
          <w:p w:rsidR="00C104C8" w:rsidRPr="00F804AD" w:rsidRDefault="00731853" w:rsidP="0051321F">
            <w:pPr>
              <w:jc w:val="center"/>
              <w:rPr>
                <w:sz w:val="18"/>
                <w:szCs w:val="18"/>
              </w:rPr>
            </w:pPr>
            <w:r>
              <w:rPr>
                <w:sz w:val="18"/>
                <w:szCs w:val="18"/>
              </w:rPr>
              <w:t>36</w:t>
            </w:r>
          </w:p>
        </w:tc>
        <w:tc>
          <w:tcPr>
            <w:tcW w:w="1044" w:type="dxa"/>
          </w:tcPr>
          <w:p w:rsidR="00C104C8" w:rsidRPr="00F804AD" w:rsidRDefault="00731853" w:rsidP="0051321F">
            <w:pPr>
              <w:jc w:val="center"/>
              <w:rPr>
                <w:sz w:val="18"/>
                <w:szCs w:val="18"/>
              </w:rPr>
            </w:pPr>
            <w:r>
              <w:rPr>
                <w:sz w:val="18"/>
                <w:szCs w:val="18"/>
              </w:rPr>
              <w:t>338</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Parczew</w:t>
            </w:r>
          </w:p>
        </w:tc>
        <w:tc>
          <w:tcPr>
            <w:tcW w:w="1134" w:type="dxa"/>
            <w:vAlign w:val="center"/>
          </w:tcPr>
          <w:p w:rsidR="00C104C8" w:rsidRPr="00F804AD" w:rsidRDefault="00731853" w:rsidP="00000DDE">
            <w:pPr>
              <w:jc w:val="center"/>
              <w:rPr>
                <w:sz w:val="18"/>
                <w:szCs w:val="18"/>
              </w:rPr>
            </w:pPr>
            <w:r>
              <w:rPr>
                <w:sz w:val="18"/>
                <w:szCs w:val="18"/>
              </w:rPr>
              <w:t>758</w:t>
            </w:r>
          </w:p>
        </w:tc>
        <w:tc>
          <w:tcPr>
            <w:tcW w:w="709" w:type="dxa"/>
            <w:vAlign w:val="center"/>
          </w:tcPr>
          <w:p w:rsidR="00C104C8" w:rsidRPr="00F804AD" w:rsidRDefault="00731853" w:rsidP="00000DDE">
            <w:pPr>
              <w:jc w:val="center"/>
              <w:rPr>
                <w:sz w:val="18"/>
                <w:szCs w:val="18"/>
              </w:rPr>
            </w:pPr>
            <w:r>
              <w:rPr>
                <w:sz w:val="18"/>
                <w:szCs w:val="18"/>
              </w:rPr>
              <w:t>10</w:t>
            </w:r>
          </w:p>
        </w:tc>
        <w:tc>
          <w:tcPr>
            <w:tcW w:w="709" w:type="dxa"/>
            <w:vAlign w:val="center"/>
          </w:tcPr>
          <w:p w:rsidR="00C104C8" w:rsidRPr="00F804AD" w:rsidRDefault="00731853" w:rsidP="00000DDE">
            <w:pPr>
              <w:jc w:val="center"/>
              <w:rPr>
                <w:sz w:val="18"/>
                <w:szCs w:val="18"/>
              </w:rPr>
            </w:pPr>
            <w:r>
              <w:rPr>
                <w:sz w:val="18"/>
                <w:szCs w:val="18"/>
              </w:rPr>
              <w:t>66</w:t>
            </w:r>
          </w:p>
        </w:tc>
        <w:tc>
          <w:tcPr>
            <w:tcW w:w="1417" w:type="dxa"/>
            <w:vAlign w:val="center"/>
          </w:tcPr>
          <w:p w:rsidR="00C104C8" w:rsidRPr="00F804AD" w:rsidRDefault="00731853" w:rsidP="00000DDE">
            <w:pPr>
              <w:jc w:val="center"/>
              <w:rPr>
                <w:sz w:val="18"/>
                <w:szCs w:val="18"/>
              </w:rPr>
            </w:pPr>
            <w:r>
              <w:rPr>
                <w:sz w:val="18"/>
                <w:szCs w:val="18"/>
              </w:rPr>
              <w:t>105</w:t>
            </w:r>
          </w:p>
        </w:tc>
        <w:tc>
          <w:tcPr>
            <w:tcW w:w="1436" w:type="dxa"/>
            <w:vAlign w:val="center"/>
          </w:tcPr>
          <w:p w:rsidR="00C104C8" w:rsidRPr="00F804AD" w:rsidRDefault="00731853" w:rsidP="00000DDE">
            <w:pPr>
              <w:jc w:val="center"/>
              <w:rPr>
                <w:sz w:val="18"/>
                <w:szCs w:val="18"/>
              </w:rPr>
            </w:pPr>
            <w:r>
              <w:rPr>
                <w:sz w:val="18"/>
                <w:szCs w:val="18"/>
              </w:rPr>
              <w:t>1.069</w:t>
            </w:r>
          </w:p>
        </w:tc>
        <w:tc>
          <w:tcPr>
            <w:tcW w:w="1043" w:type="dxa"/>
          </w:tcPr>
          <w:p w:rsidR="00C104C8" w:rsidRPr="00F804AD" w:rsidRDefault="00731853" w:rsidP="0051321F">
            <w:pPr>
              <w:jc w:val="center"/>
              <w:rPr>
                <w:sz w:val="18"/>
                <w:szCs w:val="18"/>
              </w:rPr>
            </w:pPr>
            <w:r>
              <w:rPr>
                <w:sz w:val="18"/>
                <w:szCs w:val="18"/>
              </w:rPr>
              <w:t>5</w:t>
            </w:r>
          </w:p>
        </w:tc>
        <w:tc>
          <w:tcPr>
            <w:tcW w:w="1044" w:type="dxa"/>
          </w:tcPr>
          <w:p w:rsidR="00C104C8" w:rsidRPr="00F804AD" w:rsidRDefault="00731853" w:rsidP="0051321F">
            <w:pPr>
              <w:jc w:val="center"/>
              <w:rPr>
                <w:sz w:val="18"/>
                <w:szCs w:val="18"/>
              </w:rPr>
            </w:pPr>
            <w:r>
              <w:rPr>
                <w:sz w:val="18"/>
                <w:szCs w:val="18"/>
              </w:rPr>
              <w:t>42</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Puławy</w:t>
            </w:r>
          </w:p>
        </w:tc>
        <w:tc>
          <w:tcPr>
            <w:tcW w:w="1134" w:type="dxa"/>
            <w:vAlign w:val="center"/>
          </w:tcPr>
          <w:p w:rsidR="00C104C8" w:rsidRPr="00F804AD" w:rsidRDefault="00731853" w:rsidP="00000DDE">
            <w:pPr>
              <w:jc w:val="center"/>
              <w:rPr>
                <w:sz w:val="18"/>
                <w:szCs w:val="18"/>
              </w:rPr>
            </w:pPr>
            <w:r>
              <w:rPr>
                <w:sz w:val="18"/>
                <w:szCs w:val="18"/>
              </w:rPr>
              <w:t>1.380</w:t>
            </w:r>
          </w:p>
        </w:tc>
        <w:tc>
          <w:tcPr>
            <w:tcW w:w="709" w:type="dxa"/>
            <w:vAlign w:val="center"/>
          </w:tcPr>
          <w:p w:rsidR="00C104C8" w:rsidRPr="00F804AD" w:rsidRDefault="00731853" w:rsidP="00000DDE">
            <w:pPr>
              <w:jc w:val="center"/>
              <w:rPr>
                <w:sz w:val="18"/>
                <w:szCs w:val="18"/>
              </w:rPr>
            </w:pPr>
            <w:r>
              <w:rPr>
                <w:sz w:val="18"/>
                <w:szCs w:val="18"/>
              </w:rPr>
              <w:t>9</w:t>
            </w:r>
          </w:p>
        </w:tc>
        <w:tc>
          <w:tcPr>
            <w:tcW w:w="709" w:type="dxa"/>
            <w:vAlign w:val="center"/>
          </w:tcPr>
          <w:p w:rsidR="00C104C8" w:rsidRPr="00F804AD" w:rsidRDefault="00731853" w:rsidP="00000DDE">
            <w:pPr>
              <w:jc w:val="center"/>
              <w:rPr>
                <w:sz w:val="18"/>
                <w:szCs w:val="18"/>
              </w:rPr>
            </w:pPr>
            <w:r>
              <w:rPr>
                <w:sz w:val="18"/>
                <w:szCs w:val="18"/>
              </w:rPr>
              <w:t>68</w:t>
            </w:r>
          </w:p>
        </w:tc>
        <w:tc>
          <w:tcPr>
            <w:tcW w:w="1417" w:type="dxa"/>
            <w:vAlign w:val="center"/>
          </w:tcPr>
          <w:p w:rsidR="00C104C8" w:rsidRPr="00F804AD" w:rsidRDefault="00731853" w:rsidP="00000DDE">
            <w:pPr>
              <w:jc w:val="center"/>
              <w:rPr>
                <w:sz w:val="18"/>
                <w:szCs w:val="18"/>
              </w:rPr>
            </w:pPr>
            <w:r>
              <w:rPr>
                <w:sz w:val="18"/>
                <w:szCs w:val="18"/>
              </w:rPr>
              <w:t>39</w:t>
            </w:r>
          </w:p>
        </w:tc>
        <w:tc>
          <w:tcPr>
            <w:tcW w:w="1436" w:type="dxa"/>
            <w:vAlign w:val="center"/>
          </w:tcPr>
          <w:p w:rsidR="00C104C8" w:rsidRPr="00F804AD" w:rsidRDefault="00731853" w:rsidP="00000DDE">
            <w:pPr>
              <w:jc w:val="center"/>
              <w:rPr>
                <w:sz w:val="18"/>
                <w:szCs w:val="18"/>
              </w:rPr>
            </w:pPr>
            <w:r>
              <w:rPr>
                <w:sz w:val="18"/>
                <w:szCs w:val="18"/>
              </w:rPr>
              <w:t>1</w:t>
            </w:r>
          </w:p>
        </w:tc>
        <w:tc>
          <w:tcPr>
            <w:tcW w:w="1043" w:type="dxa"/>
          </w:tcPr>
          <w:p w:rsidR="00C104C8" w:rsidRPr="00F804AD" w:rsidRDefault="00731853" w:rsidP="0051321F">
            <w:pPr>
              <w:jc w:val="center"/>
              <w:rPr>
                <w:sz w:val="18"/>
                <w:szCs w:val="18"/>
              </w:rPr>
            </w:pPr>
            <w:r>
              <w:rPr>
                <w:sz w:val="18"/>
                <w:szCs w:val="18"/>
              </w:rPr>
              <w:t>25</w:t>
            </w:r>
          </w:p>
        </w:tc>
        <w:tc>
          <w:tcPr>
            <w:tcW w:w="1044" w:type="dxa"/>
          </w:tcPr>
          <w:p w:rsidR="00C104C8" w:rsidRPr="00F804AD" w:rsidRDefault="00731853" w:rsidP="0051321F">
            <w:pPr>
              <w:jc w:val="center"/>
              <w:rPr>
                <w:sz w:val="18"/>
                <w:szCs w:val="18"/>
              </w:rPr>
            </w:pPr>
            <w:r>
              <w:rPr>
                <w:sz w:val="18"/>
                <w:szCs w:val="18"/>
              </w:rPr>
              <w:t>246</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Radzyń Podlaski</w:t>
            </w:r>
          </w:p>
        </w:tc>
        <w:tc>
          <w:tcPr>
            <w:tcW w:w="1134" w:type="dxa"/>
            <w:vAlign w:val="center"/>
          </w:tcPr>
          <w:p w:rsidR="00C104C8" w:rsidRPr="00F804AD" w:rsidRDefault="00731853" w:rsidP="00000DDE">
            <w:pPr>
              <w:jc w:val="center"/>
              <w:rPr>
                <w:sz w:val="18"/>
                <w:szCs w:val="18"/>
              </w:rPr>
            </w:pPr>
            <w:r>
              <w:rPr>
                <w:sz w:val="18"/>
                <w:szCs w:val="18"/>
              </w:rPr>
              <w:t>398</w:t>
            </w:r>
          </w:p>
        </w:tc>
        <w:tc>
          <w:tcPr>
            <w:tcW w:w="709" w:type="dxa"/>
            <w:vAlign w:val="center"/>
          </w:tcPr>
          <w:p w:rsidR="00C104C8" w:rsidRPr="00F804AD" w:rsidRDefault="00731853" w:rsidP="00000DDE">
            <w:pPr>
              <w:jc w:val="center"/>
              <w:rPr>
                <w:sz w:val="18"/>
                <w:szCs w:val="18"/>
              </w:rPr>
            </w:pPr>
            <w:r>
              <w:rPr>
                <w:sz w:val="18"/>
                <w:szCs w:val="18"/>
              </w:rPr>
              <w:t>11</w:t>
            </w:r>
          </w:p>
        </w:tc>
        <w:tc>
          <w:tcPr>
            <w:tcW w:w="709" w:type="dxa"/>
            <w:vAlign w:val="center"/>
          </w:tcPr>
          <w:p w:rsidR="00C104C8" w:rsidRPr="00F804AD" w:rsidRDefault="00731853" w:rsidP="00000DDE">
            <w:pPr>
              <w:jc w:val="center"/>
              <w:rPr>
                <w:sz w:val="18"/>
                <w:szCs w:val="18"/>
              </w:rPr>
            </w:pPr>
            <w:r>
              <w:rPr>
                <w:sz w:val="18"/>
                <w:szCs w:val="18"/>
              </w:rPr>
              <w:t>76</w:t>
            </w:r>
          </w:p>
        </w:tc>
        <w:tc>
          <w:tcPr>
            <w:tcW w:w="1417" w:type="dxa"/>
            <w:vAlign w:val="center"/>
          </w:tcPr>
          <w:p w:rsidR="00C104C8" w:rsidRPr="00F804AD" w:rsidRDefault="00731853" w:rsidP="00000DDE">
            <w:pPr>
              <w:jc w:val="center"/>
              <w:rPr>
                <w:sz w:val="18"/>
                <w:szCs w:val="18"/>
              </w:rPr>
            </w:pPr>
            <w:r>
              <w:rPr>
                <w:sz w:val="18"/>
                <w:szCs w:val="18"/>
              </w:rPr>
              <w:t>28</w:t>
            </w:r>
          </w:p>
        </w:tc>
        <w:tc>
          <w:tcPr>
            <w:tcW w:w="1436" w:type="dxa"/>
            <w:vAlign w:val="center"/>
          </w:tcPr>
          <w:p w:rsidR="00C104C8" w:rsidRPr="00F804AD" w:rsidRDefault="00731853" w:rsidP="00000DDE">
            <w:pPr>
              <w:jc w:val="center"/>
              <w:rPr>
                <w:sz w:val="18"/>
                <w:szCs w:val="18"/>
              </w:rPr>
            </w:pPr>
            <w:r>
              <w:rPr>
                <w:sz w:val="18"/>
                <w:szCs w:val="18"/>
              </w:rPr>
              <w:t>23</w:t>
            </w:r>
          </w:p>
        </w:tc>
        <w:tc>
          <w:tcPr>
            <w:tcW w:w="1043" w:type="dxa"/>
          </w:tcPr>
          <w:p w:rsidR="00C104C8" w:rsidRPr="00F804AD" w:rsidRDefault="00731853" w:rsidP="0051321F">
            <w:pPr>
              <w:jc w:val="center"/>
              <w:rPr>
                <w:sz w:val="18"/>
                <w:szCs w:val="18"/>
              </w:rPr>
            </w:pPr>
            <w:r>
              <w:rPr>
                <w:sz w:val="18"/>
                <w:szCs w:val="18"/>
              </w:rPr>
              <w:t>63</w:t>
            </w:r>
          </w:p>
        </w:tc>
        <w:tc>
          <w:tcPr>
            <w:tcW w:w="1044" w:type="dxa"/>
          </w:tcPr>
          <w:p w:rsidR="00C104C8" w:rsidRPr="00F804AD" w:rsidRDefault="00731853" w:rsidP="0051321F">
            <w:pPr>
              <w:jc w:val="center"/>
              <w:rPr>
                <w:sz w:val="18"/>
                <w:szCs w:val="18"/>
              </w:rPr>
            </w:pPr>
            <w:r>
              <w:rPr>
                <w:sz w:val="18"/>
                <w:szCs w:val="18"/>
              </w:rPr>
              <w:t>507</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Ryki</w:t>
            </w:r>
          </w:p>
        </w:tc>
        <w:tc>
          <w:tcPr>
            <w:tcW w:w="1134" w:type="dxa"/>
            <w:vAlign w:val="center"/>
          </w:tcPr>
          <w:p w:rsidR="00C104C8" w:rsidRPr="00F804AD" w:rsidRDefault="00731853" w:rsidP="00000DDE">
            <w:pPr>
              <w:jc w:val="center"/>
              <w:rPr>
                <w:sz w:val="18"/>
                <w:szCs w:val="18"/>
              </w:rPr>
            </w:pPr>
            <w:r>
              <w:rPr>
                <w:sz w:val="18"/>
                <w:szCs w:val="18"/>
              </w:rPr>
              <w:t>1.282</w:t>
            </w:r>
          </w:p>
        </w:tc>
        <w:tc>
          <w:tcPr>
            <w:tcW w:w="709" w:type="dxa"/>
            <w:vAlign w:val="center"/>
          </w:tcPr>
          <w:p w:rsidR="00C104C8" w:rsidRPr="00F804AD" w:rsidRDefault="00731853" w:rsidP="00000DDE">
            <w:pPr>
              <w:jc w:val="center"/>
              <w:rPr>
                <w:sz w:val="18"/>
                <w:szCs w:val="18"/>
              </w:rPr>
            </w:pPr>
            <w:r>
              <w:rPr>
                <w:sz w:val="18"/>
                <w:szCs w:val="18"/>
              </w:rPr>
              <w:t>23</w:t>
            </w:r>
          </w:p>
        </w:tc>
        <w:tc>
          <w:tcPr>
            <w:tcW w:w="709" w:type="dxa"/>
            <w:vAlign w:val="center"/>
          </w:tcPr>
          <w:p w:rsidR="00C104C8" w:rsidRPr="00F804AD" w:rsidRDefault="00731853" w:rsidP="00000DDE">
            <w:pPr>
              <w:jc w:val="center"/>
              <w:rPr>
                <w:sz w:val="18"/>
                <w:szCs w:val="18"/>
              </w:rPr>
            </w:pPr>
            <w:r>
              <w:rPr>
                <w:sz w:val="18"/>
                <w:szCs w:val="18"/>
              </w:rPr>
              <w:t>203</w:t>
            </w:r>
          </w:p>
        </w:tc>
        <w:tc>
          <w:tcPr>
            <w:tcW w:w="1417" w:type="dxa"/>
            <w:vAlign w:val="center"/>
          </w:tcPr>
          <w:p w:rsidR="00C104C8" w:rsidRPr="00F804AD" w:rsidRDefault="00731853" w:rsidP="00000DDE">
            <w:pPr>
              <w:jc w:val="center"/>
              <w:rPr>
                <w:sz w:val="18"/>
                <w:szCs w:val="18"/>
              </w:rPr>
            </w:pPr>
            <w:r>
              <w:rPr>
                <w:sz w:val="18"/>
                <w:szCs w:val="18"/>
              </w:rPr>
              <w:t>269</w:t>
            </w:r>
          </w:p>
        </w:tc>
        <w:tc>
          <w:tcPr>
            <w:tcW w:w="1436" w:type="dxa"/>
            <w:vAlign w:val="center"/>
          </w:tcPr>
          <w:p w:rsidR="00C104C8" w:rsidRPr="00F804AD" w:rsidRDefault="00731853" w:rsidP="00000DDE">
            <w:pPr>
              <w:jc w:val="center"/>
              <w:rPr>
                <w:sz w:val="18"/>
                <w:szCs w:val="18"/>
              </w:rPr>
            </w:pPr>
            <w:r>
              <w:rPr>
                <w:sz w:val="18"/>
                <w:szCs w:val="18"/>
              </w:rPr>
              <w:t>324</w:t>
            </w:r>
          </w:p>
        </w:tc>
        <w:tc>
          <w:tcPr>
            <w:tcW w:w="1043" w:type="dxa"/>
          </w:tcPr>
          <w:p w:rsidR="00C104C8" w:rsidRPr="00F804AD" w:rsidRDefault="00731853" w:rsidP="0051321F">
            <w:pPr>
              <w:jc w:val="center"/>
              <w:rPr>
                <w:sz w:val="18"/>
                <w:szCs w:val="18"/>
              </w:rPr>
            </w:pPr>
            <w:r>
              <w:rPr>
                <w:sz w:val="18"/>
                <w:szCs w:val="18"/>
              </w:rPr>
              <w:t>33</w:t>
            </w:r>
          </w:p>
        </w:tc>
        <w:tc>
          <w:tcPr>
            <w:tcW w:w="1044" w:type="dxa"/>
          </w:tcPr>
          <w:p w:rsidR="00C104C8" w:rsidRPr="00F804AD" w:rsidRDefault="00731853" w:rsidP="0051321F">
            <w:pPr>
              <w:jc w:val="center"/>
              <w:rPr>
                <w:sz w:val="18"/>
                <w:szCs w:val="18"/>
              </w:rPr>
            </w:pPr>
            <w:r>
              <w:rPr>
                <w:sz w:val="18"/>
                <w:szCs w:val="18"/>
              </w:rPr>
              <w:t>374</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Świdnik</w:t>
            </w:r>
          </w:p>
        </w:tc>
        <w:tc>
          <w:tcPr>
            <w:tcW w:w="1134" w:type="dxa"/>
            <w:vAlign w:val="center"/>
          </w:tcPr>
          <w:p w:rsidR="00C104C8" w:rsidRPr="00F804AD" w:rsidRDefault="00731853" w:rsidP="00000DDE">
            <w:pPr>
              <w:jc w:val="center"/>
              <w:rPr>
                <w:sz w:val="18"/>
                <w:szCs w:val="18"/>
              </w:rPr>
            </w:pPr>
            <w:r>
              <w:rPr>
                <w:sz w:val="18"/>
                <w:szCs w:val="18"/>
              </w:rPr>
              <w:t>28</w:t>
            </w:r>
          </w:p>
        </w:tc>
        <w:tc>
          <w:tcPr>
            <w:tcW w:w="709" w:type="dxa"/>
            <w:vAlign w:val="center"/>
          </w:tcPr>
          <w:p w:rsidR="00C104C8" w:rsidRPr="00F804AD" w:rsidRDefault="00731853" w:rsidP="00000DDE">
            <w:pPr>
              <w:jc w:val="center"/>
              <w:rPr>
                <w:sz w:val="18"/>
                <w:szCs w:val="18"/>
              </w:rPr>
            </w:pPr>
            <w:r>
              <w:rPr>
                <w:sz w:val="18"/>
                <w:szCs w:val="18"/>
              </w:rPr>
              <w:t>8</w:t>
            </w:r>
          </w:p>
        </w:tc>
        <w:tc>
          <w:tcPr>
            <w:tcW w:w="709" w:type="dxa"/>
            <w:vAlign w:val="center"/>
          </w:tcPr>
          <w:p w:rsidR="00C104C8" w:rsidRPr="00F804AD" w:rsidRDefault="00731853" w:rsidP="00000DDE">
            <w:pPr>
              <w:jc w:val="center"/>
              <w:rPr>
                <w:sz w:val="18"/>
                <w:szCs w:val="18"/>
              </w:rPr>
            </w:pPr>
            <w:r>
              <w:rPr>
                <w:sz w:val="18"/>
                <w:szCs w:val="18"/>
              </w:rPr>
              <w:t>78</w:t>
            </w:r>
          </w:p>
        </w:tc>
        <w:tc>
          <w:tcPr>
            <w:tcW w:w="1417" w:type="dxa"/>
            <w:vAlign w:val="center"/>
          </w:tcPr>
          <w:p w:rsidR="00C104C8" w:rsidRPr="00F804AD" w:rsidRDefault="00731853" w:rsidP="00000DDE">
            <w:pPr>
              <w:jc w:val="center"/>
              <w:rPr>
                <w:sz w:val="18"/>
                <w:szCs w:val="18"/>
              </w:rPr>
            </w:pPr>
            <w:r>
              <w:rPr>
                <w:sz w:val="18"/>
                <w:szCs w:val="18"/>
              </w:rPr>
              <w:t>52</w:t>
            </w:r>
          </w:p>
        </w:tc>
        <w:tc>
          <w:tcPr>
            <w:tcW w:w="1436" w:type="dxa"/>
            <w:vAlign w:val="center"/>
          </w:tcPr>
          <w:p w:rsidR="00C104C8" w:rsidRPr="00F804AD" w:rsidRDefault="00731853" w:rsidP="00000DDE">
            <w:pPr>
              <w:jc w:val="center"/>
              <w:rPr>
                <w:sz w:val="18"/>
                <w:szCs w:val="18"/>
              </w:rPr>
            </w:pPr>
            <w:r>
              <w:rPr>
                <w:sz w:val="18"/>
                <w:szCs w:val="18"/>
              </w:rPr>
              <w:t>1.512</w:t>
            </w:r>
          </w:p>
        </w:tc>
        <w:tc>
          <w:tcPr>
            <w:tcW w:w="1043" w:type="dxa"/>
          </w:tcPr>
          <w:p w:rsidR="00C104C8" w:rsidRPr="00F804AD" w:rsidRDefault="00731853" w:rsidP="0051321F">
            <w:pPr>
              <w:jc w:val="center"/>
              <w:rPr>
                <w:sz w:val="18"/>
                <w:szCs w:val="18"/>
              </w:rPr>
            </w:pPr>
            <w:r>
              <w:rPr>
                <w:sz w:val="18"/>
                <w:szCs w:val="18"/>
              </w:rPr>
              <w:t>25</w:t>
            </w:r>
          </w:p>
        </w:tc>
        <w:tc>
          <w:tcPr>
            <w:tcW w:w="1044" w:type="dxa"/>
          </w:tcPr>
          <w:p w:rsidR="00C104C8" w:rsidRPr="00F804AD" w:rsidRDefault="00731853" w:rsidP="0051321F">
            <w:pPr>
              <w:jc w:val="center"/>
              <w:rPr>
                <w:sz w:val="18"/>
                <w:szCs w:val="18"/>
              </w:rPr>
            </w:pPr>
            <w:r>
              <w:rPr>
                <w:sz w:val="18"/>
                <w:szCs w:val="18"/>
              </w:rPr>
              <w:t>188</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Tomaszów Lubelski</w:t>
            </w:r>
          </w:p>
        </w:tc>
        <w:tc>
          <w:tcPr>
            <w:tcW w:w="1134" w:type="dxa"/>
            <w:vAlign w:val="center"/>
          </w:tcPr>
          <w:p w:rsidR="00C104C8" w:rsidRPr="00F804AD" w:rsidRDefault="00731853" w:rsidP="00000DDE">
            <w:pPr>
              <w:jc w:val="center"/>
              <w:rPr>
                <w:sz w:val="18"/>
                <w:szCs w:val="18"/>
              </w:rPr>
            </w:pPr>
            <w:r>
              <w:rPr>
                <w:sz w:val="18"/>
                <w:szCs w:val="18"/>
              </w:rPr>
              <w:t>281</w:t>
            </w:r>
          </w:p>
        </w:tc>
        <w:tc>
          <w:tcPr>
            <w:tcW w:w="709" w:type="dxa"/>
            <w:vAlign w:val="center"/>
          </w:tcPr>
          <w:p w:rsidR="00C104C8" w:rsidRPr="00F804AD" w:rsidRDefault="00731853" w:rsidP="00000DDE">
            <w:pPr>
              <w:jc w:val="center"/>
              <w:rPr>
                <w:sz w:val="18"/>
                <w:szCs w:val="18"/>
              </w:rPr>
            </w:pPr>
            <w:r>
              <w:rPr>
                <w:sz w:val="18"/>
                <w:szCs w:val="18"/>
              </w:rPr>
              <w:t>0</w:t>
            </w:r>
          </w:p>
        </w:tc>
        <w:tc>
          <w:tcPr>
            <w:tcW w:w="709" w:type="dxa"/>
            <w:vAlign w:val="center"/>
          </w:tcPr>
          <w:p w:rsidR="00C104C8" w:rsidRPr="00F804AD" w:rsidRDefault="00731853" w:rsidP="00000DDE">
            <w:pPr>
              <w:jc w:val="center"/>
              <w:rPr>
                <w:sz w:val="18"/>
                <w:szCs w:val="18"/>
              </w:rPr>
            </w:pPr>
            <w:r>
              <w:rPr>
                <w:sz w:val="18"/>
                <w:szCs w:val="18"/>
              </w:rPr>
              <w:t>0</w:t>
            </w:r>
          </w:p>
        </w:tc>
        <w:tc>
          <w:tcPr>
            <w:tcW w:w="1417" w:type="dxa"/>
            <w:vAlign w:val="center"/>
          </w:tcPr>
          <w:p w:rsidR="00C104C8" w:rsidRPr="00F804AD" w:rsidRDefault="00731853" w:rsidP="00000DDE">
            <w:pPr>
              <w:jc w:val="center"/>
              <w:rPr>
                <w:sz w:val="18"/>
                <w:szCs w:val="18"/>
              </w:rPr>
            </w:pPr>
            <w:r>
              <w:rPr>
                <w:sz w:val="18"/>
                <w:szCs w:val="18"/>
              </w:rPr>
              <w:t>144</w:t>
            </w:r>
          </w:p>
        </w:tc>
        <w:tc>
          <w:tcPr>
            <w:tcW w:w="1436" w:type="dxa"/>
            <w:vAlign w:val="center"/>
          </w:tcPr>
          <w:p w:rsidR="00C104C8" w:rsidRPr="00F804AD" w:rsidRDefault="00731853" w:rsidP="00000DDE">
            <w:pPr>
              <w:jc w:val="center"/>
              <w:rPr>
                <w:sz w:val="18"/>
                <w:szCs w:val="18"/>
              </w:rPr>
            </w:pPr>
            <w:r>
              <w:rPr>
                <w:sz w:val="18"/>
                <w:szCs w:val="18"/>
              </w:rPr>
              <w:t>848</w:t>
            </w:r>
          </w:p>
        </w:tc>
        <w:tc>
          <w:tcPr>
            <w:tcW w:w="1043" w:type="dxa"/>
            <w:vAlign w:val="center"/>
          </w:tcPr>
          <w:p w:rsidR="00C104C8" w:rsidRPr="00F804AD" w:rsidRDefault="00731853" w:rsidP="00560A35">
            <w:pPr>
              <w:jc w:val="center"/>
              <w:rPr>
                <w:sz w:val="18"/>
                <w:szCs w:val="18"/>
              </w:rPr>
            </w:pPr>
            <w:r>
              <w:rPr>
                <w:sz w:val="18"/>
                <w:szCs w:val="18"/>
              </w:rPr>
              <w:t>35</w:t>
            </w:r>
          </w:p>
        </w:tc>
        <w:tc>
          <w:tcPr>
            <w:tcW w:w="1044" w:type="dxa"/>
            <w:vAlign w:val="center"/>
          </w:tcPr>
          <w:p w:rsidR="00C104C8" w:rsidRPr="00F804AD" w:rsidRDefault="00731853" w:rsidP="00560A35">
            <w:pPr>
              <w:jc w:val="center"/>
              <w:rPr>
                <w:sz w:val="18"/>
                <w:szCs w:val="18"/>
              </w:rPr>
            </w:pPr>
            <w:r>
              <w:rPr>
                <w:sz w:val="18"/>
                <w:szCs w:val="18"/>
              </w:rPr>
              <w:t>380</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Włodawa</w:t>
            </w:r>
          </w:p>
        </w:tc>
        <w:tc>
          <w:tcPr>
            <w:tcW w:w="1134" w:type="dxa"/>
            <w:vAlign w:val="center"/>
          </w:tcPr>
          <w:p w:rsidR="00C104C8" w:rsidRPr="00F804AD" w:rsidRDefault="00731853" w:rsidP="00000DDE">
            <w:pPr>
              <w:jc w:val="center"/>
              <w:rPr>
                <w:sz w:val="18"/>
                <w:szCs w:val="18"/>
              </w:rPr>
            </w:pPr>
            <w:r>
              <w:rPr>
                <w:sz w:val="18"/>
                <w:szCs w:val="18"/>
              </w:rPr>
              <w:t>418</w:t>
            </w:r>
          </w:p>
        </w:tc>
        <w:tc>
          <w:tcPr>
            <w:tcW w:w="709" w:type="dxa"/>
            <w:vAlign w:val="center"/>
          </w:tcPr>
          <w:p w:rsidR="00C104C8" w:rsidRPr="00F804AD" w:rsidRDefault="00731853" w:rsidP="00000DDE">
            <w:pPr>
              <w:jc w:val="center"/>
              <w:rPr>
                <w:sz w:val="18"/>
                <w:szCs w:val="18"/>
              </w:rPr>
            </w:pPr>
            <w:r>
              <w:rPr>
                <w:sz w:val="18"/>
                <w:szCs w:val="18"/>
              </w:rPr>
              <w:t>10</w:t>
            </w:r>
          </w:p>
        </w:tc>
        <w:tc>
          <w:tcPr>
            <w:tcW w:w="709" w:type="dxa"/>
            <w:vAlign w:val="center"/>
          </w:tcPr>
          <w:p w:rsidR="00C104C8" w:rsidRPr="00F804AD" w:rsidRDefault="00731853" w:rsidP="00000DDE">
            <w:pPr>
              <w:jc w:val="center"/>
              <w:rPr>
                <w:sz w:val="18"/>
                <w:szCs w:val="18"/>
              </w:rPr>
            </w:pPr>
            <w:r>
              <w:rPr>
                <w:sz w:val="18"/>
                <w:szCs w:val="18"/>
              </w:rPr>
              <w:t>110</w:t>
            </w:r>
          </w:p>
        </w:tc>
        <w:tc>
          <w:tcPr>
            <w:tcW w:w="1417" w:type="dxa"/>
            <w:vAlign w:val="center"/>
          </w:tcPr>
          <w:p w:rsidR="00C104C8" w:rsidRPr="00F804AD" w:rsidRDefault="00731853" w:rsidP="00000DDE">
            <w:pPr>
              <w:jc w:val="center"/>
              <w:rPr>
                <w:sz w:val="18"/>
                <w:szCs w:val="18"/>
              </w:rPr>
            </w:pPr>
            <w:r>
              <w:rPr>
                <w:sz w:val="18"/>
                <w:szCs w:val="18"/>
              </w:rPr>
              <w:t>34</w:t>
            </w:r>
          </w:p>
        </w:tc>
        <w:tc>
          <w:tcPr>
            <w:tcW w:w="1436" w:type="dxa"/>
            <w:vAlign w:val="center"/>
          </w:tcPr>
          <w:p w:rsidR="00C104C8" w:rsidRPr="00F804AD" w:rsidRDefault="00731853" w:rsidP="00000DDE">
            <w:pPr>
              <w:jc w:val="center"/>
              <w:rPr>
                <w:sz w:val="18"/>
                <w:szCs w:val="18"/>
              </w:rPr>
            </w:pPr>
            <w:r>
              <w:rPr>
                <w:sz w:val="18"/>
                <w:szCs w:val="18"/>
              </w:rPr>
              <w:t>794</w:t>
            </w:r>
          </w:p>
        </w:tc>
        <w:tc>
          <w:tcPr>
            <w:tcW w:w="1043" w:type="dxa"/>
          </w:tcPr>
          <w:p w:rsidR="00C104C8" w:rsidRPr="00F804AD" w:rsidRDefault="00731853" w:rsidP="0051321F">
            <w:pPr>
              <w:jc w:val="center"/>
              <w:rPr>
                <w:sz w:val="18"/>
                <w:szCs w:val="18"/>
              </w:rPr>
            </w:pPr>
            <w:r>
              <w:rPr>
                <w:sz w:val="18"/>
                <w:szCs w:val="18"/>
              </w:rPr>
              <w:t>69</w:t>
            </w:r>
          </w:p>
        </w:tc>
        <w:tc>
          <w:tcPr>
            <w:tcW w:w="1044" w:type="dxa"/>
          </w:tcPr>
          <w:p w:rsidR="00C104C8" w:rsidRPr="00F804AD" w:rsidRDefault="00731853" w:rsidP="0051321F">
            <w:pPr>
              <w:jc w:val="center"/>
              <w:rPr>
                <w:sz w:val="18"/>
                <w:szCs w:val="18"/>
              </w:rPr>
            </w:pPr>
            <w:r>
              <w:rPr>
                <w:sz w:val="18"/>
                <w:szCs w:val="18"/>
              </w:rPr>
              <w:t>887</w:t>
            </w:r>
          </w:p>
        </w:tc>
      </w:tr>
      <w:tr w:rsidR="00C104C8" w:rsidTr="005D25FA">
        <w:tc>
          <w:tcPr>
            <w:tcW w:w="1843" w:type="dxa"/>
            <w:shd w:val="clear" w:color="auto" w:fill="C6D9F1" w:themeFill="text2" w:themeFillTint="33"/>
          </w:tcPr>
          <w:p w:rsidR="00C104C8" w:rsidRPr="00F804AD" w:rsidRDefault="009D0F5E" w:rsidP="0051321F">
            <w:pPr>
              <w:rPr>
                <w:sz w:val="18"/>
                <w:szCs w:val="18"/>
              </w:rPr>
            </w:pPr>
            <w:r>
              <w:rPr>
                <w:sz w:val="18"/>
                <w:szCs w:val="18"/>
              </w:rPr>
              <w:t xml:space="preserve">PUP </w:t>
            </w:r>
            <w:r w:rsidR="00C104C8" w:rsidRPr="00F804AD">
              <w:rPr>
                <w:sz w:val="18"/>
                <w:szCs w:val="18"/>
              </w:rPr>
              <w:t>Zamość</w:t>
            </w:r>
          </w:p>
        </w:tc>
        <w:tc>
          <w:tcPr>
            <w:tcW w:w="1134" w:type="dxa"/>
            <w:vAlign w:val="center"/>
          </w:tcPr>
          <w:p w:rsidR="00C104C8" w:rsidRPr="00F804AD" w:rsidRDefault="00731853" w:rsidP="00000DDE">
            <w:pPr>
              <w:jc w:val="center"/>
              <w:rPr>
                <w:sz w:val="18"/>
                <w:szCs w:val="18"/>
              </w:rPr>
            </w:pPr>
            <w:r>
              <w:rPr>
                <w:sz w:val="18"/>
                <w:szCs w:val="18"/>
              </w:rPr>
              <w:t>3.767</w:t>
            </w:r>
          </w:p>
        </w:tc>
        <w:tc>
          <w:tcPr>
            <w:tcW w:w="709" w:type="dxa"/>
            <w:vAlign w:val="center"/>
          </w:tcPr>
          <w:p w:rsidR="00C104C8" w:rsidRPr="00F804AD" w:rsidRDefault="00731853" w:rsidP="00000DDE">
            <w:pPr>
              <w:jc w:val="center"/>
              <w:rPr>
                <w:sz w:val="18"/>
                <w:szCs w:val="18"/>
              </w:rPr>
            </w:pPr>
            <w:r>
              <w:rPr>
                <w:sz w:val="18"/>
                <w:szCs w:val="18"/>
              </w:rPr>
              <w:t>21</w:t>
            </w:r>
          </w:p>
        </w:tc>
        <w:tc>
          <w:tcPr>
            <w:tcW w:w="709" w:type="dxa"/>
            <w:vAlign w:val="center"/>
          </w:tcPr>
          <w:p w:rsidR="00C104C8" w:rsidRPr="00F804AD" w:rsidRDefault="00731853" w:rsidP="00000DDE">
            <w:pPr>
              <w:jc w:val="center"/>
              <w:rPr>
                <w:sz w:val="18"/>
                <w:szCs w:val="18"/>
              </w:rPr>
            </w:pPr>
            <w:r>
              <w:rPr>
                <w:sz w:val="18"/>
                <w:szCs w:val="18"/>
              </w:rPr>
              <w:t>238</w:t>
            </w:r>
          </w:p>
        </w:tc>
        <w:tc>
          <w:tcPr>
            <w:tcW w:w="1417" w:type="dxa"/>
            <w:vAlign w:val="center"/>
          </w:tcPr>
          <w:p w:rsidR="00C104C8" w:rsidRPr="00F804AD" w:rsidRDefault="00731853" w:rsidP="00000DDE">
            <w:pPr>
              <w:jc w:val="center"/>
              <w:rPr>
                <w:sz w:val="18"/>
                <w:szCs w:val="18"/>
              </w:rPr>
            </w:pPr>
            <w:r>
              <w:rPr>
                <w:sz w:val="18"/>
                <w:szCs w:val="18"/>
              </w:rPr>
              <w:t>3</w:t>
            </w:r>
          </w:p>
        </w:tc>
        <w:tc>
          <w:tcPr>
            <w:tcW w:w="1436" w:type="dxa"/>
            <w:vAlign w:val="center"/>
          </w:tcPr>
          <w:p w:rsidR="00C104C8" w:rsidRPr="00F804AD" w:rsidRDefault="00731853" w:rsidP="00000DDE">
            <w:pPr>
              <w:jc w:val="center"/>
              <w:rPr>
                <w:sz w:val="18"/>
                <w:szCs w:val="18"/>
              </w:rPr>
            </w:pPr>
            <w:r>
              <w:rPr>
                <w:sz w:val="18"/>
                <w:szCs w:val="18"/>
              </w:rPr>
              <w:t>1.083</w:t>
            </w:r>
          </w:p>
        </w:tc>
        <w:tc>
          <w:tcPr>
            <w:tcW w:w="1043" w:type="dxa"/>
          </w:tcPr>
          <w:p w:rsidR="00C104C8" w:rsidRPr="00F804AD" w:rsidRDefault="00731853" w:rsidP="0051321F">
            <w:pPr>
              <w:jc w:val="center"/>
              <w:rPr>
                <w:sz w:val="18"/>
                <w:szCs w:val="18"/>
              </w:rPr>
            </w:pPr>
            <w:r>
              <w:rPr>
                <w:sz w:val="18"/>
                <w:szCs w:val="18"/>
              </w:rPr>
              <w:t>56</w:t>
            </w:r>
          </w:p>
        </w:tc>
        <w:tc>
          <w:tcPr>
            <w:tcW w:w="1044" w:type="dxa"/>
          </w:tcPr>
          <w:p w:rsidR="00C104C8" w:rsidRPr="00F804AD" w:rsidRDefault="00731853" w:rsidP="0051321F">
            <w:pPr>
              <w:jc w:val="center"/>
              <w:rPr>
                <w:sz w:val="18"/>
                <w:szCs w:val="18"/>
              </w:rPr>
            </w:pPr>
            <w:r>
              <w:rPr>
                <w:sz w:val="18"/>
                <w:szCs w:val="18"/>
              </w:rPr>
              <w:t>798</w:t>
            </w:r>
          </w:p>
        </w:tc>
      </w:tr>
      <w:tr w:rsidR="009D0F5E" w:rsidTr="005D25FA">
        <w:tc>
          <w:tcPr>
            <w:tcW w:w="1843" w:type="dxa"/>
            <w:shd w:val="clear" w:color="auto" w:fill="C6D9F1" w:themeFill="text2" w:themeFillTint="33"/>
          </w:tcPr>
          <w:p w:rsidR="009D0F5E" w:rsidRDefault="009D0F5E" w:rsidP="0051321F">
            <w:pPr>
              <w:rPr>
                <w:sz w:val="18"/>
                <w:szCs w:val="18"/>
              </w:rPr>
            </w:pPr>
            <w:r>
              <w:rPr>
                <w:sz w:val="18"/>
                <w:szCs w:val="18"/>
              </w:rPr>
              <w:t>WUP Lublin  (</w:t>
            </w:r>
            <w:proofErr w:type="spellStart"/>
            <w:r>
              <w:rPr>
                <w:sz w:val="18"/>
                <w:szCs w:val="18"/>
              </w:rPr>
              <w:t>CIiPKZ</w:t>
            </w:r>
            <w:proofErr w:type="spellEnd"/>
            <w:r>
              <w:rPr>
                <w:sz w:val="18"/>
                <w:szCs w:val="18"/>
              </w:rPr>
              <w:t>)</w:t>
            </w:r>
          </w:p>
        </w:tc>
        <w:tc>
          <w:tcPr>
            <w:tcW w:w="1134" w:type="dxa"/>
            <w:vAlign w:val="center"/>
          </w:tcPr>
          <w:p w:rsidR="009D0F5E" w:rsidRPr="00F804AD" w:rsidRDefault="00645C2A" w:rsidP="00000DDE">
            <w:pPr>
              <w:jc w:val="center"/>
              <w:rPr>
                <w:sz w:val="18"/>
                <w:szCs w:val="18"/>
              </w:rPr>
            </w:pPr>
            <w:r>
              <w:rPr>
                <w:sz w:val="18"/>
                <w:szCs w:val="18"/>
              </w:rPr>
              <w:t>251</w:t>
            </w:r>
          </w:p>
        </w:tc>
        <w:tc>
          <w:tcPr>
            <w:tcW w:w="709" w:type="dxa"/>
            <w:vAlign w:val="center"/>
          </w:tcPr>
          <w:p w:rsidR="009D0F5E" w:rsidRPr="00F804AD" w:rsidRDefault="00645C2A" w:rsidP="00000DDE">
            <w:pPr>
              <w:jc w:val="center"/>
              <w:rPr>
                <w:sz w:val="18"/>
                <w:szCs w:val="18"/>
              </w:rPr>
            </w:pPr>
            <w:r>
              <w:rPr>
                <w:sz w:val="18"/>
                <w:szCs w:val="18"/>
              </w:rPr>
              <w:t>21</w:t>
            </w:r>
          </w:p>
        </w:tc>
        <w:tc>
          <w:tcPr>
            <w:tcW w:w="709" w:type="dxa"/>
            <w:vAlign w:val="center"/>
          </w:tcPr>
          <w:p w:rsidR="009D0F5E" w:rsidRPr="00F804AD" w:rsidRDefault="00645C2A" w:rsidP="00000DDE">
            <w:pPr>
              <w:jc w:val="center"/>
              <w:rPr>
                <w:sz w:val="18"/>
                <w:szCs w:val="18"/>
              </w:rPr>
            </w:pPr>
            <w:r>
              <w:rPr>
                <w:sz w:val="18"/>
                <w:szCs w:val="18"/>
              </w:rPr>
              <w:t>179</w:t>
            </w:r>
          </w:p>
        </w:tc>
        <w:tc>
          <w:tcPr>
            <w:tcW w:w="1417" w:type="dxa"/>
            <w:vAlign w:val="center"/>
          </w:tcPr>
          <w:p w:rsidR="009D0F5E" w:rsidRPr="00F804AD" w:rsidRDefault="00645C2A" w:rsidP="00000DDE">
            <w:pPr>
              <w:jc w:val="center"/>
              <w:rPr>
                <w:sz w:val="18"/>
                <w:szCs w:val="18"/>
              </w:rPr>
            </w:pPr>
            <w:r>
              <w:rPr>
                <w:sz w:val="18"/>
                <w:szCs w:val="18"/>
              </w:rPr>
              <w:t>186</w:t>
            </w:r>
          </w:p>
        </w:tc>
        <w:tc>
          <w:tcPr>
            <w:tcW w:w="1436" w:type="dxa"/>
            <w:vAlign w:val="center"/>
          </w:tcPr>
          <w:p w:rsidR="009D0F5E" w:rsidRPr="00F804AD" w:rsidRDefault="00645C2A" w:rsidP="00000DDE">
            <w:pPr>
              <w:jc w:val="center"/>
              <w:rPr>
                <w:sz w:val="18"/>
                <w:szCs w:val="18"/>
              </w:rPr>
            </w:pPr>
            <w:r>
              <w:rPr>
                <w:sz w:val="18"/>
                <w:szCs w:val="18"/>
              </w:rPr>
              <w:t>5.187</w:t>
            </w:r>
          </w:p>
        </w:tc>
        <w:tc>
          <w:tcPr>
            <w:tcW w:w="1043" w:type="dxa"/>
          </w:tcPr>
          <w:p w:rsidR="009D0F5E" w:rsidRPr="00F804AD" w:rsidRDefault="00645C2A" w:rsidP="0051321F">
            <w:pPr>
              <w:jc w:val="center"/>
              <w:rPr>
                <w:sz w:val="18"/>
                <w:szCs w:val="18"/>
              </w:rPr>
            </w:pPr>
            <w:r>
              <w:rPr>
                <w:sz w:val="18"/>
                <w:szCs w:val="18"/>
              </w:rPr>
              <w:t>54</w:t>
            </w:r>
          </w:p>
        </w:tc>
        <w:tc>
          <w:tcPr>
            <w:tcW w:w="1044" w:type="dxa"/>
          </w:tcPr>
          <w:p w:rsidR="009D0F5E" w:rsidRPr="00F804AD" w:rsidRDefault="00645C2A" w:rsidP="0051321F">
            <w:pPr>
              <w:jc w:val="center"/>
              <w:rPr>
                <w:sz w:val="18"/>
                <w:szCs w:val="18"/>
              </w:rPr>
            </w:pPr>
            <w:r>
              <w:rPr>
                <w:sz w:val="18"/>
                <w:szCs w:val="18"/>
              </w:rPr>
              <w:t>1.001</w:t>
            </w:r>
          </w:p>
        </w:tc>
      </w:tr>
      <w:tr w:rsidR="009D0F5E" w:rsidTr="005D25FA">
        <w:tc>
          <w:tcPr>
            <w:tcW w:w="1843" w:type="dxa"/>
            <w:shd w:val="clear" w:color="auto" w:fill="C6D9F1" w:themeFill="text2" w:themeFillTint="33"/>
          </w:tcPr>
          <w:p w:rsidR="009D0F5E" w:rsidRDefault="009D0F5E" w:rsidP="0051321F">
            <w:pPr>
              <w:rPr>
                <w:sz w:val="18"/>
                <w:szCs w:val="18"/>
              </w:rPr>
            </w:pPr>
            <w:r>
              <w:rPr>
                <w:sz w:val="18"/>
                <w:szCs w:val="18"/>
              </w:rPr>
              <w:t xml:space="preserve">WUP Lublin Filia </w:t>
            </w:r>
            <w:r>
              <w:rPr>
                <w:sz w:val="18"/>
                <w:szCs w:val="18"/>
              </w:rPr>
              <w:br/>
              <w:t>w Białej Podlaskiej</w:t>
            </w:r>
          </w:p>
          <w:p w:rsidR="009D0F5E" w:rsidRDefault="009D0F5E" w:rsidP="0051321F">
            <w:pPr>
              <w:rPr>
                <w:sz w:val="18"/>
                <w:szCs w:val="18"/>
              </w:rPr>
            </w:pPr>
            <w:r>
              <w:rPr>
                <w:sz w:val="18"/>
                <w:szCs w:val="18"/>
              </w:rPr>
              <w:t>(</w:t>
            </w:r>
            <w:proofErr w:type="spellStart"/>
            <w:r>
              <w:rPr>
                <w:sz w:val="18"/>
                <w:szCs w:val="18"/>
              </w:rPr>
              <w:t>CIiPKZ</w:t>
            </w:r>
            <w:proofErr w:type="spellEnd"/>
            <w:r>
              <w:rPr>
                <w:sz w:val="18"/>
                <w:szCs w:val="18"/>
              </w:rPr>
              <w:t>)</w:t>
            </w:r>
          </w:p>
        </w:tc>
        <w:tc>
          <w:tcPr>
            <w:tcW w:w="1134" w:type="dxa"/>
            <w:vAlign w:val="center"/>
          </w:tcPr>
          <w:p w:rsidR="009D0F5E" w:rsidRPr="00F804AD" w:rsidRDefault="001817BA" w:rsidP="00000DDE">
            <w:pPr>
              <w:jc w:val="center"/>
              <w:rPr>
                <w:sz w:val="18"/>
                <w:szCs w:val="18"/>
              </w:rPr>
            </w:pPr>
            <w:r>
              <w:rPr>
                <w:sz w:val="18"/>
                <w:szCs w:val="18"/>
              </w:rPr>
              <w:t>148</w:t>
            </w:r>
          </w:p>
        </w:tc>
        <w:tc>
          <w:tcPr>
            <w:tcW w:w="709" w:type="dxa"/>
            <w:vAlign w:val="center"/>
          </w:tcPr>
          <w:p w:rsidR="009D0F5E" w:rsidRPr="00F804AD" w:rsidRDefault="001817BA" w:rsidP="00000DDE">
            <w:pPr>
              <w:jc w:val="center"/>
              <w:rPr>
                <w:sz w:val="18"/>
                <w:szCs w:val="18"/>
              </w:rPr>
            </w:pPr>
            <w:r>
              <w:rPr>
                <w:sz w:val="18"/>
                <w:szCs w:val="18"/>
              </w:rPr>
              <w:t>10</w:t>
            </w:r>
          </w:p>
        </w:tc>
        <w:tc>
          <w:tcPr>
            <w:tcW w:w="709" w:type="dxa"/>
            <w:vAlign w:val="center"/>
          </w:tcPr>
          <w:p w:rsidR="009D0F5E" w:rsidRPr="00F804AD" w:rsidRDefault="001817BA" w:rsidP="00000DDE">
            <w:pPr>
              <w:jc w:val="center"/>
              <w:rPr>
                <w:sz w:val="18"/>
                <w:szCs w:val="18"/>
              </w:rPr>
            </w:pPr>
            <w:r>
              <w:rPr>
                <w:sz w:val="18"/>
                <w:szCs w:val="18"/>
              </w:rPr>
              <w:t>75</w:t>
            </w:r>
          </w:p>
        </w:tc>
        <w:tc>
          <w:tcPr>
            <w:tcW w:w="1417" w:type="dxa"/>
            <w:vAlign w:val="center"/>
          </w:tcPr>
          <w:p w:rsidR="009D0F5E" w:rsidRPr="00F804AD" w:rsidRDefault="001817BA" w:rsidP="00000DDE">
            <w:pPr>
              <w:jc w:val="center"/>
              <w:rPr>
                <w:sz w:val="18"/>
                <w:szCs w:val="18"/>
              </w:rPr>
            </w:pPr>
            <w:r>
              <w:rPr>
                <w:sz w:val="18"/>
                <w:szCs w:val="18"/>
              </w:rPr>
              <w:t>48</w:t>
            </w:r>
          </w:p>
        </w:tc>
        <w:tc>
          <w:tcPr>
            <w:tcW w:w="1436" w:type="dxa"/>
            <w:vAlign w:val="center"/>
          </w:tcPr>
          <w:p w:rsidR="009D0F5E" w:rsidRPr="00F804AD" w:rsidRDefault="001817BA" w:rsidP="00000DDE">
            <w:pPr>
              <w:jc w:val="center"/>
              <w:rPr>
                <w:sz w:val="18"/>
                <w:szCs w:val="18"/>
              </w:rPr>
            </w:pPr>
            <w:r>
              <w:rPr>
                <w:sz w:val="18"/>
                <w:szCs w:val="18"/>
              </w:rPr>
              <w:t>1.701</w:t>
            </w:r>
          </w:p>
        </w:tc>
        <w:tc>
          <w:tcPr>
            <w:tcW w:w="1043" w:type="dxa"/>
            <w:vAlign w:val="center"/>
          </w:tcPr>
          <w:p w:rsidR="009D0F5E" w:rsidRPr="00F804AD" w:rsidRDefault="001817BA" w:rsidP="001D0E59">
            <w:pPr>
              <w:jc w:val="center"/>
              <w:rPr>
                <w:sz w:val="18"/>
                <w:szCs w:val="18"/>
              </w:rPr>
            </w:pPr>
            <w:r>
              <w:rPr>
                <w:sz w:val="18"/>
                <w:szCs w:val="18"/>
              </w:rPr>
              <w:t>52</w:t>
            </w:r>
          </w:p>
        </w:tc>
        <w:tc>
          <w:tcPr>
            <w:tcW w:w="1044" w:type="dxa"/>
            <w:vAlign w:val="center"/>
          </w:tcPr>
          <w:p w:rsidR="009D0F5E" w:rsidRPr="00F804AD" w:rsidRDefault="001817BA" w:rsidP="001D0E59">
            <w:pPr>
              <w:jc w:val="center"/>
              <w:rPr>
                <w:sz w:val="18"/>
                <w:szCs w:val="18"/>
              </w:rPr>
            </w:pPr>
            <w:r>
              <w:rPr>
                <w:sz w:val="18"/>
                <w:szCs w:val="18"/>
              </w:rPr>
              <w:t>730</w:t>
            </w:r>
          </w:p>
        </w:tc>
      </w:tr>
      <w:tr w:rsidR="009D0F5E" w:rsidTr="005D25FA">
        <w:tc>
          <w:tcPr>
            <w:tcW w:w="1843" w:type="dxa"/>
            <w:shd w:val="clear" w:color="auto" w:fill="C6D9F1" w:themeFill="text2" w:themeFillTint="33"/>
          </w:tcPr>
          <w:p w:rsidR="009D0F5E" w:rsidRDefault="009D0F5E" w:rsidP="0051321F">
            <w:pPr>
              <w:rPr>
                <w:sz w:val="18"/>
                <w:szCs w:val="18"/>
              </w:rPr>
            </w:pPr>
            <w:r>
              <w:rPr>
                <w:sz w:val="18"/>
                <w:szCs w:val="18"/>
              </w:rPr>
              <w:t xml:space="preserve">WUP Lublin </w:t>
            </w:r>
            <w:r>
              <w:rPr>
                <w:sz w:val="18"/>
                <w:szCs w:val="18"/>
              </w:rPr>
              <w:br/>
              <w:t>Filia w Chełmie (</w:t>
            </w:r>
            <w:proofErr w:type="spellStart"/>
            <w:r>
              <w:rPr>
                <w:sz w:val="18"/>
                <w:szCs w:val="18"/>
              </w:rPr>
              <w:t>CIiPKZ</w:t>
            </w:r>
            <w:proofErr w:type="spellEnd"/>
            <w:r>
              <w:rPr>
                <w:sz w:val="18"/>
                <w:szCs w:val="18"/>
              </w:rPr>
              <w:t>)</w:t>
            </w:r>
          </w:p>
        </w:tc>
        <w:tc>
          <w:tcPr>
            <w:tcW w:w="1134" w:type="dxa"/>
            <w:vAlign w:val="center"/>
          </w:tcPr>
          <w:p w:rsidR="009D0F5E" w:rsidRPr="00F804AD" w:rsidRDefault="00645C2A" w:rsidP="00000DDE">
            <w:pPr>
              <w:jc w:val="center"/>
              <w:rPr>
                <w:sz w:val="18"/>
                <w:szCs w:val="18"/>
              </w:rPr>
            </w:pPr>
            <w:r>
              <w:rPr>
                <w:sz w:val="18"/>
                <w:szCs w:val="18"/>
              </w:rPr>
              <w:t>90</w:t>
            </w:r>
          </w:p>
        </w:tc>
        <w:tc>
          <w:tcPr>
            <w:tcW w:w="709" w:type="dxa"/>
            <w:vAlign w:val="center"/>
          </w:tcPr>
          <w:p w:rsidR="009D0F5E" w:rsidRPr="00F804AD" w:rsidRDefault="00645C2A" w:rsidP="00000DDE">
            <w:pPr>
              <w:jc w:val="center"/>
              <w:rPr>
                <w:sz w:val="18"/>
                <w:szCs w:val="18"/>
              </w:rPr>
            </w:pPr>
            <w:r>
              <w:rPr>
                <w:sz w:val="18"/>
                <w:szCs w:val="18"/>
              </w:rPr>
              <w:t>4</w:t>
            </w:r>
          </w:p>
        </w:tc>
        <w:tc>
          <w:tcPr>
            <w:tcW w:w="709" w:type="dxa"/>
            <w:vAlign w:val="center"/>
          </w:tcPr>
          <w:p w:rsidR="009D0F5E" w:rsidRPr="00F804AD" w:rsidRDefault="00645C2A" w:rsidP="00000DDE">
            <w:pPr>
              <w:jc w:val="center"/>
              <w:rPr>
                <w:sz w:val="18"/>
                <w:szCs w:val="18"/>
              </w:rPr>
            </w:pPr>
            <w:r>
              <w:rPr>
                <w:sz w:val="18"/>
                <w:szCs w:val="18"/>
              </w:rPr>
              <w:t>48</w:t>
            </w:r>
          </w:p>
        </w:tc>
        <w:tc>
          <w:tcPr>
            <w:tcW w:w="1417" w:type="dxa"/>
            <w:vAlign w:val="center"/>
          </w:tcPr>
          <w:p w:rsidR="009D0F5E" w:rsidRPr="00F804AD" w:rsidRDefault="00645C2A" w:rsidP="00000DDE">
            <w:pPr>
              <w:jc w:val="center"/>
              <w:rPr>
                <w:sz w:val="18"/>
                <w:szCs w:val="18"/>
              </w:rPr>
            </w:pPr>
            <w:r>
              <w:rPr>
                <w:sz w:val="18"/>
                <w:szCs w:val="18"/>
              </w:rPr>
              <w:t>44</w:t>
            </w:r>
          </w:p>
        </w:tc>
        <w:tc>
          <w:tcPr>
            <w:tcW w:w="1436" w:type="dxa"/>
            <w:vAlign w:val="center"/>
          </w:tcPr>
          <w:p w:rsidR="009D0F5E" w:rsidRPr="00F804AD" w:rsidRDefault="00645C2A" w:rsidP="00000DDE">
            <w:pPr>
              <w:jc w:val="center"/>
              <w:rPr>
                <w:sz w:val="18"/>
                <w:szCs w:val="18"/>
              </w:rPr>
            </w:pPr>
            <w:r>
              <w:rPr>
                <w:sz w:val="18"/>
                <w:szCs w:val="18"/>
              </w:rPr>
              <w:t>828</w:t>
            </w:r>
          </w:p>
        </w:tc>
        <w:tc>
          <w:tcPr>
            <w:tcW w:w="1043" w:type="dxa"/>
            <w:vAlign w:val="center"/>
          </w:tcPr>
          <w:p w:rsidR="009D0F5E" w:rsidRPr="00F804AD" w:rsidRDefault="00645C2A" w:rsidP="001D0E59">
            <w:pPr>
              <w:jc w:val="center"/>
              <w:rPr>
                <w:sz w:val="18"/>
                <w:szCs w:val="18"/>
              </w:rPr>
            </w:pPr>
            <w:r>
              <w:rPr>
                <w:sz w:val="18"/>
                <w:szCs w:val="18"/>
              </w:rPr>
              <w:t>61</w:t>
            </w:r>
          </w:p>
        </w:tc>
        <w:tc>
          <w:tcPr>
            <w:tcW w:w="1044" w:type="dxa"/>
            <w:vAlign w:val="center"/>
          </w:tcPr>
          <w:p w:rsidR="009D0F5E" w:rsidRPr="00F804AD" w:rsidRDefault="00645C2A" w:rsidP="001D0E59">
            <w:pPr>
              <w:jc w:val="center"/>
              <w:rPr>
                <w:sz w:val="18"/>
                <w:szCs w:val="18"/>
              </w:rPr>
            </w:pPr>
            <w:r>
              <w:rPr>
                <w:sz w:val="18"/>
                <w:szCs w:val="18"/>
              </w:rPr>
              <w:t>873</w:t>
            </w:r>
          </w:p>
        </w:tc>
      </w:tr>
      <w:tr w:rsidR="009D0F5E" w:rsidTr="005D25FA">
        <w:tc>
          <w:tcPr>
            <w:tcW w:w="1843" w:type="dxa"/>
            <w:shd w:val="clear" w:color="auto" w:fill="C6D9F1" w:themeFill="text2" w:themeFillTint="33"/>
          </w:tcPr>
          <w:p w:rsidR="009D0F5E" w:rsidRDefault="009D0F5E" w:rsidP="00B60FCE">
            <w:pPr>
              <w:rPr>
                <w:sz w:val="18"/>
                <w:szCs w:val="18"/>
              </w:rPr>
            </w:pPr>
            <w:r>
              <w:rPr>
                <w:sz w:val="18"/>
                <w:szCs w:val="18"/>
              </w:rPr>
              <w:t xml:space="preserve">WUP Lublin </w:t>
            </w:r>
            <w:r>
              <w:rPr>
                <w:sz w:val="18"/>
                <w:szCs w:val="18"/>
              </w:rPr>
              <w:br/>
              <w:t>Filia w Zamościu (</w:t>
            </w:r>
            <w:proofErr w:type="spellStart"/>
            <w:r>
              <w:rPr>
                <w:sz w:val="18"/>
                <w:szCs w:val="18"/>
              </w:rPr>
              <w:t>CIiPKZ</w:t>
            </w:r>
            <w:proofErr w:type="spellEnd"/>
            <w:r>
              <w:rPr>
                <w:sz w:val="18"/>
                <w:szCs w:val="18"/>
              </w:rPr>
              <w:t>)</w:t>
            </w:r>
          </w:p>
        </w:tc>
        <w:tc>
          <w:tcPr>
            <w:tcW w:w="1134" w:type="dxa"/>
            <w:vAlign w:val="center"/>
          </w:tcPr>
          <w:p w:rsidR="009D0F5E" w:rsidRPr="00F804AD" w:rsidRDefault="00731853" w:rsidP="00000DDE">
            <w:pPr>
              <w:jc w:val="center"/>
              <w:rPr>
                <w:sz w:val="18"/>
                <w:szCs w:val="18"/>
              </w:rPr>
            </w:pPr>
            <w:r>
              <w:rPr>
                <w:sz w:val="18"/>
                <w:szCs w:val="18"/>
              </w:rPr>
              <w:t>201</w:t>
            </w:r>
          </w:p>
        </w:tc>
        <w:tc>
          <w:tcPr>
            <w:tcW w:w="709" w:type="dxa"/>
            <w:vAlign w:val="center"/>
          </w:tcPr>
          <w:p w:rsidR="009D0F5E" w:rsidRPr="00F804AD" w:rsidRDefault="00731853" w:rsidP="00000DDE">
            <w:pPr>
              <w:jc w:val="center"/>
              <w:rPr>
                <w:sz w:val="18"/>
                <w:szCs w:val="18"/>
              </w:rPr>
            </w:pPr>
            <w:r>
              <w:rPr>
                <w:sz w:val="18"/>
                <w:szCs w:val="18"/>
              </w:rPr>
              <w:t>17</w:t>
            </w:r>
          </w:p>
        </w:tc>
        <w:tc>
          <w:tcPr>
            <w:tcW w:w="709" w:type="dxa"/>
            <w:vAlign w:val="center"/>
          </w:tcPr>
          <w:p w:rsidR="009D0F5E" w:rsidRPr="00F804AD" w:rsidRDefault="00731853" w:rsidP="00000DDE">
            <w:pPr>
              <w:jc w:val="center"/>
              <w:rPr>
                <w:sz w:val="18"/>
                <w:szCs w:val="18"/>
              </w:rPr>
            </w:pPr>
            <w:r>
              <w:rPr>
                <w:sz w:val="18"/>
                <w:szCs w:val="18"/>
              </w:rPr>
              <w:t>224</w:t>
            </w:r>
          </w:p>
        </w:tc>
        <w:tc>
          <w:tcPr>
            <w:tcW w:w="1417" w:type="dxa"/>
            <w:vAlign w:val="center"/>
          </w:tcPr>
          <w:p w:rsidR="009D0F5E" w:rsidRPr="00F804AD" w:rsidRDefault="00731853" w:rsidP="00000DDE">
            <w:pPr>
              <w:jc w:val="center"/>
              <w:rPr>
                <w:sz w:val="18"/>
                <w:szCs w:val="18"/>
              </w:rPr>
            </w:pPr>
            <w:r>
              <w:rPr>
                <w:sz w:val="18"/>
                <w:szCs w:val="18"/>
              </w:rPr>
              <w:t>226</w:t>
            </w:r>
          </w:p>
        </w:tc>
        <w:tc>
          <w:tcPr>
            <w:tcW w:w="1436" w:type="dxa"/>
            <w:vAlign w:val="center"/>
          </w:tcPr>
          <w:p w:rsidR="009D0F5E" w:rsidRPr="00F804AD" w:rsidRDefault="00731853" w:rsidP="00000DDE">
            <w:pPr>
              <w:jc w:val="center"/>
              <w:rPr>
                <w:sz w:val="18"/>
                <w:szCs w:val="18"/>
              </w:rPr>
            </w:pPr>
            <w:r>
              <w:rPr>
                <w:sz w:val="18"/>
                <w:szCs w:val="18"/>
              </w:rPr>
              <w:t>1.163</w:t>
            </w:r>
          </w:p>
        </w:tc>
        <w:tc>
          <w:tcPr>
            <w:tcW w:w="1043" w:type="dxa"/>
            <w:vAlign w:val="center"/>
          </w:tcPr>
          <w:p w:rsidR="009D0F5E" w:rsidRPr="00F804AD" w:rsidRDefault="00731853" w:rsidP="001D0E59">
            <w:pPr>
              <w:jc w:val="center"/>
              <w:rPr>
                <w:sz w:val="18"/>
                <w:szCs w:val="18"/>
              </w:rPr>
            </w:pPr>
            <w:r>
              <w:rPr>
                <w:sz w:val="18"/>
                <w:szCs w:val="18"/>
              </w:rPr>
              <w:t>58</w:t>
            </w:r>
          </w:p>
        </w:tc>
        <w:tc>
          <w:tcPr>
            <w:tcW w:w="1044" w:type="dxa"/>
            <w:vAlign w:val="center"/>
          </w:tcPr>
          <w:p w:rsidR="009D0F5E" w:rsidRPr="00F804AD" w:rsidRDefault="00731853" w:rsidP="001D0E59">
            <w:pPr>
              <w:jc w:val="center"/>
              <w:rPr>
                <w:sz w:val="18"/>
                <w:szCs w:val="18"/>
              </w:rPr>
            </w:pPr>
            <w:r>
              <w:rPr>
                <w:sz w:val="18"/>
                <w:szCs w:val="18"/>
              </w:rPr>
              <w:t>738</w:t>
            </w:r>
          </w:p>
        </w:tc>
      </w:tr>
      <w:tr w:rsidR="00C104C8" w:rsidTr="005D25FA">
        <w:tc>
          <w:tcPr>
            <w:tcW w:w="1843" w:type="dxa"/>
            <w:shd w:val="clear" w:color="auto" w:fill="C6D9F1" w:themeFill="text2" w:themeFillTint="33"/>
          </w:tcPr>
          <w:p w:rsidR="00C104C8" w:rsidRPr="00F804AD" w:rsidRDefault="00C104C8" w:rsidP="0051321F">
            <w:pPr>
              <w:rPr>
                <w:b/>
                <w:sz w:val="20"/>
              </w:rPr>
            </w:pPr>
            <w:r w:rsidRPr="00F804AD">
              <w:rPr>
                <w:b/>
                <w:sz w:val="20"/>
              </w:rPr>
              <w:t>Ogółem</w:t>
            </w:r>
          </w:p>
        </w:tc>
        <w:tc>
          <w:tcPr>
            <w:tcW w:w="1134" w:type="dxa"/>
          </w:tcPr>
          <w:p w:rsidR="00C104C8" w:rsidRPr="00F804AD" w:rsidRDefault="005D25FA" w:rsidP="0051321F">
            <w:pPr>
              <w:jc w:val="center"/>
              <w:rPr>
                <w:b/>
                <w:sz w:val="20"/>
              </w:rPr>
            </w:pPr>
            <w:r>
              <w:rPr>
                <w:b/>
                <w:sz w:val="20"/>
              </w:rPr>
              <w:t>25.293</w:t>
            </w:r>
          </w:p>
        </w:tc>
        <w:tc>
          <w:tcPr>
            <w:tcW w:w="709" w:type="dxa"/>
            <w:vAlign w:val="center"/>
          </w:tcPr>
          <w:p w:rsidR="00C104C8" w:rsidRPr="00F804AD" w:rsidRDefault="005D25FA" w:rsidP="00000DDE">
            <w:pPr>
              <w:jc w:val="center"/>
              <w:rPr>
                <w:b/>
                <w:sz w:val="20"/>
              </w:rPr>
            </w:pPr>
            <w:r>
              <w:rPr>
                <w:b/>
                <w:sz w:val="20"/>
              </w:rPr>
              <w:t>362</w:t>
            </w:r>
          </w:p>
        </w:tc>
        <w:tc>
          <w:tcPr>
            <w:tcW w:w="709" w:type="dxa"/>
            <w:vAlign w:val="center"/>
          </w:tcPr>
          <w:p w:rsidR="00C104C8" w:rsidRPr="00F804AD" w:rsidRDefault="005D25FA" w:rsidP="00000DDE">
            <w:pPr>
              <w:jc w:val="center"/>
              <w:rPr>
                <w:b/>
                <w:sz w:val="20"/>
              </w:rPr>
            </w:pPr>
            <w:r>
              <w:rPr>
                <w:b/>
                <w:sz w:val="20"/>
              </w:rPr>
              <w:t>3.178</w:t>
            </w:r>
          </w:p>
        </w:tc>
        <w:tc>
          <w:tcPr>
            <w:tcW w:w="1417" w:type="dxa"/>
            <w:vAlign w:val="center"/>
          </w:tcPr>
          <w:p w:rsidR="00C104C8" w:rsidRPr="00F804AD" w:rsidRDefault="005D25FA" w:rsidP="00000DDE">
            <w:pPr>
              <w:jc w:val="center"/>
              <w:rPr>
                <w:b/>
                <w:sz w:val="20"/>
              </w:rPr>
            </w:pPr>
            <w:r>
              <w:rPr>
                <w:b/>
                <w:sz w:val="20"/>
              </w:rPr>
              <w:t>1.879</w:t>
            </w:r>
          </w:p>
        </w:tc>
        <w:tc>
          <w:tcPr>
            <w:tcW w:w="1436" w:type="dxa"/>
            <w:vAlign w:val="center"/>
          </w:tcPr>
          <w:p w:rsidR="00C104C8" w:rsidRPr="00F804AD" w:rsidRDefault="005D25FA" w:rsidP="00000DDE">
            <w:pPr>
              <w:jc w:val="center"/>
              <w:rPr>
                <w:b/>
                <w:sz w:val="20"/>
              </w:rPr>
            </w:pPr>
            <w:r>
              <w:rPr>
                <w:b/>
                <w:sz w:val="20"/>
              </w:rPr>
              <w:t>21.734</w:t>
            </w:r>
          </w:p>
        </w:tc>
        <w:tc>
          <w:tcPr>
            <w:tcW w:w="1043" w:type="dxa"/>
            <w:vAlign w:val="center"/>
          </w:tcPr>
          <w:p w:rsidR="00C104C8" w:rsidRPr="00F804AD" w:rsidRDefault="005D25FA" w:rsidP="001D0E59">
            <w:pPr>
              <w:jc w:val="center"/>
              <w:rPr>
                <w:b/>
                <w:sz w:val="20"/>
              </w:rPr>
            </w:pPr>
            <w:r>
              <w:rPr>
                <w:b/>
                <w:sz w:val="20"/>
              </w:rPr>
              <w:t>1.295</w:t>
            </w:r>
          </w:p>
        </w:tc>
        <w:tc>
          <w:tcPr>
            <w:tcW w:w="1044" w:type="dxa"/>
            <w:vAlign w:val="center"/>
          </w:tcPr>
          <w:p w:rsidR="00C104C8" w:rsidRPr="00F804AD" w:rsidRDefault="005D25FA" w:rsidP="001D0E59">
            <w:pPr>
              <w:jc w:val="center"/>
              <w:rPr>
                <w:b/>
                <w:sz w:val="20"/>
              </w:rPr>
            </w:pPr>
            <w:r>
              <w:rPr>
                <w:b/>
                <w:sz w:val="20"/>
              </w:rPr>
              <w:t>15.339</w:t>
            </w:r>
          </w:p>
        </w:tc>
      </w:tr>
    </w:tbl>
    <w:p w:rsidR="009D52B4" w:rsidRDefault="009D52B4" w:rsidP="009D52B4">
      <w:pPr>
        <w:tabs>
          <w:tab w:val="left" w:pos="0"/>
          <w:tab w:val="left" w:pos="142"/>
          <w:tab w:val="left" w:pos="284"/>
        </w:tabs>
        <w:rPr>
          <w:b/>
        </w:rPr>
      </w:pPr>
    </w:p>
    <w:p w:rsidR="008B29CC" w:rsidRDefault="008B29CC" w:rsidP="009D52B4">
      <w:pPr>
        <w:tabs>
          <w:tab w:val="left" w:pos="0"/>
          <w:tab w:val="left" w:pos="142"/>
          <w:tab w:val="left" w:pos="284"/>
        </w:tabs>
        <w:rPr>
          <w:b/>
        </w:rPr>
      </w:pPr>
    </w:p>
    <w:p w:rsidR="008B29CC" w:rsidRDefault="008B29CC" w:rsidP="008B29CC">
      <w:pPr>
        <w:pStyle w:val="Tekstpodstawowy"/>
        <w:tabs>
          <w:tab w:val="left" w:pos="-720"/>
        </w:tabs>
        <w:suppressAutoHyphens/>
        <w:spacing w:line="240" w:lineRule="auto"/>
        <w:rPr>
          <w:b/>
          <w:spacing w:val="-3"/>
        </w:rPr>
      </w:pPr>
      <w:r>
        <w:rPr>
          <w:b/>
          <w:spacing w:val="-3"/>
        </w:rPr>
        <w:t xml:space="preserve">Tabela </w:t>
      </w:r>
      <w:r w:rsidR="00382554">
        <w:rPr>
          <w:b/>
          <w:spacing w:val="-3"/>
        </w:rPr>
        <w:t>4</w:t>
      </w:r>
      <w:r w:rsidR="00361C3A">
        <w:rPr>
          <w:b/>
          <w:spacing w:val="-3"/>
        </w:rPr>
        <w:t>3</w:t>
      </w:r>
      <w:r>
        <w:rPr>
          <w:b/>
          <w:spacing w:val="-3"/>
        </w:rPr>
        <w:t>.</w:t>
      </w:r>
      <w:r w:rsidRPr="003C6563">
        <w:rPr>
          <w:b/>
          <w:i/>
          <w:szCs w:val="24"/>
        </w:rPr>
        <w:t xml:space="preserve"> </w:t>
      </w:r>
      <w:r w:rsidRPr="000F56FB">
        <w:rPr>
          <w:b/>
          <w:i/>
          <w:szCs w:val="24"/>
        </w:rPr>
        <w:t>Osoby korzystające z poradnictwa zawodowego według poziomu wykształcenia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1827"/>
        <w:gridCol w:w="1382"/>
        <w:gridCol w:w="1409"/>
        <w:gridCol w:w="1488"/>
        <w:gridCol w:w="1410"/>
      </w:tblGrid>
      <w:tr w:rsidR="008B29CC" w:rsidRPr="00F71E9D" w:rsidTr="005D25FA">
        <w:tc>
          <w:tcPr>
            <w:tcW w:w="3597" w:type="dxa"/>
            <w:gridSpan w:val="2"/>
            <w:vMerge w:val="restart"/>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Wyszczególnienie</w:t>
            </w:r>
          </w:p>
        </w:tc>
        <w:tc>
          <w:tcPr>
            <w:tcW w:w="5689" w:type="dxa"/>
            <w:gridSpan w:val="4"/>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Liczba osób korzystających z usług poradnictwa</w:t>
            </w:r>
          </w:p>
        </w:tc>
      </w:tr>
      <w:tr w:rsidR="008B29CC" w:rsidRPr="00F71E9D" w:rsidTr="005D25FA">
        <w:tc>
          <w:tcPr>
            <w:tcW w:w="3597" w:type="dxa"/>
            <w:gridSpan w:val="2"/>
            <w:vMerge/>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tc>
        <w:tc>
          <w:tcPr>
            <w:tcW w:w="1382"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razem</w:t>
            </w:r>
          </w:p>
        </w:tc>
        <w:tc>
          <w:tcPr>
            <w:tcW w:w="1409"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kobiety</w:t>
            </w:r>
          </w:p>
        </w:tc>
        <w:tc>
          <w:tcPr>
            <w:tcW w:w="1488"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bezrobotni</w:t>
            </w:r>
          </w:p>
        </w:tc>
        <w:tc>
          <w:tcPr>
            <w:tcW w:w="1410"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kobiety</w:t>
            </w:r>
          </w:p>
        </w:tc>
      </w:tr>
      <w:tr w:rsidR="008B29CC" w:rsidRPr="00F71E9D" w:rsidTr="005D25FA">
        <w:tc>
          <w:tcPr>
            <w:tcW w:w="3597" w:type="dxa"/>
            <w:gridSpan w:val="2"/>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Ogółem</w:t>
            </w:r>
          </w:p>
        </w:tc>
        <w:tc>
          <w:tcPr>
            <w:tcW w:w="1382" w:type="dxa"/>
            <w:shd w:val="clear" w:color="auto" w:fill="C6D9F1" w:themeFill="text2" w:themeFillTint="33"/>
          </w:tcPr>
          <w:p w:rsidR="008B29CC" w:rsidRPr="00353A97" w:rsidRDefault="006E7BFF" w:rsidP="00F71E9D">
            <w:pPr>
              <w:tabs>
                <w:tab w:val="left" w:pos="0"/>
                <w:tab w:val="left" w:pos="142"/>
                <w:tab w:val="left" w:pos="284"/>
              </w:tabs>
              <w:jc w:val="center"/>
              <w:rPr>
                <w:b/>
                <w:sz w:val="18"/>
                <w:szCs w:val="18"/>
              </w:rPr>
            </w:pPr>
            <w:r w:rsidRPr="00353A97">
              <w:rPr>
                <w:b/>
                <w:sz w:val="18"/>
                <w:szCs w:val="18"/>
              </w:rPr>
              <w:t>25.293</w:t>
            </w:r>
          </w:p>
        </w:tc>
        <w:tc>
          <w:tcPr>
            <w:tcW w:w="1409" w:type="dxa"/>
            <w:shd w:val="clear" w:color="auto" w:fill="C6D9F1" w:themeFill="text2" w:themeFillTint="33"/>
          </w:tcPr>
          <w:p w:rsidR="008B29CC" w:rsidRPr="00353A97" w:rsidRDefault="006E7BFF" w:rsidP="00F71E9D">
            <w:pPr>
              <w:tabs>
                <w:tab w:val="left" w:pos="0"/>
                <w:tab w:val="left" w:pos="142"/>
                <w:tab w:val="left" w:pos="284"/>
              </w:tabs>
              <w:jc w:val="center"/>
              <w:rPr>
                <w:b/>
                <w:sz w:val="18"/>
                <w:szCs w:val="18"/>
              </w:rPr>
            </w:pPr>
            <w:r w:rsidRPr="00353A97">
              <w:rPr>
                <w:b/>
                <w:sz w:val="18"/>
                <w:szCs w:val="18"/>
              </w:rPr>
              <w:t>13.586</w:t>
            </w:r>
          </w:p>
        </w:tc>
        <w:tc>
          <w:tcPr>
            <w:tcW w:w="1488" w:type="dxa"/>
            <w:shd w:val="clear" w:color="auto" w:fill="C6D9F1" w:themeFill="text2" w:themeFillTint="33"/>
          </w:tcPr>
          <w:p w:rsidR="008B29CC" w:rsidRPr="00353A97" w:rsidRDefault="006E7BFF" w:rsidP="00F71E9D">
            <w:pPr>
              <w:tabs>
                <w:tab w:val="left" w:pos="0"/>
                <w:tab w:val="left" w:pos="142"/>
                <w:tab w:val="left" w:pos="284"/>
              </w:tabs>
              <w:jc w:val="center"/>
              <w:rPr>
                <w:b/>
                <w:sz w:val="18"/>
                <w:szCs w:val="18"/>
              </w:rPr>
            </w:pPr>
            <w:r w:rsidRPr="00353A97">
              <w:rPr>
                <w:b/>
                <w:sz w:val="18"/>
                <w:szCs w:val="18"/>
              </w:rPr>
              <w:t>24.531</w:t>
            </w:r>
          </w:p>
        </w:tc>
        <w:tc>
          <w:tcPr>
            <w:tcW w:w="1410" w:type="dxa"/>
            <w:shd w:val="clear" w:color="auto" w:fill="C6D9F1" w:themeFill="text2" w:themeFillTint="33"/>
          </w:tcPr>
          <w:p w:rsidR="008B29CC" w:rsidRPr="00353A97" w:rsidRDefault="006E7BFF" w:rsidP="00F71E9D">
            <w:pPr>
              <w:tabs>
                <w:tab w:val="left" w:pos="0"/>
                <w:tab w:val="left" w:pos="142"/>
                <w:tab w:val="left" w:pos="284"/>
              </w:tabs>
              <w:jc w:val="center"/>
              <w:rPr>
                <w:b/>
                <w:sz w:val="18"/>
                <w:szCs w:val="18"/>
              </w:rPr>
            </w:pPr>
            <w:r w:rsidRPr="00353A97">
              <w:rPr>
                <w:b/>
                <w:sz w:val="18"/>
                <w:szCs w:val="18"/>
              </w:rPr>
              <w:t>13.174</w:t>
            </w:r>
          </w:p>
        </w:tc>
      </w:tr>
      <w:tr w:rsidR="008B29CC" w:rsidRPr="00F71E9D" w:rsidTr="005D25FA">
        <w:tc>
          <w:tcPr>
            <w:tcW w:w="1770" w:type="dxa"/>
            <w:vMerge w:val="restart"/>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p w:rsidR="008B29CC" w:rsidRPr="00353A97" w:rsidRDefault="008B29CC" w:rsidP="005D25FA">
            <w:pPr>
              <w:shd w:val="clear" w:color="auto" w:fill="C6D9F1" w:themeFill="text2" w:themeFillTint="33"/>
              <w:tabs>
                <w:tab w:val="left" w:pos="0"/>
                <w:tab w:val="left" w:pos="142"/>
                <w:tab w:val="left" w:pos="284"/>
              </w:tabs>
              <w:jc w:val="center"/>
              <w:rPr>
                <w:b/>
                <w:sz w:val="18"/>
                <w:szCs w:val="18"/>
              </w:rPr>
            </w:pPr>
          </w:p>
          <w:p w:rsidR="008B29CC" w:rsidRPr="00353A97" w:rsidRDefault="008B29CC" w:rsidP="005D25FA">
            <w:pPr>
              <w:shd w:val="clear" w:color="auto" w:fill="C6D9F1" w:themeFill="text2" w:themeFillTint="33"/>
              <w:tabs>
                <w:tab w:val="left" w:pos="0"/>
                <w:tab w:val="left" w:pos="142"/>
                <w:tab w:val="left" w:pos="284"/>
              </w:tabs>
              <w:jc w:val="center"/>
              <w:rPr>
                <w:b/>
                <w:sz w:val="18"/>
                <w:szCs w:val="18"/>
              </w:rPr>
            </w:pPr>
            <w:r w:rsidRPr="00353A97">
              <w:rPr>
                <w:b/>
                <w:sz w:val="18"/>
                <w:szCs w:val="18"/>
              </w:rPr>
              <w:t>z tego z wykształceniem:</w:t>
            </w:r>
          </w:p>
        </w:tc>
        <w:tc>
          <w:tcPr>
            <w:tcW w:w="1827" w:type="dxa"/>
            <w:shd w:val="clear" w:color="auto" w:fill="C6D9F1" w:themeFill="text2" w:themeFillTint="33"/>
          </w:tcPr>
          <w:p w:rsidR="008B29CC" w:rsidRPr="00353A97" w:rsidRDefault="00B60FCE" w:rsidP="00F71E9D">
            <w:pPr>
              <w:tabs>
                <w:tab w:val="left" w:pos="0"/>
                <w:tab w:val="left" w:pos="142"/>
                <w:tab w:val="left" w:pos="284"/>
              </w:tabs>
              <w:jc w:val="center"/>
              <w:rPr>
                <w:b/>
                <w:sz w:val="18"/>
                <w:szCs w:val="18"/>
              </w:rPr>
            </w:pPr>
            <w:r w:rsidRPr="00353A97">
              <w:rPr>
                <w:b/>
                <w:sz w:val="18"/>
                <w:szCs w:val="18"/>
              </w:rPr>
              <w:t>w</w:t>
            </w:r>
            <w:r w:rsidR="008B29CC" w:rsidRPr="00353A97">
              <w:rPr>
                <w:b/>
                <w:sz w:val="18"/>
                <w:szCs w:val="18"/>
              </w:rPr>
              <w:t>yższym</w:t>
            </w:r>
          </w:p>
        </w:tc>
        <w:tc>
          <w:tcPr>
            <w:tcW w:w="1382"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3.399</w:t>
            </w:r>
          </w:p>
        </w:tc>
        <w:tc>
          <w:tcPr>
            <w:tcW w:w="1409"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2.386</w:t>
            </w:r>
          </w:p>
        </w:tc>
        <w:tc>
          <w:tcPr>
            <w:tcW w:w="1488"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3.199</w:t>
            </w:r>
          </w:p>
        </w:tc>
        <w:tc>
          <w:tcPr>
            <w:tcW w:w="1410"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2.250</w:t>
            </w:r>
          </w:p>
        </w:tc>
      </w:tr>
      <w:tr w:rsidR="008B29CC" w:rsidRPr="00F71E9D" w:rsidTr="005D25FA">
        <w:tc>
          <w:tcPr>
            <w:tcW w:w="1770" w:type="dxa"/>
            <w:vMerge/>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tc>
        <w:tc>
          <w:tcPr>
            <w:tcW w:w="1827"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 xml:space="preserve">policealnym </w:t>
            </w:r>
            <w:r w:rsidR="00B60FCE" w:rsidRPr="00353A97">
              <w:rPr>
                <w:b/>
                <w:sz w:val="18"/>
                <w:szCs w:val="18"/>
              </w:rPr>
              <w:br/>
            </w:r>
            <w:r w:rsidRPr="00353A97">
              <w:rPr>
                <w:b/>
                <w:sz w:val="18"/>
                <w:szCs w:val="18"/>
              </w:rPr>
              <w:t>i średnim zawodowym</w:t>
            </w:r>
          </w:p>
        </w:tc>
        <w:tc>
          <w:tcPr>
            <w:tcW w:w="1382"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6.492</w:t>
            </w:r>
          </w:p>
        </w:tc>
        <w:tc>
          <w:tcPr>
            <w:tcW w:w="1409"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3.804</w:t>
            </w:r>
          </w:p>
        </w:tc>
        <w:tc>
          <w:tcPr>
            <w:tcW w:w="1488"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6.332</w:t>
            </w:r>
          </w:p>
        </w:tc>
        <w:tc>
          <w:tcPr>
            <w:tcW w:w="1410"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3.720</w:t>
            </w:r>
          </w:p>
        </w:tc>
      </w:tr>
      <w:tr w:rsidR="008B29CC" w:rsidRPr="00F71E9D" w:rsidTr="005D25FA">
        <w:tc>
          <w:tcPr>
            <w:tcW w:w="1770" w:type="dxa"/>
            <w:vMerge/>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tc>
        <w:tc>
          <w:tcPr>
            <w:tcW w:w="1827"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średnim ogólnokształcącym</w:t>
            </w:r>
          </w:p>
        </w:tc>
        <w:tc>
          <w:tcPr>
            <w:tcW w:w="1382"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3.170</w:t>
            </w:r>
          </w:p>
        </w:tc>
        <w:tc>
          <w:tcPr>
            <w:tcW w:w="1409"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2.012</w:t>
            </w:r>
          </w:p>
        </w:tc>
        <w:tc>
          <w:tcPr>
            <w:tcW w:w="1488"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3.097</w:t>
            </w:r>
          </w:p>
        </w:tc>
        <w:tc>
          <w:tcPr>
            <w:tcW w:w="1410"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1.965</w:t>
            </w:r>
          </w:p>
        </w:tc>
      </w:tr>
      <w:tr w:rsidR="008B29CC" w:rsidRPr="00F71E9D" w:rsidTr="005D25FA">
        <w:tc>
          <w:tcPr>
            <w:tcW w:w="1770" w:type="dxa"/>
            <w:vMerge/>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tc>
        <w:tc>
          <w:tcPr>
            <w:tcW w:w="1827"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zasadniczym zawodowym</w:t>
            </w:r>
          </w:p>
        </w:tc>
        <w:tc>
          <w:tcPr>
            <w:tcW w:w="1382"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5.386</w:t>
            </w:r>
          </w:p>
        </w:tc>
        <w:tc>
          <w:tcPr>
            <w:tcW w:w="1409"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2.362</w:t>
            </w:r>
          </w:p>
        </w:tc>
        <w:tc>
          <w:tcPr>
            <w:tcW w:w="1488"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5.309</w:t>
            </w:r>
          </w:p>
        </w:tc>
        <w:tc>
          <w:tcPr>
            <w:tcW w:w="1410"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2.338</w:t>
            </w:r>
          </w:p>
        </w:tc>
      </w:tr>
      <w:tr w:rsidR="008B29CC" w:rsidRPr="00F71E9D" w:rsidTr="005D25FA">
        <w:tc>
          <w:tcPr>
            <w:tcW w:w="1770" w:type="dxa"/>
            <w:vMerge/>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p>
        </w:tc>
        <w:tc>
          <w:tcPr>
            <w:tcW w:w="1827" w:type="dxa"/>
            <w:shd w:val="clear" w:color="auto" w:fill="C6D9F1" w:themeFill="text2" w:themeFillTint="33"/>
          </w:tcPr>
          <w:p w:rsidR="008B29CC" w:rsidRPr="00353A97" w:rsidRDefault="008B29CC" w:rsidP="00F71E9D">
            <w:pPr>
              <w:tabs>
                <w:tab w:val="left" w:pos="0"/>
                <w:tab w:val="left" w:pos="142"/>
                <w:tab w:val="left" w:pos="284"/>
              </w:tabs>
              <w:jc w:val="center"/>
              <w:rPr>
                <w:b/>
                <w:sz w:val="18"/>
                <w:szCs w:val="18"/>
              </w:rPr>
            </w:pPr>
            <w:r w:rsidRPr="00353A97">
              <w:rPr>
                <w:b/>
                <w:sz w:val="18"/>
                <w:szCs w:val="18"/>
              </w:rPr>
              <w:t xml:space="preserve">gimnazjalnym </w:t>
            </w:r>
            <w:r w:rsidR="00B60FCE" w:rsidRPr="00353A97">
              <w:rPr>
                <w:b/>
                <w:sz w:val="18"/>
                <w:szCs w:val="18"/>
              </w:rPr>
              <w:br/>
            </w:r>
            <w:r w:rsidRPr="00353A97">
              <w:rPr>
                <w:b/>
                <w:sz w:val="18"/>
                <w:szCs w:val="18"/>
              </w:rPr>
              <w:t>i poniżej</w:t>
            </w:r>
          </w:p>
        </w:tc>
        <w:tc>
          <w:tcPr>
            <w:tcW w:w="1382"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6.846</w:t>
            </w:r>
          </w:p>
        </w:tc>
        <w:tc>
          <w:tcPr>
            <w:tcW w:w="1409"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3.022</w:t>
            </w:r>
          </w:p>
        </w:tc>
        <w:tc>
          <w:tcPr>
            <w:tcW w:w="1488"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6.594</w:t>
            </w:r>
          </w:p>
        </w:tc>
        <w:tc>
          <w:tcPr>
            <w:tcW w:w="1410" w:type="dxa"/>
            <w:shd w:val="clear" w:color="auto" w:fill="auto"/>
            <w:vAlign w:val="center"/>
          </w:tcPr>
          <w:p w:rsidR="008B29CC" w:rsidRPr="00353A97" w:rsidRDefault="006E7BFF" w:rsidP="00F71E9D">
            <w:pPr>
              <w:tabs>
                <w:tab w:val="left" w:pos="0"/>
                <w:tab w:val="left" w:pos="142"/>
                <w:tab w:val="left" w:pos="284"/>
              </w:tabs>
              <w:jc w:val="center"/>
              <w:rPr>
                <w:sz w:val="18"/>
                <w:szCs w:val="18"/>
              </w:rPr>
            </w:pPr>
            <w:r w:rsidRPr="00353A97">
              <w:rPr>
                <w:sz w:val="18"/>
                <w:szCs w:val="18"/>
              </w:rPr>
              <w:t>2.901</w:t>
            </w:r>
          </w:p>
        </w:tc>
      </w:tr>
    </w:tbl>
    <w:p w:rsidR="001426F4" w:rsidRDefault="001426F4" w:rsidP="009D52B4">
      <w:pPr>
        <w:tabs>
          <w:tab w:val="left" w:pos="0"/>
          <w:tab w:val="left" w:pos="142"/>
          <w:tab w:val="left" w:pos="284"/>
        </w:tabs>
        <w:rPr>
          <w:b/>
          <w:szCs w:val="24"/>
        </w:rPr>
      </w:pPr>
    </w:p>
    <w:p w:rsidR="00C104C8" w:rsidRDefault="009D52B4" w:rsidP="009D52B4">
      <w:pPr>
        <w:tabs>
          <w:tab w:val="left" w:pos="0"/>
          <w:tab w:val="left" w:pos="142"/>
          <w:tab w:val="left" w:pos="284"/>
        </w:tabs>
        <w:rPr>
          <w:b/>
          <w:szCs w:val="24"/>
        </w:rPr>
      </w:pPr>
      <w:r>
        <w:rPr>
          <w:b/>
          <w:szCs w:val="24"/>
        </w:rPr>
        <w:t>b</w:t>
      </w:r>
      <w:r w:rsidR="00C104C8" w:rsidRPr="00127575">
        <w:rPr>
          <w:b/>
          <w:szCs w:val="24"/>
        </w:rPr>
        <w:t>) Kluby pracy</w:t>
      </w:r>
    </w:p>
    <w:p w:rsidR="00B60FCE" w:rsidRPr="009D52B4" w:rsidRDefault="00B60FCE" w:rsidP="009D52B4">
      <w:pPr>
        <w:tabs>
          <w:tab w:val="left" w:pos="0"/>
          <w:tab w:val="left" w:pos="142"/>
          <w:tab w:val="left" w:pos="284"/>
        </w:tabs>
        <w:rPr>
          <w:b/>
        </w:rPr>
      </w:pPr>
    </w:p>
    <w:p w:rsidR="00C104C8" w:rsidRDefault="00C104C8" w:rsidP="00C104C8">
      <w:pPr>
        <w:tabs>
          <w:tab w:val="left" w:pos="0"/>
          <w:tab w:val="left" w:pos="142"/>
          <w:tab w:val="left" w:pos="284"/>
        </w:tabs>
        <w:jc w:val="both"/>
      </w:pPr>
      <w:r>
        <w:tab/>
      </w:r>
      <w:r>
        <w:tab/>
      </w:r>
      <w:r w:rsidR="00CD0553">
        <w:tab/>
      </w:r>
      <w:r>
        <w:t>W ramach klubów prowadzone są zajęcia aktywizujące dla bezrobotnych, służące kształtowaniu aktywnej postawy uczestników w stosunku do przemian zachodzących na rynku pracy, pobudzaniu motywacji do ciągłego zdobywania wiedzy i doskonalenia zawodowego oraz nabywaniu praktycznych umiejętności w zakresie poszukiwania pracy.</w:t>
      </w:r>
    </w:p>
    <w:p w:rsidR="00763E79" w:rsidRDefault="00735544" w:rsidP="00BA484A">
      <w:pPr>
        <w:pStyle w:val="Tekstpodstawowy"/>
        <w:spacing w:line="240" w:lineRule="auto"/>
      </w:pPr>
      <w:r>
        <w:t xml:space="preserve"> W</w:t>
      </w:r>
      <w:r w:rsidR="00FB3306">
        <w:t xml:space="preserve"> 20</w:t>
      </w:r>
      <w:r w:rsidR="007434FE">
        <w:t>1</w:t>
      </w:r>
      <w:r w:rsidR="0020060C">
        <w:t>1</w:t>
      </w:r>
      <w:r w:rsidR="00C104C8">
        <w:t xml:space="preserve"> roku w szko</w:t>
      </w:r>
      <w:r w:rsidR="0089180F">
        <w:t>le</w:t>
      </w:r>
      <w:r w:rsidR="00A46A65">
        <w:t>niach uczestniczył</w:t>
      </w:r>
      <w:r w:rsidR="007434FE">
        <w:t>o</w:t>
      </w:r>
      <w:r w:rsidR="00A46A65">
        <w:t xml:space="preserve"> ogółem</w:t>
      </w:r>
      <w:r w:rsidR="00A557EC">
        <w:t xml:space="preserve"> </w:t>
      </w:r>
      <w:r w:rsidR="0020060C">
        <w:t>927</w:t>
      </w:r>
      <w:r w:rsidR="00A46A65">
        <w:t xml:space="preserve"> o</w:t>
      </w:r>
      <w:r w:rsidR="00314863">
        <w:t>s</w:t>
      </w:r>
      <w:r w:rsidR="007434FE">
        <w:t>ób</w:t>
      </w:r>
      <w:r w:rsidR="00C104C8">
        <w:t xml:space="preserve"> zareje</w:t>
      </w:r>
      <w:r w:rsidR="0089180F">
        <w:t>st</w:t>
      </w:r>
      <w:r w:rsidR="00A46A65">
        <w:t>rowan</w:t>
      </w:r>
      <w:r w:rsidR="007434FE">
        <w:t>ych</w:t>
      </w:r>
      <w:r w:rsidR="00A46A65">
        <w:t xml:space="preserve"> w urzędach pracy</w:t>
      </w:r>
      <w:r w:rsidR="00A557EC">
        <w:t xml:space="preserve"> ( w 20</w:t>
      </w:r>
      <w:r w:rsidR="0020060C">
        <w:t>10</w:t>
      </w:r>
      <w:r w:rsidR="00A557EC">
        <w:t xml:space="preserve"> r. </w:t>
      </w:r>
      <w:r w:rsidR="002C3345">
        <w:t>1.</w:t>
      </w:r>
      <w:r w:rsidR="0020060C">
        <w:t>687</w:t>
      </w:r>
      <w:r w:rsidR="00A557EC">
        <w:t xml:space="preserve"> os</w:t>
      </w:r>
      <w:r w:rsidR="0020060C">
        <w:t>ób</w:t>
      </w:r>
      <w:r w:rsidR="00A557EC">
        <w:t>)</w:t>
      </w:r>
      <w:r w:rsidR="00A557EC" w:rsidRPr="008D678E">
        <w:t xml:space="preserve">: </w:t>
      </w:r>
      <w:r w:rsidR="0020060C">
        <w:t>924</w:t>
      </w:r>
      <w:r w:rsidR="00A557EC">
        <w:t xml:space="preserve"> bezrobotn</w:t>
      </w:r>
      <w:r w:rsidR="00755DAB">
        <w:t>e</w:t>
      </w:r>
      <w:r w:rsidR="00A557EC">
        <w:t xml:space="preserve"> oraz </w:t>
      </w:r>
      <w:r w:rsidR="0020060C">
        <w:t xml:space="preserve">3 </w:t>
      </w:r>
      <w:r w:rsidR="00A557EC" w:rsidRPr="008D678E">
        <w:t>poszukuj</w:t>
      </w:r>
      <w:r w:rsidR="00A557EC">
        <w:t>ąc</w:t>
      </w:r>
      <w:r w:rsidR="00755DAB">
        <w:t>e</w:t>
      </w:r>
      <w:r w:rsidR="00A557EC">
        <w:t xml:space="preserve"> pracy</w:t>
      </w:r>
      <w:r w:rsidR="00C104C8">
        <w:t>. Natomiast w zajęciach akt</w:t>
      </w:r>
      <w:r w:rsidR="00A46A65">
        <w:t xml:space="preserve">ywizacyjnych udział wzięło </w:t>
      </w:r>
      <w:r w:rsidR="0020060C">
        <w:t>16.121</w:t>
      </w:r>
      <w:r w:rsidR="00A46A65">
        <w:t xml:space="preserve"> uczestników </w:t>
      </w:r>
      <w:r w:rsidR="00A557EC">
        <w:t xml:space="preserve">(o </w:t>
      </w:r>
      <w:r w:rsidR="00601B99">
        <w:t>2.963</w:t>
      </w:r>
      <w:r w:rsidR="00A557EC">
        <w:t xml:space="preserve"> os</w:t>
      </w:r>
      <w:r w:rsidR="007434FE">
        <w:t>oby</w:t>
      </w:r>
      <w:r w:rsidR="00A557EC">
        <w:t xml:space="preserve"> więcej niż w roku poprzednim), </w:t>
      </w:r>
      <w:r w:rsidR="00A46A65">
        <w:t xml:space="preserve">z czego </w:t>
      </w:r>
      <w:r w:rsidR="00601B99">
        <w:t xml:space="preserve">15.646 </w:t>
      </w:r>
      <w:r w:rsidR="0045240E">
        <w:t xml:space="preserve"> to bezrobotni;</w:t>
      </w:r>
      <w:r w:rsidR="007434FE">
        <w:t xml:space="preserve"> </w:t>
      </w:r>
      <w:r w:rsidR="00601B99">
        <w:t>220</w:t>
      </w:r>
      <w:r w:rsidR="007434FE">
        <w:t xml:space="preserve"> osób </w:t>
      </w:r>
      <w:r w:rsidR="0045240E">
        <w:t>to</w:t>
      </w:r>
      <w:r w:rsidR="00A46A65">
        <w:t xml:space="preserve"> poszukujący pracy</w:t>
      </w:r>
      <w:r w:rsidR="0045240E">
        <w:t xml:space="preserve">, resztę stanowili inni – </w:t>
      </w:r>
      <w:r w:rsidR="00601B99">
        <w:t>255</w:t>
      </w:r>
      <w:r w:rsidR="0045240E">
        <w:t xml:space="preserve"> osób</w:t>
      </w:r>
      <w:r w:rsidR="00C104C8">
        <w:t>.</w:t>
      </w:r>
      <w:r w:rsidR="00FB3306">
        <w:t xml:space="preserve"> </w:t>
      </w:r>
      <w:r w:rsidR="00FB3306" w:rsidRPr="00FB3306">
        <w:t xml:space="preserve">Zarówno wśród uczestników szkoleń jak i zajęć aktywizacyjnych nie odnotowano osób </w:t>
      </w:r>
      <w:r w:rsidR="007434FE">
        <w:t>objętych programem zwolnień monitorowanych.</w:t>
      </w:r>
    </w:p>
    <w:p w:rsidR="008217DA" w:rsidRDefault="008217DA" w:rsidP="00BA484A">
      <w:pPr>
        <w:pStyle w:val="Tekstpodstawowy"/>
        <w:spacing w:line="240" w:lineRule="auto"/>
      </w:pPr>
    </w:p>
    <w:p w:rsidR="00353A97" w:rsidRDefault="00353A97" w:rsidP="00BA484A">
      <w:pPr>
        <w:pStyle w:val="Tekstpodstawowy"/>
        <w:spacing w:line="240" w:lineRule="auto"/>
      </w:pPr>
    </w:p>
    <w:p w:rsidR="00353A97" w:rsidRDefault="00353A97" w:rsidP="00BA484A">
      <w:pPr>
        <w:pStyle w:val="Tekstpodstawowy"/>
        <w:spacing w:line="240" w:lineRule="auto"/>
      </w:pPr>
    </w:p>
    <w:p w:rsidR="001426F4" w:rsidRDefault="001426F4" w:rsidP="00C104C8">
      <w:pPr>
        <w:tabs>
          <w:tab w:val="left" w:pos="0"/>
          <w:tab w:val="left" w:pos="142"/>
          <w:tab w:val="left" w:pos="284"/>
        </w:tabs>
        <w:jc w:val="both"/>
        <w:rPr>
          <w:b/>
        </w:rPr>
      </w:pPr>
    </w:p>
    <w:p w:rsidR="00C104C8" w:rsidRDefault="00F0152F" w:rsidP="00C104C8">
      <w:pPr>
        <w:tabs>
          <w:tab w:val="left" w:pos="0"/>
          <w:tab w:val="left" w:pos="142"/>
          <w:tab w:val="left" w:pos="284"/>
        </w:tabs>
        <w:jc w:val="both"/>
        <w:rPr>
          <w:b/>
          <w:i/>
        </w:rPr>
      </w:pPr>
      <w:r>
        <w:rPr>
          <w:b/>
        </w:rPr>
        <w:lastRenderedPageBreak/>
        <w:t>Tabela 4</w:t>
      </w:r>
      <w:r w:rsidR="00361C3A">
        <w:rPr>
          <w:b/>
        </w:rPr>
        <w:t>4</w:t>
      </w:r>
      <w:r w:rsidR="00C104C8">
        <w:rPr>
          <w:b/>
        </w:rPr>
        <w:t xml:space="preserve">. </w:t>
      </w:r>
      <w:r w:rsidR="00C104C8" w:rsidRPr="00A11EB3">
        <w:rPr>
          <w:b/>
          <w:i/>
        </w:rPr>
        <w:t xml:space="preserve">Uczestnicy szkoleń i zajęć aktywizacyjnych w ramach klubów pracy </w:t>
      </w:r>
    </w:p>
    <w:p w:rsidR="00C104C8" w:rsidRPr="00A11EB3" w:rsidRDefault="00B60FCE" w:rsidP="00C104C8">
      <w:pPr>
        <w:tabs>
          <w:tab w:val="left" w:pos="0"/>
          <w:tab w:val="left" w:pos="142"/>
          <w:tab w:val="left" w:pos="284"/>
        </w:tabs>
        <w:jc w:val="both"/>
        <w:rPr>
          <w:i/>
        </w:rPr>
      </w:pPr>
      <w:r>
        <w:rPr>
          <w:b/>
          <w:i/>
        </w:rPr>
        <w:t xml:space="preserve">w województwie lubelskim </w:t>
      </w:r>
      <w:r w:rsidR="00F65828">
        <w:rPr>
          <w:b/>
          <w:i/>
        </w:rPr>
        <w:t xml:space="preserve"> w</w:t>
      </w:r>
      <w:r w:rsidR="005F1C56">
        <w:rPr>
          <w:b/>
          <w:i/>
        </w:rPr>
        <w:t xml:space="preserve"> </w:t>
      </w:r>
      <w:r w:rsidR="00884CB2">
        <w:rPr>
          <w:b/>
          <w:i/>
        </w:rPr>
        <w:t>20</w:t>
      </w:r>
      <w:r w:rsidR="007434FE">
        <w:rPr>
          <w:b/>
          <w:i/>
        </w:rPr>
        <w:t>1</w:t>
      </w:r>
      <w:r w:rsidR="00601B99">
        <w:rPr>
          <w:b/>
          <w:i/>
        </w:rPr>
        <w:t>1</w:t>
      </w:r>
      <w:r w:rsidR="00884CB2">
        <w:rPr>
          <w:b/>
          <w:i/>
        </w:rPr>
        <w:t xml:space="preserve"> </w:t>
      </w:r>
      <w:r w:rsidR="00C104C8" w:rsidRPr="00A11EB3">
        <w:rPr>
          <w:b/>
          <w:i/>
        </w:rPr>
        <w:t>r.</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381"/>
        <w:gridCol w:w="1134"/>
        <w:gridCol w:w="1134"/>
        <w:gridCol w:w="1559"/>
        <w:gridCol w:w="1134"/>
        <w:gridCol w:w="993"/>
      </w:tblGrid>
      <w:tr w:rsidR="00F265A9" w:rsidRPr="00F71E9D" w:rsidTr="005D25FA">
        <w:tc>
          <w:tcPr>
            <w:tcW w:w="1843" w:type="dxa"/>
            <w:vMerge w:val="restart"/>
            <w:shd w:val="clear" w:color="auto" w:fill="C6D9F1" w:themeFill="text2" w:themeFillTint="33"/>
            <w:vAlign w:val="center"/>
          </w:tcPr>
          <w:p w:rsidR="00F265A9" w:rsidRPr="00F71E9D" w:rsidRDefault="00CF1766" w:rsidP="00F71E9D">
            <w:pPr>
              <w:tabs>
                <w:tab w:val="left" w:pos="0"/>
                <w:tab w:val="left" w:pos="142"/>
                <w:tab w:val="left" w:pos="284"/>
              </w:tabs>
              <w:jc w:val="center"/>
              <w:rPr>
                <w:b/>
                <w:sz w:val="18"/>
                <w:szCs w:val="18"/>
              </w:rPr>
            </w:pPr>
            <w:r w:rsidRPr="00F71E9D">
              <w:rPr>
                <w:b/>
                <w:sz w:val="18"/>
                <w:szCs w:val="18"/>
              </w:rPr>
              <w:t>Wyszczególnienie</w:t>
            </w:r>
          </w:p>
        </w:tc>
        <w:tc>
          <w:tcPr>
            <w:tcW w:w="1381" w:type="dxa"/>
            <w:vMerge w:val="restart"/>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r w:rsidRPr="00F71E9D">
              <w:rPr>
                <w:b/>
                <w:sz w:val="18"/>
                <w:szCs w:val="18"/>
              </w:rPr>
              <w:t xml:space="preserve">Liczba uczestników szkoleń </w:t>
            </w:r>
            <w:r w:rsidR="00CF1766" w:rsidRPr="00F71E9D">
              <w:rPr>
                <w:b/>
                <w:sz w:val="18"/>
                <w:szCs w:val="18"/>
              </w:rPr>
              <w:br/>
            </w:r>
            <w:r w:rsidRPr="00F71E9D">
              <w:rPr>
                <w:b/>
                <w:sz w:val="18"/>
                <w:szCs w:val="18"/>
              </w:rPr>
              <w:t>w klubie pracy</w:t>
            </w:r>
          </w:p>
        </w:tc>
        <w:tc>
          <w:tcPr>
            <w:tcW w:w="2268" w:type="dxa"/>
            <w:gridSpan w:val="2"/>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r w:rsidRPr="00F71E9D">
              <w:rPr>
                <w:b/>
                <w:sz w:val="18"/>
                <w:szCs w:val="18"/>
              </w:rPr>
              <w:t>z tego:</w:t>
            </w:r>
          </w:p>
        </w:tc>
        <w:tc>
          <w:tcPr>
            <w:tcW w:w="1559" w:type="dxa"/>
            <w:vMerge w:val="restart"/>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r w:rsidRPr="00F71E9D">
              <w:rPr>
                <w:b/>
                <w:sz w:val="18"/>
                <w:szCs w:val="18"/>
              </w:rPr>
              <w:t>Liczba uczestników zajęć aktywizacyjnych</w:t>
            </w:r>
          </w:p>
        </w:tc>
        <w:tc>
          <w:tcPr>
            <w:tcW w:w="2127" w:type="dxa"/>
            <w:gridSpan w:val="2"/>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r w:rsidRPr="00F71E9D">
              <w:rPr>
                <w:b/>
                <w:sz w:val="18"/>
                <w:szCs w:val="18"/>
              </w:rPr>
              <w:t>z tego:</w:t>
            </w:r>
          </w:p>
        </w:tc>
      </w:tr>
      <w:tr w:rsidR="00F265A9" w:rsidRPr="00F71E9D" w:rsidTr="005D25FA">
        <w:tc>
          <w:tcPr>
            <w:tcW w:w="1843" w:type="dxa"/>
            <w:vMerge/>
            <w:shd w:val="clear" w:color="auto" w:fill="C6D9F1" w:themeFill="text2" w:themeFillTint="33"/>
          </w:tcPr>
          <w:p w:rsidR="00F265A9" w:rsidRPr="00F71E9D" w:rsidRDefault="00F265A9" w:rsidP="00F71E9D">
            <w:pPr>
              <w:tabs>
                <w:tab w:val="left" w:pos="0"/>
                <w:tab w:val="left" w:pos="142"/>
                <w:tab w:val="left" w:pos="284"/>
              </w:tabs>
              <w:jc w:val="both"/>
              <w:rPr>
                <w:sz w:val="20"/>
              </w:rPr>
            </w:pPr>
          </w:p>
        </w:tc>
        <w:tc>
          <w:tcPr>
            <w:tcW w:w="1381" w:type="dxa"/>
            <w:vMerge/>
            <w:shd w:val="clear" w:color="auto" w:fill="C6D9F1" w:themeFill="text2" w:themeFillTint="33"/>
          </w:tcPr>
          <w:p w:rsidR="00F265A9" w:rsidRPr="00F71E9D" w:rsidRDefault="00F265A9" w:rsidP="00F71E9D">
            <w:pPr>
              <w:tabs>
                <w:tab w:val="left" w:pos="0"/>
                <w:tab w:val="left" w:pos="142"/>
                <w:tab w:val="left" w:pos="284"/>
              </w:tabs>
              <w:jc w:val="both"/>
              <w:rPr>
                <w:b/>
                <w:sz w:val="18"/>
                <w:szCs w:val="18"/>
              </w:rPr>
            </w:pPr>
          </w:p>
        </w:tc>
        <w:tc>
          <w:tcPr>
            <w:tcW w:w="1134" w:type="dxa"/>
            <w:shd w:val="clear" w:color="auto" w:fill="C6D9F1" w:themeFill="text2" w:themeFillTint="33"/>
          </w:tcPr>
          <w:p w:rsidR="00F265A9" w:rsidRPr="00F71E9D" w:rsidRDefault="00CF1766" w:rsidP="00F71E9D">
            <w:pPr>
              <w:tabs>
                <w:tab w:val="left" w:pos="0"/>
                <w:tab w:val="left" w:pos="142"/>
                <w:tab w:val="left" w:pos="284"/>
              </w:tabs>
              <w:jc w:val="center"/>
              <w:rPr>
                <w:b/>
                <w:sz w:val="18"/>
                <w:szCs w:val="18"/>
              </w:rPr>
            </w:pPr>
            <w:r w:rsidRPr="00F71E9D">
              <w:rPr>
                <w:b/>
                <w:sz w:val="18"/>
                <w:szCs w:val="18"/>
              </w:rPr>
              <w:t>Bezrobo</w:t>
            </w:r>
            <w:r w:rsidR="00F265A9" w:rsidRPr="00F71E9D">
              <w:rPr>
                <w:b/>
                <w:sz w:val="18"/>
                <w:szCs w:val="18"/>
              </w:rPr>
              <w:t>tni</w:t>
            </w:r>
          </w:p>
        </w:tc>
        <w:tc>
          <w:tcPr>
            <w:tcW w:w="1134" w:type="dxa"/>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proofErr w:type="spellStart"/>
            <w:r w:rsidRPr="00F71E9D">
              <w:rPr>
                <w:b/>
                <w:sz w:val="18"/>
                <w:szCs w:val="18"/>
              </w:rPr>
              <w:t>Poszuku</w:t>
            </w:r>
            <w:r w:rsidR="00CF1766" w:rsidRPr="00F71E9D">
              <w:rPr>
                <w:b/>
                <w:sz w:val="18"/>
                <w:szCs w:val="18"/>
              </w:rPr>
              <w:t>-</w:t>
            </w:r>
            <w:r w:rsidRPr="00F71E9D">
              <w:rPr>
                <w:b/>
                <w:sz w:val="18"/>
                <w:szCs w:val="18"/>
              </w:rPr>
              <w:t>jący</w:t>
            </w:r>
            <w:proofErr w:type="spellEnd"/>
          </w:p>
          <w:p w:rsidR="00F265A9" w:rsidRPr="00F71E9D" w:rsidRDefault="00F265A9" w:rsidP="00F71E9D">
            <w:pPr>
              <w:tabs>
                <w:tab w:val="left" w:pos="0"/>
                <w:tab w:val="left" w:pos="142"/>
                <w:tab w:val="left" w:pos="284"/>
              </w:tabs>
              <w:jc w:val="center"/>
              <w:rPr>
                <w:b/>
                <w:sz w:val="18"/>
                <w:szCs w:val="18"/>
              </w:rPr>
            </w:pPr>
            <w:r w:rsidRPr="00F71E9D">
              <w:rPr>
                <w:b/>
                <w:sz w:val="18"/>
                <w:szCs w:val="18"/>
              </w:rPr>
              <w:t xml:space="preserve"> pracy</w:t>
            </w:r>
          </w:p>
        </w:tc>
        <w:tc>
          <w:tcPr>
            <w:tcW w:w="1559" w:type="dxa"/>
            <w:vMerge/>
            <w:shd w:val="clear" w:color="auto" w:fill="C6D9F1" w:themeFill="text2" w:themeFillTint="33"/>
          </w:tcPr>
          <w:p w:rsidR="00F265A9" w:rsidRPr="00F71E9D" w:rsidRDefault="00F265A9" w:rsidP="00F71E9D">
            <w:pPr>
              <w:tabs>
                <w:tab w:val="left" w:pos="0"/>
                <w:tab w:val="left" w:pos="142"/>
                <w:tab w:val="left" w:pos="284"/>
              </w:tabs>
              <w:jc w:val="both"/>
              <w:rPr>
                <w:b/>
                <w:sz w:val="18"/>
                <w:szCs w:val="18"/>
              </w:rPr>
            </w:pPr>
          </w:p>
        </w:tc>
        <w:tc>
          <w:tcPr>
            <w:tcW w:w="1134" w:type="dxa"/>
            <w:shd w:val="clear" w:color="auto" w:fill="C6D9F1" w:themeFill="text2" w:themeFillTint="33"/>
          </w:tcPr>
          <w:p w:rsidR="00F265A9" w:rsidRPr="00F71E9D" w:rsidRDefault="00CF1766" w:rsidP="00F71E9D">
            <w:pPr>
              <w:tabs>
                <w:tab w:val="left" w:pos="0"/>
                <w:tab w:val="left" w:pos="142"/>
                <w:tab w:val="left" w:pos="284"/>
              </w:tabs>
              <w:jc w:val="center"/>
              <w:rPr>
                <w:b/>
                <w:sz w:val="18"/>
                <w:szCs w:val="18"/>
              </w:rPr>
            </w:pPr>
            <w:r w:rsidRPr="00F71E9D">
              <w:rPr>
                <w:b/>
                <w:sz w:val="18"/>
                <w:szCs w:val="18"/>
              </w:rPr>
              <w:t>Bezrobo</w:t>
            </w:r>
            <w:r w:rsidR="00F265A9" w:rsidRPr="00F71E9D">
              <w:rPr>
                <w:b/>
                <w:sz w:val="18"/>
                <w:szCs w:val="18"/>
              </w:rPr>
              <w:t>tni</w:t>
            </w:r>
          </w:p>
        </w:tc>
        <w:tc>
          <w:tcPr>
            <w:tcW w:w="993" w:type="dxa"/>
            <w:shd w:val="clear" w:color="auto" w:fill="C6D9F1" w:themeFill="text2" w:themeFillTint="33"/>
          </w:tcPr>
          <w:p w:rsidR="00F265A9" w:rsidRPr="00F71E9D" w:rsidRDefault="00F265A9" w:rsidP="00F71E9D">
            <w:pPr>
              <w:tabs>
                <w:tab w:val="left" w:pos="0"/>
                <w:tab w:val="left" w:pos="142"/>
                <w:tab w:val="left" w:pos="284"/>
              </w:tabs>
              <w:jc w:val="center"/>
              <w:rPr>
                <w:b/>
                <w:sz w:val="18"/>
                <w:szCs w:val="18"/>
              </w:rPr>
            </w:pPr>
            <w:proofErr w:type="spellStart"/>
            <w:r w:rsidRPr="00F71E9D">
              <w:rPr>
                <w:b/>
                <w:sz w:val="18"/>
                <w:szCs w:val="18"/>
              </w:rPr>
              <w:t>Poszuku-jący</w:t>
            </w:r>
            <w:proofErr w:type="spellEnd"/>
            <w:r w:rsidRPr="00F71E9D">
              <w:rPr>
                <w:b/>
                <w:sz w:val="18"/>
                <w:szCs w:val="18"/>
              </w:rPr>
              <w:t xml:space="preserve"> pracy</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rPr>
                <w:b/>
                <w:sz w:val="18"/>
                <w:szCs w:val="18"/>
              </w:rPr>
            </w:pPr>
            <w:r w:rsidRPr="00EE7CF4">
              <w:rPr>
                <w:b/>
                <w:sz w:val="18"/>
                <w:szCs w:val="18"/>
              </w:rPr>
              <w:t xml:space="preserve">PUP </w:t>
            </w:r>
            <w:r w:rsidR="00F265A9" w:rsidRPr="00EE7CF4">
              <w:rPr>
                <w:b/>
                <w:sz w:val="18"/>
                <w:szCs w:val="18"/>
              </w:rPr>
              <w:t>Biała Podlaska</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20</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20</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2.148</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2.138</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10</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Biłgoraj</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27</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26</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1.732</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1.691</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41</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Chełm</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112</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112</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1.378</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1.364</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14</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Hrubieszów</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79</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79</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713</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645</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68</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rPr>
                <w:b/>
                <w:sz w:val="18"/>
                <w:szCs w:val="18"/>
              </w:rPr>
            </w:pPr>
            <w:r w:rsidRPr="00EE7CF4">
              <w:rPr>
                <w:b/>
                <w:sz w:val="18"/>
                <w:szCs w:val="18"/>
              </w:rPr>
              <w:t xml:space="preserve">PUP </w:t>
            </w:r>
            <w:r w:rsidR="00F265A9" w:rsidRPr="00EE7CF4">
              <w:rPr>
                <w:b/>
                <w:sz w:val="18"/>
                <w:szCs w:val="18"/>
              </w:rPr>
              <w:t>Janów Lubelski</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63</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63</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780</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779</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1</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Krasnystaw</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47</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47</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358</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353</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5</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Kraśnik</w:t>
            </w:r>
          </w:p>
        </w:tc>
        <w:tc>
          <w:tcPr>
            <w:tcW w:w="1381"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22</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22</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786</w:t>
            </w:r>
          </w:p>
        </w:tc>
        <w:tc>
          <w:tcPr>
            <w:tcW w:w="1134"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783</w:t>
            </w:r>
          </w:p>
        </w:tc>
        <w:tc>
          <w:tcPr>
            <w:tcW w:w="993" w:type="dxa"/>
            <w:shd w:val="clear" w:color="auto" w:fill="auto"/>
          </w:tcPr>
          <w:p w:rsidR="00F265A9" w:rsidRPr="00EE7CF4" w:rsidRDefault="00601B99" w:rsidP="00F71E9D">
            <w:pPr>
              <w:tabs>
                <w:tab w:val="left" w:pos="0"/>
                <w:tab w:val="left" w:pos="142"/>
                <w:tab w:val="left" w:pos="284"/>
              </w:tabs>
              <w:ind w:right="-2"/>
              <w:jc w:val="center"/>
              <w:rPr>
                <w:b/>
                <w:sz w:val="20"/>
              </w:rPr>
            </w:pPr>
            <w:r>
              <w:rPr>
                <w:b/>
                <w:sz w:val="20"/>
              </w:rPr>
              <w:t>3</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Lubartów</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602</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601</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w:t>
            </w:r>
          </w:p>
        </w:tc>
      </w:tr>
      <w:tr w:rsidR="00F265A9" w:rsidRPr="00EE7CF4" w:rsidTr="005D25FA">
        <w:tc>
          <w:tcPr>
            <w:tcW w:w="1843" w:type="dxa"/>
            <w:shd w:val="clear" w:color="auto" w:fill="C6D9F1" w:themeFill="text2" w:themeFillTint="33"/>
          </w:tcPr>
          <w:p w:rsidR="00F265A9" w:rsidRPr="00EE7CF4" w:rsidRDefault="00B60FCE" w:rsidP="00F71E9D">
            <w:pPr>
              <w:tabs>
                <w:tab w:val="left" w:pos="0"/>
                <w:tab w:val="left" w:pos="142"/>
                <w:tab w:val="left" w:pos="284"/>
              </w:tabs>
              <w:jc w:val="both"/>
              <w:rPr>
                <w:b/>
                <w:sz w:val="18"/>
                <w:szCs w:val="18"/>
              </w:rPr>
            </w:pPr>
            <w:r w:rsidRPr="00EE7CF4">
              <w:rPr>
                <w:b/>
                <w:sz w:val="18"/>
                <w:szCs w:val="18"/>
              </w:rPr>
              <w:t xml:space="preserve">MUP </w:t>
            </w:r>
            <w:r w:rsidR="00F265A9" w:rsidRPr="00EE7CF4">
              <w:rPr>
                <w:b/>
                <w:sz w:val="18"/>
                <w:szCs w:val="18"/>
              </w:rPr>
              <w:t>Lublin</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261</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250</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11</w:t>
            </w:r>
          </w:p>
        </w:tc>
      </w:tr>
      <w:tr w:rsidR="00F265A9" w:rsidRPr="00EE7CF4" w:rsidTr="005D25FA">
        <w:tc>
          <w:tcPr>
            <w:tcW w:w="1843" w:type="dxa"/>
            <w:shd w:val="clear" w:color="auto" w:fill="C6D9F1" w:themeFill="text2" w:themeFillTint="33"/>
          </w:tcPr>
          <w:p w:rsidR="00F265A9" w:rsidRPr="00EE7CF4" w:rsidRDefault="00B60FCE" w:rsidP="00F71E9D">
            <w:pPr>
              <w:tabs>
                <w:tab w:val="left" w:pos="0"/>
                <w:tab w:val="left" w:pos="142"/>
                <w:tab w:val="left" w:pos="284"/>
              </w:tabs>
              <w:jc w:val="both"/>
              <w:rPr>
                <w:b/>
                <w:sz w:val="18"/>
                <w:szCs w:val="18"/>
              </w:rPr>
            </w:pPr>
            <w:r w:rsidRPr="00EE7CF4">
              <w:rPr>
                <w:b/>
                <w:sz w:val="18"/>
                <w:szCs w:val="18"/>
              </w:rPr>
              <w:t>PUP</w:t>
            </w:r>
            <w:r w:rsidR="00F265A9" w:rsidRPr="00EE7CF4">
              <w:rPr>
                <w:b/>
                <w:sz w:val="18"/>
                <w:szCs w:val="18"/>
              </w:rPr>
              <w:t xml:space="preserve"> Lublin</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61</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61</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392</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390</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Łęczna</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58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58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487</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479</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Łuków</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1.742</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1.726</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16</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rPr>
                <w:b/>
                <w:sz w:val="18"/>
                <w:szCs w:val="18"/>
              </w:rPr>
            </w:pPr>
            <w:r w:rsidRPr="00EE7CF4">
              <w:rPr>
                <w:b/>
                <w:sz w:val="18"/>
                <w:szCs w:val="18"/>
              </w:rPr>
              <w:t xml:space="preserve">PUP </w:t>
            </w:r>
            <w:r w:rsidR="00F265A9" w:rsidRPr="00EE7CF4">
              <w:rPr>
                <w:b/>
                <w:sz w:val="18"/>
                <w:szCs w:val="18"/>
              </w:rPr>
              <w:t>Opole Lubelskie</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10</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327</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319</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Parczew</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29</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73</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73</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Puławy</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39</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39</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386</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384</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rPr>
                <w:b/>
                <w:sz w:val="18"/>
                <w:szCs w:val="18"/>
              </w:rPr>
            </w:pPr>
            <w:r w:rsidRPr="00EE7CF4">
              <w:rPr>
                <w:b/>
                <w:sz w:val="18"/>
                <w:szCs w:val="18"/>
              </w:rPr>
              <w:t xml:space="preserve">PUP </w:t>
            </w:r>
            <w:r w:rsidR="00F265A9" w:rsidRPr="00EE7CF4">
              <w:rPr>
                <w:b/>
                <w:sz w:val="18"/>
                <w:szCs w:val="18"/>
              </w:rPr>
              <w:t>Radzyń Podlaski</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24</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24</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588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585</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Ryki</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99</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98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252</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251</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w:t>
            </w:r>
          </w:p>
        </w:tc>
      </w:tr>
      <w:tr w:rsidR="00F265A9" w:rsidRPr="00EE7CF4" w:rsidTr="005D25FA">
        <w:trPr>
          <w:trHeight w:val="315"/>
        </w:trPr>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Świdnik</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16</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16</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275</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265</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10</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rPr>
                <w:b/>
                <w:sz w:val="18"/>
                <w:szCs w:val="18"/>
              </w:rPr>
            </w:pPr>
            <w:r w:rsidRPr="00EE7CF4">
              <w:rPr>
                <w:b/>
                <w:sz w:val="18"/>
                <w:szCs w:val="18"/>
              </w:rPr>
              <w:t xml:space="preserve">PUP </w:t>
            </w:r>
            <w:r w:rsidR="00F265A9" w:rsidRPr="00EE7CF4">
              <w:rPr>
                <w:b/>
                <w:sz w:val="18"/>
                <w:szCs w:val="18"/>
              </w:rPr>
              <w:t>Tomaszów Lubelski</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1.009</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1.009</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r>
      <w:tr w:rsidR="00F265A9" w:rsidRPr="00EE7CF4" w:rsidTr="005D25FA">
        <w:tc>
          <w:tcPr>
            <w:tcW w:w="1843" w:type="dxa"/>
            <w:shd w:val="clear" w:color="auto" w:fill="C6D9F1" w:themeFill="text2" w:themeFillTint="33"/>
          </w:tcPr>
          <w:p w:rsidR="00F265A9" w:rsidRPr="00EE7CF4" w:rsidRDefault="00CF1766" w:rsidP="00F71E9D">
            <w:pPr>
              <w:tabs>
                <w:tab w:val="left" w:pos="0"/>
                <w:tab w:val="left" w:pos="142"/>
                <w:tab w:val="left" w:pos="284"/>
              </w:tabs>
              <w:jc w:val="both"/>
              <w:rPr>
                <w:b/>
                <w:sz w:val="18"/>
                <w:szCs w:val="18"/>
              </w:rPr>
            </w:pPr>
            <w:r w:rsidRPr="00EE7CF4">
              <w:rPr>
                <w:b/>
                <w:sz w:val="18"/>
                <w:szCs w:val="18"/>
              </w:rPr>
              <w:t xml:space="preserve">PUP </w:t>
            </w:r>
            <w:r w:rsidR="00F265A9" w:rsidRPr="00EE7CF4">
              <w:rPr>
                <w:b/>
                <w:sz w:val="18"/>
                <w:szCs w:val="18"/>
              </w:rPr>
              <w:t>Włodawa</w:t>
            </w:r>
          </w:p>
        </w:tc>
        <w:tc>
          <w:tcPr>
            <w:tcW w:w="1381"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24</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24</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c>
          <w:tcPr>
            <w:tcW w:w="1559"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328</w:t>
            </w:r>
          </w:p>
        </w:tc>
        <w:tc>
          <w:tcPr>
            <w:tcW w:w="1134"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328</w:t>
            </w:r>
          </w:p>
        </w:tc>
        <w:tc>
          <w:tcPr>
            <w:tcW w:w="993" w:type="dxa"/>
            <w:shd w:val="clear" w:color="auto" w:fill="auto"/>
          </w:tcPr>
          <w:p w:rsidR="00F265A9" w:rsidRPr="00EE7CF4" w:rsidRDefault="0056515B" w:rsidP="00F71E9D">
            <w:pPr>
              <w:tabs>
                <w:tab w:val="left" w:pos="0"/>
                <w:tab w:val="left" w:pos="142"/>
                <w:tab w:val="left" w:pos="284"/>
              </w:tabs>
              <w:ind w:right="-2"/>
              <w:jc w:val="center"/>
              <w:rPr>
                <w:b/>
                <w:sz w:val="20"/>
              </w:rPr>
            </w:pPr>
            <w:r>
              <w:rPr>
                <w:b/>
                <w:sz w:val="20"/>
              </w:rPr>
              <w:t>0</w:t>
            </w:r>
          </w:p>
        </w:tc>
      </w:tr>
      <w:tr w:rsidR="007434FE" w:rsidRPr="00EE7CF4" w:rsidTr="005D25FA">
        <w:tc>
          <w:tcPr>
            <w:tcW w:w="1843" w:type="dxa"/>
            <w:shd w:val="clear" w:color="auto" w:fill="C6D9F1" w:themeFill="text2" w:themeFillTint="33"/>
          </w:tcPr>
          <w:p w:rsidR="007434FE" w:rsidRPr="00EE7CF4" w:rsidRDefault="007434FE" w:rsidP="00F71E9D">
            <w:pPr>
              <w:tabs>
                <w:tab w:val="left" w:pos="0"/>
                <w:tab w:val="left" w:pos="142"/>
                <w:tab w:val="left" w:pos="284"/>
              </w:tabs>
              <w:jc w:val="both"/>
              <w:rPr>
                <w:b/>
                <w:sz w:val="18"/>
                <w:szCs w:val="18"/>
              </w:rPr>
            </w:pPr>
            <w:r w:rsidRPr="00EE7CF4">
              <w:rPr>
                <w:b/>
                <w:sz w:val="18"/>
                <w:szCs w:val="18"/>
              </w:rPr>
              <w:t>PUP Zamość</w:t>
            </w:r>
          </w:p>
        </w:tc>
        <w:tc>
          <w:tcPr>
            <w:tcW w:w="1381" w:type="dxa"/>
            <w:shd w:val="clear" w:color="auto" w:fill="auto"/>
            <w:vAlign w:val="center"/>
          </w:tcPr>
          <w:p w:rsidR="007434FE" w:rsidRPr="00EE7CF4" w:rsidRDefault="0056515B" w:rsidP="00A64389">
            <w:pPr>
              <w:tabs>
                <w:tab w:val="left" w:pos="0"/>
                <w:tab w:val="left" w:pos="142"/>
                <w:tab w:val="left" w:pos="284"/>
              </w:tabs>
              <w:ind w:right="-2"/>
              <w:jc w:val="center"/>
              <w:rPr>
                <w:b/>
                <w:sz w:val="20"/>
              </w:rPr>
            </w:pPr>
            <w:r>
              <w:rPr>
                <w:b/>
                <w:sz w:val="20"/>
              </w:rPr>
              <w:t>161</w:t>
            </w:r>
          </w:p>
        </w:tc>
        <w:tc>
          <w:tcPr>
            <w:tcW w:w="1134" w:type="dxa"/>
            <w:shd w:val="clear" w:color="auto" w:fill="auto"/>
            <w:vAlign w:val="center"/>
          </w:tcPr>
          <w:p w:rsidR="007434FE" w:rsidRPr="00EE7CF4" w:rsidRDefault="0056515B" w:rsidP="004340F6">
            <w:pPr>
              <w:tabs>
                <w:tab w:val="left" w:pos="0"/>
                <w:tab w:val="left" w:pos="142"/>
                <w:tab w:val="left" w:pos="284"/>
              </w:tabs>
              <w:ind w:right="-2"/>
              <w:jc w:val="center"/>
              <w:rPr>
                <w:b/>
                <w:sz w:val="20"/>
              </w:rPr>
            </w:pPr>
            <w:r>
              <w:rPr>
                <w:b/>
                <w:sz w:val="20"/>
              </w:rPr>
              <w:t>161</w:t>
            </w:r>
          </w:p>
        </w:tc>
        <w:tc>
          <w:tcPr>
            <w:tcW w:w="1134" w:type="dxa"/>
            <w:shd w:val="clear" w:color="auto" w:fill="auto"/>
            <w:vAlign w:val="center"/>
          </w:tcPr>
          <w:p w:rsidR="007434FE" w:rsidRPr="00EE7CF4" w:rsidRDefault="0056515B" w:rsidP="00A64389">
            <w:pPr>
              <w:tabs>
                <w:tab w:val="left" w:pos="0"/>
                <w:tab w:val="left" w:pos="142"/>
                <w:tab w:val="left" w:pos="284"/>
              </w:tabs>
              <w:ind w:right="-2"/>
              <w:jc w:val="center"/>
              <w:rPr>
                <w:b/>
                <w:sz w:val="20"/>
              </w:rPr>
            </w:pPr>
            <w:r>
              <w:rPr>
                <w:b/>
                <w:sz w:val="20"/>
              </w:rPr>
              <w:t>0</w:t>
            </w:r>
          </w:p>
        </w:tc>
        <w:tc>
          <w:tcPr>
            <w:tcW w:w="1559"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549</w:t>
            </w:r>
          </w:p>
        </w:tc>
        <w:tc>
          <w:tcPr>
            <w:tcW w:w="1134"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549</w:t>
            </w:r>
          </w:p>
        </w:tc>
        <w:tc>
          <w:tcPr>
            <w:tcW w:w="993"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0</w:t>
            </w:r>
          </w:p>
        </w:tc>
      </w:tr>
      <w:tr w:rsidR="003E2FD1" w:rsidRPr="00EE7CF4" w:rsidTr="005D25FA">
        <w:tc>
          <w:tcPr>
            <w:tcW w:w="1843" w:type="dxa"/>
            <w:shd w:val="clear" w:color="auto" w:fill="C6D9F1" w:themeFill="text2" w:themeFillTint="33"/>
          </w:tcPr>
          <w:p w:rsidR="003E2FD1" w:rsidRPr="00EE7CF4" w:rsidRDefault="003E2FD1" w:rsidP="003E2FD1">
            <w:pPr>
              <w:tabs>
                <w:tab w:val="left" w:pos="0"/>
                <w:tab w:val="left" w:pos="142"/>
                <w:tab w:val="left" w:pos="284"/>
              </w:tabs>
              <w:rPr>
                <w:b/>
                <w:sz w:val="18"/>
                <w:szCs w:val="18"/>
              </w:rPr>
            </w:pPr>
            <w:r w:rsidRPr="00EE7CF4">
              <w:rPr>
                <w:b/>
                <w:sz w:val="18"/>
                <w:szCs w:val="18"/>
              </w:rPr>
              <w:t>WUP Lublin (</w:t>
            </w:r>
            <w:proofErr w:type="spellStart"/>
            <w:r w:rsidRPr="00EE7CF4">
              <w:rPr>
                <w:b/>
                <w:sz w:val="18"/>
                <w:szCs w:val="18"/>
              </w:rPr>
              <w:t>CIiPKZ</w:t>
            </w:r>
            <w:proofErr w:type="spellEnd"/>
            <w:r w:rsidRPr="00EE7CF4">
              <w:rPr>
                <w:b/>
                <w:sz w:val="18"/>
                <w:szCs w:val="18"/>
              </w:rPr>
              <w:t>)</w:t>
            </w:r>
          </w:p>
        </w:tc>
        <w:tc>
          <w:tcPr>
            <w:tcW w:w="1381"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X</w:t>
            </w:r>
          </w:p>
        </w:tc>
        <w:tc>
          <w:tcPr>
            <w:tcW w:w="1559"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299</w:t>
            </w:r>
          </w:p>
        </w:tc>
        <w:tc>
          <w:tcPr>
            <w:tcW w:w="1134"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150</w:t>
            </w:r>
          </w:p>
        </w:tc>
        <w:tc>
          <w:tcPr>
            <w:tcW w:w="993" w:type="dxa"/>
            <w:shd w:val="clear" w:color="auto" w:fill="auto"/>
            <w:vAlign w:val="center"/>
          </w:tcPr>
          <w:p w:rsidR="003E2FD1" w:rsidRPr="00EE7CF4" w:rsidRDefault="003E2FD1" w:rsidP="003E2FD1">
            <w:pPr>
              <w:tabs>
                <w:tab w:val="left" w:pos="0"/>
                <w:tab w:val="left" w:pos="142"/>
                <w:tab w:val="left" w:pos="284"/>
              </w:tabs>
              <w:ind w:right="-2"/>
              <w:jc w:val="center"/>
              <w:rPr>
                <w:b/>
                <w:sz w:val="20"/>
              </w:rPr>
            </w:pPr>
            <w:r>
              <w:rPr>
                <w:b/>
                <w:sz w:val="20"/>
              </w:rPr>
              <w:t>9</w:t>
            </w:r>
          </w:p>
        </w:tc>
      </w:tr>
      <w:tr w:rsidR="00CF1766" w:rsidRPr="00EE7CF4" w:rsidTr="005D25FA">
        <w:tc>
          <w:tcPr>
            <w:tcW w:w="1843" w:type="dxa"/>
            <w:shd w:val="clear" w:color="auto" w:fill="C6D9F1" w:themeFill="text2" w:themeFillTint="33"/>
          </w:tcPr>
          <w:p w:rsidR="00CF1766" w:rsidRPr="00EE7CF4" w:rsidRDefault="00CF1766" w:rsidP="00F71E9D">
            <w:pPr>
              <w:tabs>
                <w:tab w:val="left" w:pos="0"/>
                <w:tab w:val="left" w:pos="142"/>
                <w:tab w:val="left" w:pos="284"/>
              </w:tabs>
              <w:rPr>
                <w:b/>
                <w:sz w:val="18"/>
                <w:szCs w:val="18"/>
              </w:rPr>
            </w:pPr>
            <w:r w:rsidRPr="00EE7CF4">
              <w:rPr>
                <w:b/>
                <w:sz w:val="18"/>
                <w:szCs w:val="18"/>
              </w:rPr>
              <w:t xml:space="preserve">WUP Lublin </w:t>
            </w:r>
            <w:r w:rsidRPr="00EE7CF4">
              <w:rPr>
                <w:b/>
                <w:sz w:val="18"/>
                <w:szCs w:val="18"/>
              </w:rPr>
              <w:br/>
              <w:t>Filia w Białej Podlaskiej (</w:t>
            </w:r>
            <w:proofErr w:type="spellStart"/>
            <w:r w:rsidRPr="00EE7CF4">
              <w:rPr>
                <w:b/>
                <w:sz w:val="18"/>
                <w:szCs w:val="18"/>
              </w:rPr>
              <w:t>CIiPKZ</w:t>
            </w:r>
            <w:proofErr w:type="spellEnd"/>
            <w:r w:rsidRPr="00EE7CF4">
              <w:rPr>
                <w:b/>
                <w:sz w:val="18"/>
                <w:szCs w:val="18"/>
              </w:rPr>
              <w:t>)</w:t>
            </w:r>
          </w:p>
        </w:tc>
        <w:tc>
          <w:tcPr>
            <w:tcW w:w="1381" w:type="dxa"/>
            <w:shd w:val="clear" w:color="auto" w:fill="auto"/>
            <w:vAlign w:val="center"/>
          </w:tcPr>
          <w:p w:rsidR="00CF1766" w:rsidRPr="00EE7CF4" w:rsidRDefault="007434FE" w:rsidP="007434FE">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CF1766" w:rsidRPr="00EE7CF4" w:rsidRDefault="007434FE" w:rsidP="007434FE">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CF1766" w:rsidRPr="00EE7CF4" w:rsidRDefault="007434FE" w:rsidP="007434FE">
            <w:pPr>
              <w:tabs>
                <w:tab w:val="left" w:pos="0"/>
                <w:tab w:val="left" w:pos="142"/>
                <w:tab w:val="left" w:pos="284"/>
              </w:tabs>
              <w:ind w:right="-2"/>
              <w:jc w:val="center"/>
              <w:rPr>
                <w:b/>
                <w:sz w:val="20"/>
              </w:rPr>
            </w:pPr>
            <w:r>
              <w:rPr>
                <w:b/>
                <w:sz w:val="20"/>
              </w:rPr>
              <w:t>X</w:t>
            </w:r>
          </w:p>
        </w:tc>
        <w:tc>
          <w:tcPr>
            <w:tcW w:w="1559" w:type="dxa"/>
            <w:shd w:val="clear" w:color="auto" w:fill="auto"/>
            <w:vAlign w:val="center"/>
          </w:tcPr>
          <w:p w:rsidR="00CF1766" w:rsidRPr="00EE7CF4" w:rsidRDefault="00601B99" w:rsidP="007434FE">
            <w:pPr>
              <w:tabs>
                <w:tab w:val="left" w:pos="0"/>
                <w:tab w:val="left" w:pos="142"/>
                <w:tab w:val="left" w:pos="284"/>
              </w:tabs>
              <w:ind w:right="-2"/>
              <w:jc w:val="center"/>
              <w:rPr>
                <w:b/>
                <w:sz w:val="20"/>
              </w:rPr>
            </w:pPr>
            <w:r>
              <w:rPr>
                <w:b/>
                <w:sz w:val="20"/>
              </w:rPr>
              <w:t>176</w:t>
            </w:r>
          </w:p>
        </w:tc>
        <w:tc>
          <w:tcPr>
            <w:tcW w:w="1134" w:type="dxa"/>
            <w:shd w:val="clear" w:color="auto" w:fill="auto"/>
            <w:vAlign w:val="center"/>
          </w:tcPr>
          <w:p w:rsidR="00CF1766" w:rsidRPr="00EE7CF4" w:rsidRDefault="00601B99" w:rsidP="007434FE">
            <w:pPr>
              <w:tabs>
                <w:tab w:val="left" w:pos="0"/>
                <w:tab w:val="left" w:pos="142"/>
                <w:tab w:val="left" w:pos="284"/>
              </w:tabs>
              <w:ind w:right="-2"/>
              <w:jc w:val="center"/>
              <w:rPr>
                <w:b/>
                <w:sz w:val="20"/>
              </w:rPr>
            </w:pPr>
            <w:r>
              <w:rPr>
                <w:b/>
                <w:sz w:val="20"/>
              </w:rPr>
              <w:t>70</w:t>
            </w:r>
          </w:p>
        </w:tc>
        <w:tc>
          <w:tcPr>
            <w:tcW w:w="993" w:type="dxa"/>
            <w:shd w:val="clear" w:color="auto" w:fill="auto"/>
            <w:vAlign w:val="center"/>
          </w:tcPr>
          <w:p w:rsidR="00CF1766" w:rsidRPr="00EE7CF4" w:rsidRDefault="00601B99" w:rsidP="007434FE">
            <w:pPr>
              <w:tabs>
                <w:tab w:val="left" w:pos="0"/>
                <w:tab w:val="left" w:pos="142"/>
                <w:tab w:val="left" w:pos="284"/>
              </w:tabs>
              <w:ind w:right="-2"/>
              <w:jc w:val="center"/>
              <w:rPr>
                <w:b/>
                <w:sz w:val="20"/>
              </w:rPr>
            </w:pPr>
            <w:r>
              <w:rPr>
                <w:b/>
                <w:sz w:val="20"/>
              </w:rPr>
              <w:t>2</w:t>
            </w:r>
          </w:p>
        </w:tc>
      </w:tr>
      <w:tr w:rsidR="007434FE" w:rsidRPr="00EE7CF4" w:rsidTr="005D25FA">
        <w:tc>
          <w:tcPr>
            <w:tcW w:w="1843" w:type="dxa"/>
            <w:shd w:val="clear" w:color="auto" w:fill="C6D9F1" w:themeFill="text2" w:themeFillTint="33"/>
          </w:tcPr>
          <w:p w:rsidR="007434FE" w:rsidRPr="00EE7CF4" w:rsidRDefault="007434FE" w:rsidP="00F71E9D">
            <w:pPr>
              <w:tabs>
                <w:tab w:val="left" w:pos="0"/>
                <w:tab w:val="left" w:pos="142"/>
                <w:tab w:val="left" w:pos="284"/>
              </w:tabs>
              <w:rPr>
                <w:b/>
                <w:sz w:val="18"/>
                <w:szCs w:val="18"/>
              </w:rPr>
            </w:pPr>
            <w:r w:rsidRPr="00EE7CF4">
              <w:rPr>
                <w:b/>
                <w:sz w:val="18"/>
                <w:szCs w:val="18"/>
              </w:rPr>
              <w:t xml:space="preserve">WUP Lublin </w:t>
            </w:r>
            <w:r w:rsidRPr="00EE7CF4">
              <w:rPr>
                <w:b/>
                <w:sz w:val="18"/>
                <w:szCs w:val="18"/>
              </w:rPr>
              <w:br/>
              <w:t>Filia w Chełmie (</w:t>
            </w:r>
            <w:proofErr w:type="spellStart"/>
            <w:r w:rsidRPr="00EE7CF4">
              <w:rPr>
                <w:b/>
                <w:sz w:val="18"/>
                <w:szCs w:val="18"/>
              </w:rPr>
              <w:t>CIiPKZ</w:t>
            </w:r>
            <w:proofErr w:type="spellEnd"/>
            <w:r w:rsidRPr="00EE7CF4">
              <w:rPr>
                <w:b/>
                <w:sz w:val="18"/>
                <w:szCs w:val="18"/>
              </w:rPr>
              <w:t>)</w:t>
            </w:r>
          </w:p>
        </w:tc>
        <w:tc>
          <w:tcPr>
            <w:tcW w:w="1381"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559" w:type="dxa"/>
            <w:shd w:val="clear" w:color="auto" w:fill="auto"/>
            <w:vAlign w:val="center"/>
          </w:tcPr>
          <w:p w:rsidR="007434FE" w:rsidRPr="00EE7CF4" w:rsidRDefault="00601B99" w:rsidP="007434FE">
            <w:pPr>
              <w:tabs>
                <w:tab w:val="left" w:pos="0"/>
                <w:tab w:val="left" w:pos="142"/>
                <w:tab w:val="left" w:pos="284"/>
              </w:tabs>
              <w:ind w:right="-2"/>
              <w:jc w:val="center"/>
              <w:rPr>
                <w:b/>
                <w:sz w:val="20"/>
              </w:rPr>
            </w:pPr>
            <w:r>
              <w:rPr>
                <w:b/>
                <w:sz w:val="20"/>
              </w:rPr>
              <w:t>261</w:t>
            </w:r>
          </w:p>
        </w:tc>
        <w:tc>
          <w:tcPr>
            <w:tcW w:w="1134" w:type="dxa"/>
            <w:shd w:val="clear" w:color="auto" w:fill="auto"/>
            <w:vAlign w:val="center"/>
          </w:tcPr>
          <w:p w:rsidR="007434FE" w:rsidRPr="00EE7CF4" w:rsidRDefault="00601B99" w:rsidP="007434FE">
            <w:pPr>
              <w:tabs>
                <w:tab w:val="left" w:pos="0"/>
                <w:tab w:val="left" w:pos="142"/>
                <w:tab w:val="left" w:pos="284"/>
              </w:tabs>
              <w:ind w:right="-2"/>
              <w:jc w:val="center"/>
              <w:rPr>
                <w:b/>
                <w:sz w:val="20"/>
              </w:rPr>
            </w:pPr>
            <w:r>
              <w:rPr>
                <w:b/>
                <w:sz w:val="20"/>
              </w:rPr>
              <w:t>250</w:t>
            </w:r>
          </w:p>
        </w:tc>
        <w:tc>
          <w:tcPr>
            <w:tcW w:w="993" w:type="dxa"/>
            <w:shd w:val="clear" w:color="auto" w:fill="auto"/>
            <w:vAlign w:val="center"/>
          </w:tcPr>
          <w:p w:rsidR="007434FE" w:rsidRPr="00EE7CF4" w:rsidRDefault="00601B99" w:rsidP="007434FE">
            <w:pPr>
              <w:tabs>
                <w:tab w:val="left" w:pos="0"/>
                <w:tab w:val="left" w:pos="142"/>
                <w:tab w:val="left" w:pos="284"/>
              </w:tabs>
              <w:ind w:right="-2"/>
              <w:jc w:val="center"/>
              <w:rPr>
                <w:b/>
                <w:sz w:val="20"/>
              </w:rPr>
            </w:pPr>
            <w:r>
              <w:rPr>
                <w:b/>
                <w:sz w:val="20"/>
              </w:rPr>
              <w:t>5</w:t>
            </w:r>
          </w:p>
        </w:tc>
      </w:tr>
      <w:tr w:rsidR="007434FE" w:rsidRPr="00EE7CF4" w:rsidTr="005D25FA">
        <w:tc>
          <w:tcPr>
            <w:tcW w:w="1843" w:type="dxa"/>
            <w:shd w:val="clear" w:color="auto" w:fill="C6D9F1" w:themeFill="text2" w:themeFillTint="33"/>
          </w:tcPr>
          <w:p w:rsidR="007434FE" w:rsidRPr="00EE7CF4" w:rsidRDefault="007434FE" w:rsidP="00F71E9D">
            <w:pPr>
              <w:tabs>
                <w:tab w:val="left" w:pos="0"/>
                <w:tab w:val="left" w:pos="142"/>
                <w:tab w:val="left" w:pos="284"/>
              </w:tabs>
              <w:rPr>
                <w:b/>
                <w:sz w:val="18"/>
                <w:szCs w:val="18"/>
              </w:rPr>
            </w:pPr>
            <w:r w:rsidRPr="00EE7CF4">
              <w:rPr>
                <w:b/>
                <w:sz w:val="18"/>
                <w:szCs w:val="18"/>
              </w:rPr>
              <w:t>WUP Lublin</w:t>
            </w:r>
          </w:p>
          <w:p w:rsidR="007434FE" w:rsidRPr="00EE7CF4" w:rsidRDefault="007434FE" w:rsidP="00F71E9D">
            <w:pPr>
              <w:tabs>
                <w:tab w:val="left" w:pos="0"/>
                <w:tab w:val="left" w:pos="142"/>
                <w:tab w:val="left" w:pos="284"/>
              </w:tabs>
              <w:rPr>
                <w:b/>
                <w:sz w:val="18"/>
                <w:szCs w:val="18"/>
              </w:rPr>
            </w:pPr>
            <w:r w:rsidRPr="00EE7CF4">
              <w:rPr>
                <w:b/>
                <w:sz w:val="18"/>
                <w:szCs w:val="18"/>
              </w:rPr>
              <w:t xml:space="preserve"> Filia w Zamościu (</w:t>
            </w:r>
            <w:proofErr w:type="spellStart"/>
            <w:r w:rsidRPr="00EE7CF4">
              <w:rPr>
                <w:b/>
                <w:sz w:val="18"/>
                <w:szCs w:val="18"/>
              </w:rPr>
              <w:t>CIiPKZ</w:t>
            </w:r>
            <w:proofErr w:type="spellEnd"/>
            <w:r w:rsidRPr="00EE7CF4">
              <w:rPr>
                <w:b/>
                <w:sz w:val="18"/>
                <w:szCs w:val="18"/>
              </w:rPr>
              <w:t>)</w:t>
            </w:r>
          </w:p>
        </w:tc>
        <w:tc>
          <w:tcPr>
            <w:tcW w:w="1381"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134" w:type="dxa"/>
            <w:shd w:val="clear" w:color="auto" w:fill="auto"/>
            <w:vAlign w:val="center"/>
          </w:tcPr>
          <w:p w:rsidR="007434FE" w:rsidRPr="00EE7CF4" w:rsidRDefault="007434FE" w:rsidP="00A64389">
            <w:pPr>
              <w:tabs>
                <w:tab w:val="left" w:pos="0"/>
                <w:tab w:val="left" w:pos="142"/>
                <w:tab w:val="left" w:pos="284"/>
              </w:tabs>
              <w:ind w:right="-2"/>
              <w:jc w:val="center"/>
              <w:rPr>
                <w:b/>
                <w:sz w:val="20"/>
              </w:rPr>
            </w:pPr>
            <w:r>
              <w:rPr>
                <w:b/>
                <w:sz w:val="20"/>
              </w:rPr>
              <w:t>X</w:t>
            </w:r>
          </w:p>
        </w:tc>
        <w:tc>
          <w:tcPr>
            <w:tcW w:w="1559"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219</w:t>
            </w:r>
          </w:p>
        </w:tc>
        <w:tc>
          <w:tcPr>
            <w:tcW w:w="1134"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214</w:t>
            </w:r>
          </w:p>
        </w:tc>
        <w:tc>
          <w:tcPr>
            <w:tcW w:w="993" w:type="dxa"/>
            <w:shd w:val="clear" w:color="auto" w:fill="auto"/>
            <w:vAlign w:val="center"/>
          </w:tcPr>
          <w:p w:rsidR="007434FE" w:rsidRPr="00EE7CF4" w:rsidRDefault="0056515B" w:rsidP="007434FE">
            <w:pPr>
              <w:tabs>
                <w:tab w:val="left" w:pos="0"/>
                <w:tab w:val="left" w:pos="142"/>
                <w:tab w:val="left" w:pos="284"/>
              </w:tabs>
              <w:ind w:right="-2"/>
              <w:jc w:val="center"/>
              <w:rPr>
                <w:b/>
                <w:sz w:val="20"/>
              </w:rPr>
            </w:pPr>
            <w:r>
              <w:rPr>
                <w:b/>
                <w:sz w:val="20"/>
              </w:rPr>
              <w:t>0</w:t>
            </w:r>
          </w:p>
        </w:tc>
      </w:tr>
      <w:tr w:rsidR="00F265A9" w:rsidRPr="00EE7CF4" w:rsidTr="005D25FA">
        <w:tc>
          <w:tcPr>
            <w:tcW w:w="1843" w:type="dxa"/>
            <w:shd w:val="clear" w:color="auto" w:fill="C6D9F1" w:themeFill="text2" w:themeFillTint="33"/>
          </w:tcPr>
          <w:p w:rsidR="00F265A9" w:rsidRPr="00EE7CF4" w:rsidRDefault="00F265A9" w:rsidP="00F71E9D">
            <w:pPr>
              <w:tabs>
                <w:tab w:val="left" w:pos="0"/>
                <w:tab w:val="left" w:pos="142"/>
                <w:tab w:val="left" w:pos="284"/>
              </w:tabs>
              <w:jc w:val="both"/>
              <w:rPr>
                <w:b/>
                <w:sz w:val="18"/>
                <w:szCs w:val="18"/>
              </w:rPr>
            </w:pPr>
            <w:r w:rsidRPr="00EE7CF4">
              <w:rPr>
                <w:b/>
                <w:sz w:val="18"/>
                <w:szCs w:val="18"/>
              </w:rPr>
              <w:t>Ogółem</w:t>
            </w:r>
          </w:p>
        </w:tc>
        <w:tc>
          <w:tcPr>
            <w:tcW w:w="1381"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927</w:t>
            </w:r>
          </w:p>
        </w:tc>
        <w:tc>
          <w:tcPr>
            <w:tcW w:w="1134"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924</w:t>
            </w:r>
          </w:p>
        </w:tc>
        <w:tc>
          <w:tcPr>
            <w:tcW w:w="1134"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3</w:t>
            </w:r>
          </w:p>
        </w:tc>
        <w:tc>
          <w:tcPr>
            <w:tcW w:w="1559"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16.121</w:t>
            </w:r>
          </w:p>
        </w:tc>
        <w:tc>
          <w:tcPr>
            <w:tcW w:w="1134"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15.646</w:t>
            </w:r>
          </w:p>
        </w:tc>
        <w:tc>
          <w:tcPr>
            <w:tcW w:w="993" w:type="dxa"/>
            <w:shd w:val="clear" w:color="auto" w:fill="auto"/>
          </w:tcPr>
          <w:p w:rsidR="00F265A9" w:rsidRPr="00EE7CF4" w:rsidRDefault="0020060C" w:rsidP="00F71E9D">
            <w:pPr>
              <w:tabs>
                <w:tab w:val="left" w:pos="0"/>
                <w:tab w:val="left" w:pos="142"/>
                <w:tab w:val="left" w:pos="284"/>
              </w:tabs>
              <w:ind w:right="-2"/>
              <w:jc w:val="center"/>
              <w:rPr>
                <w:b/>
                <w:sz w:val="20"/>
              </w:rPr>
            </w:pPr>
            <w:r>
              <w:rPr>
                <w:b/>
                <w:sz w:val="20"/>
              </w:rPr>
              <w:t>220</w:t>
            </w:r>
          </w:p>
        </w:tc>
      </w:tr>
    </w:tbl>
    <w:p w:rsidR="00982A2F" w:rsidRDefault="00982A2F" w:rsidP="00C35194">
      <w:pPr>
        <w:rPr>
          <w:b/>
          <w:szCs w:val="24"/>
        </w:rPr>
      </w:pPr>
    </w:p>
    <w:p w:rsidR="007E3496" w:rsidRDefault="007E3496"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426F4" w:rsidRDefault="001426F4" w:rsidP="00C35194">
      <w:pPr>
        <w:rPr>
          <w:b/>
          <w:szCs w:val="24"/>
        </w:rPr>
      </w:pPr>
    </w:p>
    <w:p w:rsidR="001C706F" w:rsidRPr="00C35194" w:rsidRDefault="000E112C" w:rsidP="00C35194">
      <w:pPr>
        <w:rPr>
          <w:b/>
          <w:szCs w:val="24"/>
        </w:rPr>
      </w:pPr>
      <w:r>
        <w:rPr>
          <w:b/>
          <w:szCs w:val="24"/>
        </w:rPr>
        <w:lastRenderedPageBreak/>
        <w:t>5</w:t>
      </w:r>
      <w:r w:rsidR="00C35194">
        <w:rPr>
          <w:b/>
          <w:szCs w:val="24"/>
        </w:rPr>
        <w:t xml:space="preserve">. </w:t>
      </w:r>
      <w:r w:rsidR="004E42D0" w:rsidRPr="00C35194">
        <w:rPr>
          <w:b/>
          <w:szCs w:val="24"/>
        </w:rPr>
        <w:t>Województwo lubelskie w ujęciu sumarycznym</w:t>
      </w:r>
    </w:p>
    <w:p w:rsidR="001C706F" w:rsidRDefault="001C706F" w:rsidP="004B7DDF">
      <w:pPr>
        <w:ind w:firstLine="709"/>
        <w:jc w:val="both"/>
      </w:pPr>
      <w:r>
        <w:t>Pomimo spowolnienia gospodarczego i związanych z tym perturbacji na rynku pracy zauważa się wzrost wskaźnika zatrudnienia w województwie lubelskim. Według danych BAEL Głównego Urzędu Statystycznego, omawiany wskaźnik w III kwartale 201</w:t>
      </w:r>
      <w:r w:rsidR="007E3496">
        <w:t>1</w:t>
      </w:r>
      <w:r>
        <w:t xml:space="preserve"> roku w</w:t>
      </w:r>
      <w:r w:rsidR="005140AD">
        <w:t>y</w:t>
      </w:r>
      <w:r>
        <w:t xml:space="preserve">nosił </w:t>
      </w:r>
      <w:r w:rsidR="007E3496">
        <w:t>58,1</w:t>
      </w:r>
      <w:r>
        <w:t xml:space="preserve">% i </w:t>
      </w:r>
      <w:r w:rsidR="007E3496">
        <w:t>nie uległ zmianie</w:t>
      </w:r>
      <w:r>
        <w:t xml:space="preserve"> w odniesieniu do analogiczn</w:t>
      </w:r>
      <w:r w:rsidR="007E3496">
        <w:t>ego</w:t>
      </w:r>
      <w:r>
        <w:t xml:space="preserve"> okres</w:t>
      </w:r>
      <w:r w:rsidR="007E3496">
        <w:t>u</w:t>
      </w:r>
      <w:r>
        <w:t xml:space="preserve"> 2009 roku</w:t>
      </w:r>
      <w:r w:rsidR="007E3496">
        <w:t>, natomiast w porównaniu z</w:t>
      </w:r>
      <w:r>
        <w:t xml:space="preserve"> 2008 rok</w:t>
      </w:r>
      <w:r w:rsidR="007E3496">
        <w:t>iem był wyższy</w:t>
      </w:r>
      <w:r>
        <w:t xml:space="preserve"> o 0,4 pkt procentowego.</w:t>
      </w:r>
      <w:r w:rsidR="004B7DDF">
        <w:t xml:space="preserve"> </w:t>
      </w:r>
      <w:r>
        <w:t>W populacji osób pracujących przeważali mężczyźni (59,</w:t>
      </w:r>
      <w:r w:rsidR="007E3496">
        <w:t>8</w:t>
      </w:r>
      <w:r>
        <w:t>%).</w:t>
      </w:r>
    </w:p>
    <w:p w:rsidR="001C706F" w:rsidRDefault="001C706F" w:rsidP="001C706F">
      <w:pPr>
        <w:ind w:firstLine="709"/>
        <w:jc w:val="both"/>
      </w:pPr>
    </w:p>
    <w:p w:rsidR="004B7DDF" w:rsidRDefault="001C706F" w:rsidP="004B7DDF">
      <w:pPr>
        <w:pStyle w:val="Tekstpodstawowywcity2"/>
        <w:spacing w:line="240" w:lineRule="auto"/>
      </w:pPr>
      <w:r>
        <w:t xml:space="preserve">W latach 2003 - 2008 obserwowano tendencję stałego spadku bezrobocia rejestrowanego.  Najwyższą dynamikę spadku liczby bezrobotnych odnotowano w 2007 roku (16,7% w porównaniu do stanu z końca 2006 roku).  Natomiast na koniec 2009 roku po raz pierwszy od kilku lat, w związku z pogłębiającym się światowym kryzysem gospodarczym </w:t>
      </w:r>
      <w:r>
        <w:br/>
        <w:t xml:space="preserve">i zwiększonymi zwolnieniami w zakładach pracy, odnotowano wzrost liczby bezrobotnych – o 15.676 osób (tj. o 15,4%) w stosunku do stanu z końca 2008 roku. Na koniec 2010 roku </w:t>
      </w:r>
      <w:r w:rsidR="004B7DDF">
        <w:t>również nastąpił wzrost liczby bezrobotnych</w:t>
      </w:r>
      <w:r>
        <w:t xml:space="preserve"> o 2.472 osoby.</w:t>
      </w:r>
      <w:r w:rsidR="004B7DDF" w:rsidRPr="004B7DDF">
        <w:t xml:space="preserve"> </w:t>
      </w:r>
      <w:r w:rsidR="004B7DDF">
        <w:t xml:space="preserve">W 2011 roku również odnotowano dalszy wzrost zarejestrowanych bezrobotnych w porównaniu z 2010 rokiem.  </w:t>
      </w:r>
      <w:r w:rsidR="004B7DDF">
        <w:br/>
        <w:t xml:space="preserve">Na koniec 2011 roku liczba bezrobotnych wyniosła 122.441 osób, czyli o 2.732 osoby  (tj. </w:t>
      </w:r>
      <w:r w:rsidR="004B7DDF">
        <w:br/>
        <w:t>o 2,3%) więcej niż w 2010 roku.</w:t>
      </w:r>
    </w:p>
    <w:p w:rsidR="001C706F" w:rsidRDefault="001C706F" w:rsidP="004B7DDF">
      <w:pPr>
        <w:jc w:val="both"/>
      </w:pPr>
    </w:p>
    <w:p w:rsidR="001C706F" w:rsidRDefault="001C706F" w:rsidP="001C706F">
      <w:pPr>
        <w:ind w:firstLine="709"/>
        <w:jc w:val="both"/>
      </w:pPr>
      <w:r>
        <w:t>Na koniec grudnia 201</w:t>
      </w:r>
      <w:r w:rsidR="004B7DDF">
        <w:t xml:space="preserve">1 </w:t>
      </w:r>
      <w:r>
        <w:t xml:space="preserve">roku udział bezrobotnych w populacji aktywnych zawodowo w województwie lubelskim wynosił </w:t>
      </w:r>
      <w:r w:rsidR="004B7DDF">
        <w:t>13,3</w:t>
      </w:r>
      <w:r>
        <w:t>% (w kraju 12,</w:t>
      </w:r>
      <w:r w:rsidR="004B7DDF">
        <w:t>5</w:t>
      </w:r>
      <w:r>
        <w:t>%).</w:t>
      </w:r>
    </w:p>
    <w:p w:rsidR="001C706F" w:rsidRDefault="001C706F" w:rsidP="001C706F">
      <w:pPr>
        <w:ind w:firstLine="709"/>
        <w:jc w:val="both"/>
      </w:pPr>
    </w:p>
    <w:p w:rsidR="001C706F" w:rsidRDefault="001C706F" w:rsidP="001C706F">
      <w:pPr>
        <w:ind w:firstLine="709"/>
        <w:jc w:val="both"/>
      </w:pPr>
      <w:r>
        <w:t xml:space="preserve">W województwie lubelskim wskaźnik udziału bezrobotnych kobiet w ogólnej liczbie bezrobotnych wynosił </w:t>
      </w:r>
      <w:r w:rsidR="004B7DDF">
        <w:t>50,8</w:t>
      </w:r>
      <w:r>
        <w:t>%.</w:t>
      </w:r>
    </w:p>
    <w:p w:rsidR="001C706F" w:rsidRDefault="001C706F" w:rsidP="001C706F">
      <w:pPr>
        <w:ind w:firstLine="709"/>
        <w:jc w:val="both"/>
      </w:pPr>
    </w:p>
    <w:p w:rsidR="001C706F" w:rsidRDefault="001C706F" w:rsidP="001C706F">
      <w:pPr>
        <w:ind w:firstLine="709"/>
        <w:jc w:val="both"/>
      </w:pPr>
      <w:r w:rsidRPr="00D23148">
        <w:t xml:space="preserve">Liczba bezrobotnych oczekujących na zatrudnienie powyżej 12 miesięcy </w:t>
      </w:r>
      <w:r>
        <w:br/>
      </w:r>
      <w:r w:rsidRPr="00D23148">
        <w:t>w województwie lubelskim</w:t>
      </w:r>
      <w:r>
        <w:t xml:space="preserve"> </w:t>
      </w:r>
      <w:r w:rsidR="004B7DDF">
        <w:t>od</w:t>
      </w:r>
      <w:r>
        <w:t xml:space="preserve"> 200</w:t>
      </w:r>
      <w:r w:rsidR="004B7DDF">
        <w:t>7</w:t>
      </w:r>
      <w:r>
        <w:t xml:space="preserve"> roku wraz ze spadkiem liczby bezrobotnych </w:t>
      </w:r>
      <w:r w:rsidR="004B7DDF">
        <w:t>zaczęła maleć</w:t>
      </w:r>
      <w:r>
        <w:t>. Niestety od 2009 roku obserwuje się ponowny wzrost udziału długotrwale bezrobotnych osób. Na koniec 2010 roku udział omawianej kategorii bezrobotnych wyniósł 51,7% i był wyższy w porównaniu z 2009 rokiem o 2,5 pkt procentowego.</w:t>
      </w:r>
      <w:r w:rsidR="004B7DDF">
        <w:t xml:space="preserve"> W 2011 roku odnotowano dalszy wzrost omawianej subpopulacji. Udział osób długotrwale bezrobotnych wyniósł </w:t>
      </w:r>
      <w:r w:rsidR="00C517FA">
        <w:t>56,0%.</w:t>
      </w:r>
    </w:p>
    <w:p w:rsidR="001C706F" w:rsidRDefault="001C706F" w:rsidP="001C706F">
      <w:pPr>
        <w:ind w:firstLine="709"/>
        <w:jc w:val="both"/>
      </w:pPr>
    </w:p>
    <w:p w:rsidR="001C706F" w:rsidRDefault="001C706F" w:rsidP="001C706F">
      <w:pPr>
        <w:ind w:firstLine="709"/>
        <w:jc w:val="both"/>
      </w:pPr>
      <w:r>
        <w:t>Główną składową bilansu odpływu bezrobotnych jest liczba osób podejmujących pracę (</w:t>
      </w:r>
      <w:r w:rsidR="00C517FA">
        <w:t>39,6</w:t>
      </w:r>
      <w:r>
        <w:t>% odpływu w ciągu dwunastu miesięcy 201</w:t>
      </w:r>
      <w:r w:rsidR="00C517FA">
        <w:t>1</w:t>
      </w:r>
      <w:r>
        <w:t xml:space="preserve"> roku). Kategoria ta obejmuje wszystkie formy podejmowania pracy przez bezrobotnych, tzn. pracy subsydiowanej (prac interwencyjnych, robót publicznych, otrzymanie przez bezrobotnych pożyczki na uruchomienie własnej działalności gospodarczej itd.) oraz pracy niesubsydiowanej, w tym pracy sezonowej.</w:t>
      </w:r>
    </w:p>
    <w:p w:rsidR="001C706F" w:rsidRDefault="001C706F" w:rsidP="001C706F">
      <w:pPr>
        <w:ind w:firstLine="709"/>
        <w:jc w:val="both"/>
      </w:pPr>
    </w:p>
    <w:p w:rsidR="001C706F" w:rsidRDefault="001C706F" w:rsidP="001C706F">
      <w:pPr>
        <w:ind w:firstLine="709"/>
        <w:jc w:val="both"/>
      </w:pPr>
      <w:r>
        <w:t xml:space="preserve">Począwszy od 2003 roku, dominującą grupę wiekową w województwie lubelskim stanowią osoby od 25 do 34 roku życia. W </w:t>
      </w:r>
      <w:r w:rsidR="00C517FA">
        <w:t>końcu</w:t>
      </w:r>
      <w:r>
        <w:t xml:space="preserve"> 201</w:t>
      </w:r>
      <w:r w:rsidR="00C517FA">
        <w:t>1</w:t>
      </w:r>
      <w:r>
        <w:t xml:space="preserve"> roku udział ten wyniósł </w:t>
      </w:r>
      <w:r w:rsidR="00C517FA">
        <w:t>33,6</w:t>
      </w:r>
      <w:r>
        <w:t>%, przy czym w tej kategorii wiekowej przeważają kobiety (</w:t>
      </w:r>
      <w:r w:rsidR="00C517FA">
        <w:t>56,7</w:t>
      </w:r>
      <w:r>
        <w:t xml:space="preserve">%). </w:t>
      </w:r>
      <w:r w:rsidR="00C517FA">
        <w:t>P</w:t>
      </w:r>
      <w:r>
        <w:t>onad połowa (</w:t>
      </w:r>
      <w:r w:rsidR="00C517FA">
        <w:t>57,2</w:t>
      </w:r>
      <w:r>
        <w:t xml:space="preserve">%) zarejestrowanych bezrobotnych nie przekroczyła 34 roku życia, a ¾ bezrobotnych jest </w:t>
      </w:r>
      <w:r w:rsidR="00C517FA">
        <w:br/>
      </w:r>
      <w:r>
        <w:t>w wieku najwyższej aktywności zawodowej, tj. do 44 lat.</w:t>
      </w:r>
    </w:p>
    <w:p w:rsidR="001C706F" w:rsidRDefault="001C706F" w:rsidP="001C706F">
      <w:pPr>
        <w:jc w:val="both"/>
      </w:pPr>
    </w:p>
    <w:p w:rsidR="001C706F" w:rsidRDefault="001C706F" w:rsidP="001C706F">
      <w:pPr>
        <w:ind w:firstLine="709"/>
        <w:jc w:val="both"/>
      </w:pPr>
      <w:r>
        <w:t>W ciągu dwunastu miesięcy 201</w:t>
      </w:r>
      <w:r w:rsidR="00C517FA">
        <w:t>1</w:t>
      </w:r>
      <w:r>
        <w:t xml:space="preserve"> roku pozyskano </w:t>
      </w:r>
      <w:r w:rsidR="00C517FA">
        <w:t>31.628</w:t>
      </w:r>
      <w:r>
        <w:t xml:space="preserve"> wolnych miejsc pracy</w:t>
      </w:r>
      <w:r>
        <w:br/>
        <w:t xml:space="preserve"> i aktywizacji zawodowej. Zdecydowana większość ofert zatrudnienia pochodzi z sektora prywatnego, stanowiąc </w:t>
      </w:r>
      <w:r w:rsidR="00C517FA">
        <w:t>77,3</w:t>
      </w:r>
      <w:r>
        <w:t>% wszystkich ofert</w:t>
      </w:r>
      <w:r w:rsidR="00C517FA">
        <w:t>.</w:t>
      </w:r>
    </w:p>
    <w:p w:rsidR="001426F4" w:rsidRDefault="001426F4" w:rsidP="00763E79">
      <w:pPr>
        <w:tabs>
          <w:tab w:val="left" w:pos="0"/>
          <w:tab w:val="left" w:pos="142"/>
          <w:tab w:val="left" w:pos="284"/>
        </w:tabs>
        <w:ind w:right="-2"/>
        <w:jc w:val="both"/>
        <w:rPr>
          <w:b/>
          <w:color w:val="000000"/>
          <w:spacing w:val="-3"/>
          <w:sz w:val="26"/>
          <w:szCs w:val="26"/>
        </w:rPr>
      </w:pPr>
    </w:p>
    <w:p w:rsidR="00357CF0" w:rsidRDefault="000E112C" w:rsidP="00763E79">
      <w:pPr>
        <w:tabs>
          <w:tab w:val="left" w:pos="0"/>
          <w:tab w:val="left" w:pos="142"/>
          <w:tab w:val="left" w:pos="284"/>
        </w:tabs>
        <w:ind w:right="-2"/>
        <w:jc w:val="both"/>
        <w:rPr>
          <w:b/>
          <w:color w:val="000000"/>
          <w:sz w:val="26"/>
          <w:szCs w:val="26"/>
        </w:rPr>
      </w:pPr>
      <w:r>
        <w:rPr>
          <w:b/>
          <w:color w:val="000000"/>
          <w:spacing w:val="-3"/>
          <w:sz w:val="26"/>
          <w:szCs w:val="26"/>
        </w:rPr>
        <w:lastRenderedPageBreak/>
        <w:t>6</w:t>
      </w:r>
      <w:r w:rsidR="00357CF0" w:rsidRPr="008B787F">
        <w:rPr>
          <w:b/>
          <w:color w:val="000000"/>
          <w:spacing w:val="-3"/>
          <w:sz w:val="26"/>
          <w:szCs w:val="26"/>
        </w:rPr>
        <w:t>.</w:t>
      </w:r>
      <w:r w:rsidR="00357CF0" w:rsidRPr="008B787F">
        <w:rPr>
          <w:b/>
          <w:color w:val="000000"/>
          <w:sz w:val="26"/>
          <w:szCs w:val="26"/>
        </w:rPr>
        <w:t xml:space="preserve">  ZADANIA REALIZOWANE PRZEZ SAMORZĄD WOJEWÓDZTWA </w:t>
      </w:r>
      <w:r w:rsidR="00736785" w:rsidRPr="008B787F">
        <w:rPr>
          <w:b/>
          <w:color w:val="000000"/>
          <w:sz w:val="26"/>
          <w:szCs w:val="26"/>
        </w:rPr>
        <w:t xml:space="preserve"> </w:t>
      </w:r>
      <w:r w:rsidR="00736785" w:rsidRPr="008B787F">
        <w:rPr>
          <w:b/>
          <w:color w:val="000000"/>
          <w:sz w:val="26"/>
          <w:szCs w:val="26"/>
        </w:rPr>
        <w:br/>
        <w:t xml:space="preserve">    </w:t>
      </w:r>
      <w:r w:rsidR="00357CF0" w:rsidRPr="008B787F">
        <w:rPr>
          <w:b/>
          <w:color w:val="000000"/>
          <w:sz w:val="26"/>
          <w:szCs w:val="26"/>
        </w:rPr>
        <w:t>LUBELSKIEGO W ZAKRESIE POLITYKI RYNKU PRACY</w:t>
      </w:r>
    </w:p>
    <w:p w:rsidR="00B50208" w:rsidRDefault="00B50208" w:rsidP="00763E79">
      <w:pPr>
        <w:tabs>
          <w:tab w:val="left" w:pos="0"/>
          <w:tab w:val="left" w:pos="142"/>
          <w:tab w:val="left" w:pos="284"/>
        </w:tabs>
        <w:ind w:right="-2"/>
        <w:jc w:val="both"/>
        <w:rPr>
          <w:b/>
          <w:color w:val="000000"/>
          <w:sz w:val="26"/>
          <w:szCs w:val="26"/>
        </w:rPr>
      </w:pPr>
    </w:p>
    <w:p w:rsidR="00361C3A" w:rsidRDefault="00361C3A" w:rsidP="00763E79">
      <w:pPr>
        <w:tabs>
          <w:tab w:val="left" w:pos="0"/>
          <w:tab w:val="left" w:pos="142"/>
          <w:tab w:val="left" w:pos="284"/>
        </w:tabs>
        <w:ind w:right="-2"/>
        <w:jc w:val="both"/>
        <w:rPr>
          <w:b/>
          <w:color w:val="000000"/>
          <w:sz w:val="26"/>
          <w:szCs w:val="26"/>
        </w:rPr>
      </w:pPr>
    </w:p>
    <w:p w:rsidR="00B50208" w:rsidRDefault="00B50208" w:rsidP="00763E79">
      <w:pPr>
        <w:tabs>
          <w:tab w:val="left" w:pos="0"/>
          <w:tab w:val="left" w:pos="142"/>
          <w:tab w:val="left" w:pos="284"/>
        </w:tabs>
        <w:ind w:right="-2"/>
        <w:jc w:val="both"/>
        <w:rPr>
          <w:b/>
          <w:color w:val="000000"/>
          <w:sz w:val="26"/>
          <w:szCs w:val="26"/>
        </w:rPr>
      </w:pPr>
      <w:r>
        <w:rPr>
          <w:b/>
          <w:color w:val="000000"/>
          <w:sz w:val="26"/>
          <w:szCs w:val="26"/>
        </w:rPr>
        <w:t xml:space="preserve">6.1. </w:t>
      </w:r>
      <w:r w:rsidR="00C8249D">
        <w:rPr>
          <w:b/>
          <w:color w:val="000000"/>
          <w:sz w:val="26"/>
          <w:szCs w:val="26"/>
        </w:rPr>
        <w:t xml:space="preserve">Projekt systemowy - </w:t>
      </w:r>
      <w:r>
        <w:rPr>
          <w:b/>
          <w:color w:val="000000"/>
          <w:sz w:val="26"/>
          <w:szCs w:val="26"/>
        </w:rPr>
        <w:t xml:space="preserve">LUBELSKIE OBSERWATORIUM RYNKU PRACY </w:t>
      </w:r>
    </w:p>
    <w:p w:rsidR="00B50208" w:rsidRDefault="00B50208" w:rsidP="00763E79">
      <w:pPr>
        <w:tabs>
          <w:tab w:val="left" w:pos="0"/>
          <w:tab w:val="left" w:pos="142"/>
          <w:tab w:val="left" w:pos="284"/>
        </w:tabs>
        <w:ind w:right="-2"/>
        <w:jc w:val="both"/>
        <w:rPr>
          <w:b/>
          <w:color w:val="000000"/>
          <w:sz w:val="26"/>
          <w:szCs w:val="26"/>
        </w:rPr>
      </w:pPr>
    </w:p>
    <w:p w:rsidR="00361C3A" w:rsidRDefault="00361C3A" w:rsidP="00763E79">
      <w:pPr>
        <w:tabs>
          <w:tab w:val="left" w:pos="0"/>
          <w:tab w:val="left" w:pos="142"/>
          <w:tab w:val="left" w:pos="284"/>
        </w:tabs>
        <w:ind w:right="-2"/>
        <w:jc w:val="both"/>
        <w:rPr>
          <w:b/>
          <w:color w:val="000000"/>
          <w:sz w:val="26"/>
          <w:szCs w:val="26"/>
        </w:rPr>
      </w:pPr>
    </w:p>
    <w:p w:rsidR="00B50208" w:rsidRDefault="00B50208" w:rsidP="00353A97">
      <w:pPr>
        <w:ind w:firstLine="709"/>
        <w:jc w:val="both"/>
      </w:pPr>
      <w:r>
        <w:t>Jest to projekt systemowy realizowany przez Wojewódzki Urząd Pracy w Lubinie, finansowany w ramach Programu Operacyjnego Kapitał Ludzki, Poddziałanie 6.1.2 Wsparcie powiatowych i wojewódzkich urzędów pracy w realizacji zadań na rzecz aktywizacji osób bezrobotnych w regionie.</w:t>
      </w:r>
    </w:p>
    <w:p w:rsidR="00361C3A" w:rsidRDefault="00361C3A" w:rsidP="00353A97">
      <w:pPr>
        <w:ind w:firstLine="709"/>
        <w:jc w:val="both"/>
      </w:pPr>
    </w:p>
    <w:p w:rsidR="00B50208" w:rsidRDefault="00B50208" w:rsidP="00353A97">
      <w:pPr>
        <w:ind w:firstLine="709"/>
        <w:jc w:val="both"/>
      </w:pPr>
      <w:r>
        <w:t>Misją Obserwatorium jest dostarczenie rzetelnej informacji o rynku pracy, która ułatwi podejmowanie decyzji o kierunkach rozwoju rynku pracy województwa lubelskiego.</w:t>
      </w:r>
    </w:p>
    <w:p w:rsidR="00361C3A" w:rsidRDefault="00361C3A" w:rsidP="00353A97">
      <w:pPr>
        <w:ind w:firstLine="709"/>
        <w:jc w:val="both"/>
      </w:pPr>
    </w:p>
    <w:p w:rsidR="00B50208" w:rsidRDefault="00B50208" w:rsidP="00353A97">
      <w:pPr>
        <w:ind w:firstLine="709"/>
        <w:jc w:val="both"/>
      </w:pPr>
      <w:r>
        <w:t>Główny cel projektu zostanie osiągnięty poprzez cele szczegółowe, takie jak dostarczenie informacji na temat oczekiwanych kwalifikacji pracowników, planów i losów zawodowych absolwentów szkół, określenie zmian zachodzących na rynku pracy, które są niezbędne do opracowania oferty edukacyjno-szkoleniowej szytej na miarę regionu lubelskiego i uwzględniający jego specyfikę.</w:t>
      </w:r>
    </w:p>
    <w:p w:rsidR="00361C3A" w:rsidRDefault="00361C3A" w:rsidP="00353A97">
      <w:pPr>
        <w:ind w:firstLine="709"/>
        <w:jc w:val="both"/>
      </w:pPr>
    </w:p>
    <w:p w:rsidR="00B50208" w:rsidRDefault="00B50208" w:rsidP="00353A97">
      <w:pPr>
        <w:ind w:firstLine="709"/>
        <w:jc w:val="both"/>
      </w:pPr>
      <w:r>
        <w:t>Projekt Lubelskie Obserwatorium Rynku Pracy ma charakter badawczy. W toku jego realizacji zostaną przeprowadzone badania społeczne dotyczące równoległych obszarów rynku pracy. Problemy dotyczące rynku pracy zostaną pokazane z perspektywy interesariuszy rynku pracy: pracodawców, absolwentów szkół, osób bezrobotnych, a także zostaną przeanalizowane dostępne w regionie oferty pracy. Wielopłaszczyznowe badania dadzą kompleksowy obraz sytuacji na rynku pracy w województwie lubelskim, a także będą stanowiły próbę określenia trendów charakterystycznych dla rynku pracy naszego województwa.</w:t>
      </w:r>
    </w:p>
    <w:p w:rsidR="00361C3A" w:rsidRPr="00353A97" w:rsidRDefault="00361C3A" w:rsidP="00353A97">
      <w:pPr>
        <w:ind w:firstLine="709"/>
        <w:jc w:val="both"/>
      </w:pPr>
    </w:p>
    <w:p w:rsidR="00B50208" w:rsidRPr="00B50208" w:rsidRDefault="00B50208" w:rsidP="00B50208">
      <w:pPr>
        <w:pStyle w:val="Tekstprzypisukocowego"/>
        <w:ind w:firstLine="709"/>
        <w:jc w:val="both"/>
        <w:rPr>
          <w:sz w:val="24"/>
          <w:szCs w:val="24"/>
        </w:rPr>
      </w:pPr>
      <w:r w:rsidRPr="00B50208">
        <w:rPr>
          <w:sz w:val="24"/>
          <w:szCs w:val="24"/>
        </w:rPr>
        <w:t xml:space="preserve">Kolejne etapy realizacji projektu będą konsultowane z przedstawicielami instytucji działających na płaszczyznach ściśle związanych z kluczowymi z punktu widzenia rynku pracy obszarami, takimi jak dialog społeczny, edukacja, doświadczenie instytucji.   </w:t>
      </w:r>
    </w:p>
    <w:p w:rsidR="00B50208" w:rsidRDefault="00B50208" w:rsidP="00B50208">
      <w:pPr>
        <w:ind w:firstLine="709"/>
        <w:jc w:val="both"/>
      </w:pPr>
    </w:p>
    <w:p w:rsidR="00B50208" w:rsidRDefault="00B50208" w:rsidP="00353A97">
      <w:pPr>
        <w:ind w:firstLine="709"/>
        <w:jc w:val="both"/>
      </w:pPr>
      <w:r>
        <w:t xml:space="preserve">Potrzeba realizacji projektu badawczego w takim kształcie została potwierdzona w fazie pilotażu, która pozwoliła na określenie strategii działania LORP, zadań jakie powinno ono realizować. Analiza funkcjonujących w Polsce Obserwatoriów pozwoliła na wysunięcie wniosków i opracowanie rekomendacji dla LORP. Etap pilotażu pozwolił również na wyłonienie priorytetowych obszarów badawczych. </w:t>
      </w:r>
    </w:p>
    <w:p w:rsidR="00361C3A" w:rsidRDefault="00361C3A" w:rsidP="00353A97">
      <w:pPr>
        <w:ind w:firstLine="709"/>
        <w:jc w:val="both"/>
      </w:pPr>
    </w:p>
    <w:p w:rsidR="00B50208" w:rsidRDefault="00B50208" w:rsidP="00B50208">
      <w:pPr>
        <w:ind w:firstLine="709"/>
        <w:jc w:val="both"/>
      </w:pPr>
      <w:r>
        <w:t xml:space="preserve">Raporty z badań realizowanych w ramach projektu będą publikowane na stronie internetowej LORP, aby stały się narzędziem dostępnym dla wszystkich zainteresowanych. </w:t>
      </w:r>
    </w:p>
    <w:p w:rsidR="00B50208" w:rsidRDefault="00B50208">
      <w:pPr>
        <w:jc w:val="both"/>
        <w:rPr>
          <w:b/>
          <w:color w:val="800080"/>
          <w:sz w:val="28"/>
        </w:rPr>
      </w:pPr>
    </w:p>
    <w:p w:rsidR="00361C3A" w:rsidRDefault="00361C3A">
      <w:pPr>
        <w:jc w:val="both"/>
        <w:rPr>
          <w:b/>
          <w:color w:val="800080"/>
          <w:sz w:val="28"/>
        </w:rPr>
      </w:pPr>
    </w:p>
    <w:p w:rsidR="00361C3A" w:rsidRDefault="00361C3A">
      <w:pPr>
        <w:jc w:val="both"/>
        <w:rPr>
          <w:b/>
          <w:color w:val="800080"/>
          <w:sz w:val="28"/>
        </w:rPr>
      </w:pPr>
    </w:p>
    <w:p w:rsidR="00361C3A" w:rsidRDefault="00361C3A">
      <w:pPr>
        <w:jc w:val="both"/>
        <w:rPr>
          <w:b/>
          <w:color w:val="800080"/>
          <w:sz w:val="28"/>
        </w:rPr>
      </w:pPr>
    </w:p>
    <w:p w:rsidR="00361C3A" w:rsidRDefault="00361C3A">
      <w:pPr>
        <w:jc w:val="both"/>
        <w:rPr>
          <w:b/>
          <w:color w:val="800080"/>
          <w:sz w:val="28"/>
        </w:rPr>
      </w:pPr>
    </w:p>
    <w:p w:rsidR="00B50208" w:rsidRDefault="00B50208">
      <w:pPr>
        <w:jc w:val="both"/>
        <w:rPr>
          <w:b/>
          <w:color w:val="800080"/>
          <w:sz w:val="28"/>
        </w:rPr>
      </w:pPr>
    </w:p>
    <w:p w:rsidR="007533E0" w:rsidRDefault="000E112C">
      <w:pPr>
        <w:jc w:val="both"/>
        <w:rPr>
          <w:b/>
          <w:color w:val="000000"/>
          <w:szCs w:val="24"/>
        </w:rPr>
      </w:pPr>
      <w:r>
        <w:rPr>
          <w:b/>
          <w:color w:val="000000"/>
          <w:szCs w:val="24"/>
        </w:rPr>
        <w:lastRenderedPageBreak/>
        <w:t>6</w:t>
      </w:r>
      <w:r w:rsidR="007533E0" w:rsidRPr="007533E0">
        <w:rPr>
          <w:b/>
          <w:color w:val="000000"/>
          <w:szCs w:val="24"/>
        </w:rPr>
        <w:t>.</w:t>
      </w:r>
      <w:r w:rsidR="003E2FD1">
        <w:rPr>
          <w:b/>
          <w:color w:val="000000"/>
          <w:szCs w:val="24"/>
        </w:rPr>
        <w:t>2</w:t>
      </w:r>
      <w:r w:rsidR="007533E0" w:rsidRPr="007533E0">
        <w:rPr>
          <w:b/>
          <w:color w:val="000000"/>
          <w:szCs w:val="24"/>
        </w:rPr>
        <w:t xml:space="preserve">. DZIAŁALNOŚĆ WYDZIAŁU </w:t>
      </w:r>
      <w:r w:rsidR="00A64389">
        <w:rPr>
          <w:b/>
          <w:color w:val="000000"/>
          <w:szCs w:val="24"/>
        </w:rPr>
        <w:t xml:space="preserve"> </w:t>
      </w:r>
      <w:r w:rsidR="007E3496">
        <w:rPr>
          <w:b/>
          <w:color w:val="000000"/>
          <w:szCs w:val="24"/>
        </w:rPr>
        <w:t>POLITYKI RYNKU PRACY</w:t>
      </w:r>
    </w:p>
    <w:p w:rsidR="0097056D" w:rsidRDefault="0097056D" w:rsidP="007E3496">
      <w:pPr>
        <w:rPr>
          <w:szCs w:val="24"/>
        </w:rPr>
      </w:pPr>
    </w:p>
    <w:p w:rsidR="0097056D" w:rsidRDefault="0097056D" w:rsidP="0097056D">
      <w:pPr>
        <w:spacing w:line="276" w:lineRule="auto"/>
        <w:jc w:val="both"/>
        <w:rPr>
          <w:szCs w:val="24"/>
        </w:rPr>
      </w:pPr>
      <w:r w:rsidRPr="003B7241">
        <w:rPr>
          <w:szCs w:val="24"/>
        </w:rPr>
        <w:t>W wyniku zmiany Regulaminu Organizacyjnego Wojewódzkiego Urzędu Pracy w Lublinie z</w:t>
      </w:r>
      <w:r>
        <w:rPr>
          <w:szCs w:val="24"/>
        </w:rPr>
        <w:t> </w:t>
      </w:r>
      <w:r w:rsidRPr="003B7241">
        <w:rPr>
          <w:szCs w:val="24"/>
        </w:rPr>
        <w:t>dniem 20 września 2011 roku powstał nowy wydział – Wydział Polityki Rynku Pracy.</w:t>
      </w:r>
    </w:p>
    <w:p w:rsidR="0097056D" w:rsidRDefault="0097056D" w:rsidP="0097056D">
      <w:pPr>
        <w:spacing w:line="276" w:lineRule="auto"/>
        <w:jc w:val="both"/>
        <w:rPr>
          <w:szCs w:val="24"/>
        </w:rPr>
      </w:pPr>
    </w:p>
    <w:p w:rsidR="0097056D" w:rsidRPr="00D00DBA" w:rsidRDefault="0097056D" w:rsidP="0097056D">
      <w:pPr>
        <w:spacing w:line="276" w:lineRule="auto"/>
        <w:jc w:val="both"/>
        <w:rPr>
          <w:b/>
          <w:szCs w:val="24"/>
        </w:rPr>
      </w:pPr>
      <w:r w:rsidRPr="00D00DBA">
        <w:rPr>
          <w:b/>
          <w:szCs w:val="24"/>
        </w:rPr>
        <w:t>Działalność Wydziału w 2011 roku obejmowała m.in.:</w:t>
      </w:r>
    </w:p>
    <w:p w:rsidR="0097056D" w:rsidRPr="003B7241" w:rsidRDefault="0097056D" w:rsidP="0097056D">
      <w:pPr>
        <w:rPr>
          <w:szCs w:val="24"/>
        </w:rPr>
      </w:pPr>
    </w:p>
    <w:p w:rsidR="0097056D" w:rsidRPr="003B7241" w:rsidRDefault="0097056D" w:rsidP="0097056D">
      <w:pPr>
        <w:rPr>
          <w:szCs w:val="24"/>
        </w:rPr>
      </w:pPr>
      <w:r>
        <w:rPr>
          <w:b/>
          <w:spacing w:val="-3"/>
          <w:szCs w:val="24"/>
        </w:rPr>
        <w:t>Opracowanie Regionalnego Planu Działań na Rzecz Zatrudnienia</w:t>
      </w:r>
    </w:p>
    <w:p w:rsidR="0097056D" w:rsidRPr="003B7241" w:rsidRDefault="0097056D" w:rsidP="0097056D">
      <w:pPr>
        <w:ind w:firstLine="708"/>
        <w:jc w:val="both"/>
        <w:rPr>
          <w:szCs w:val="24"/>
        </w:rPr>
      </w:pPr>
    </w:p>
    <w:p w:rsidR="0097056D" w:rsidRPr="00C24DAF" w:rsidRDefault="0097056D" w:rsidP="0097056D">
      <w:pPr>
        <w:ind w:firstLine="708"/>
        <w:jc w:val="both"/>
        <w:rPr>
          <w:szCs w:val="24"/>
        </w:rPr>
      </w:pPr>
      <w:r>
        <w:rPr>
          <w:color w:val="000000" w:themeColor="text1"/>
          <w:spacing w:val="-3"/>
          <w:szCs w:val="24"/>
        </w:rPr>
        <w:t>Wydział</w:t>
      </w:r>
      <w:r w:rsidRPr="00774CA2">
        <w:rPr>
          <w:color w:val="000000" w:themeColor="text1"/>
          <w:spacing w:val="-3"/>
          <w:szCs w:val="24"/>
        </w:rPr>
        <w:t xml:space="preserve"> Polityki Rynku Pracy określ</w:t>
      </w:r>
      <w:r>
        <w:rPr>
          <w:color w:val="000000" w:themeColor="text1"/>
          <w:spacing w:val="-3"/>
          <w:szCs w:val="24"/>
        </w:rPr>
        <w:t>a</w:t>
      </w:r>
      <w:r>
        <w:rPr>
          <w:szCs w:val="24"/>
        </w:rPr>
        <w:t xml:space="preserve"> i koordynuje regionalną politykę</w:t>
      </w:r>
      <w:r w:rsidRPr="00774CA2">
        <w:rPr>
          <w:szCs w:val="24"/>
        </w:rPr>
        <w:t xml:space="preserve"> rynku pracy </w:t>
      </w:r>
      <w:r>
        <w:rPr>
          <w:szCs w:val="24"/>
        </w:rPr>
        <w:br/>
      </w:r>
      <w:r w:rsidRPr="00774CA2">
        <w:rPr>
          <w:szCs w:val="24"/>
        </w:rPr>
        <w:t xml:space="preserve">i rozwoju zasobów ludzkich w odniesieniu do krajowej polityki rynku pracy poprzez przygotowanie i realizację </w:t>
      </w:r>
      <w:r>
        <w:rPr>
          <w:szCs w:val="24"/>
        </w:rPr>
        <w:t>R</w:t>
      </w:r>
      <w:r w:rsidRPr="00774CA2">
        <w:rPr>
          <w:szCs w:val="24"/>
        </w:rPr>
        <w:t xml:space="preserve">egionalnego </w:t>
      </w:r>
      <w:r>
        <w:rPr>
          <w:szCs w:val="24"/>
        </w:rPr>
        <w:t>P</w:t>
      </w:r>
      <w:r w:rsidRPr="00774CA2">
        <w:rPr>
          <w:szCs w:val="24"/>
        </w:rPr>
        <w:t xml:space="preserve">lanu </w:t>
      </w:r>
      <w:r>
        <w:rPr>
          <w:szCs w:val="24"/>
        </w:rPr>
        <w:t>D</w:t>
      </w:r>
      <w:r w:rsidRPr="00774CA2">
        <w:rPr>
          <w:szCs w:val="24"/>
        </w:rPr>
        <w:t xml:space="preserve">ziałań na </w:t>
      </w:r>
      <w:r>
        <w:rPr>
          <w:szCs w:val="24"/>
        </w:rPr>
        <w:t>R</w:t>
      </w:r>
      <w:r w:rsidRPr="00774CA2">
        <w:rPr>
          <w:szCs w:val="24"/>
        </w:rPr>
        <w:t xml:space="preserve">zecz </w:t>
      </w:r>
      <w:r>
        <w:rPr>
          <w:szCs w:val="24"/>
        </w:rPr>
        <w:t>Z</w:t>
      </w:r>
      <w:r w:rsidRPr="00774CA2">
        <w:rPr>
          <w:szCs w:val="24"/>
        </w:rPr>
        <w:t>atrudnienia</w:t>
      </w:r>
      <w:r>
        <w:rPr>
          <w:szCs w:val="24"/>
        </w:rPr>
        <w:t xml:space="preserve"> (RPD).</w:t>
      </w:r>
      <w:r w:rsidRPr="00774CA2">
        <w:rPr>
          <w:szCs w:val="24"/>
        </w:rPr>
        <w:t xml:space="preserve"> </w:t>
      </w:r>
      <w:r>
        <w:rPr>
          <w:szCs w:val="24"/>
        </w:rPr>
        <w:t xml:space="preserve">Powstaje on w ramach współpracy z instytucjami oraz organizacjami działającymi na rzecz rynku pracy, m.in. </w:t>
      </w:r>
      <w:r w:rsidRPr="00B55DF0">
        <w:rPr>
          <w:szCs w:val="24"/>
        </w:rPr>
        <w:t>z W</w:t>
      </w:r>
      <w:r>
        <w:rPr>
          <w:szCs w:val="24"/>
        </w:rPr>
        <w:t xml:space="preserve">ojewódzką </w:t>
      </w:r>
      <w:r w:rsidRPr="00B55DF0">
        <w:rPr>
          <w:szCs w:val="24"/>
        </w:rPr>
        <w:t>R</w:t>
      </w:r>
      <w:r>
        <w:rPr>
          <w:szCs w:val="24"/>
        </w:rPr>
        <w:t xml:space="preserve">adą </w:t>
      </w:r>
      <w:r w:rsidRPr="00B55DF0">
        <w:rPr>
          <w:szCs w:val="24"/>
        </w:rPr>
        <w:t>Z</w:t>
      </w:r>
      <w:r>
        <w:rPr>
          <w:szCs w:val="24"/>
        </w:rPr>
        <w:t xml:space="preserve">atrudnienia. Główne priorytety zawarte w RPD to: </w:t>
      </w:r>
    </w:p>
    <w:p w:rsidR="0097056D" w:rsidRPr="00A767DE" w:rsidRDefault="0097056D" w:rsidP="00E23B02">
      <w:pPr>
        <w:pStyle w:val="Akapitzlist"/>
        <w:numPr>
          <w:ilvl w:val="0"/>
          <w:numId w:val="35"/>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Pobudzenie wzrostu aktywności zawodowej poprzez tworzenie systemu kształcenia ustawicznego i zawodowego oraz stworzenie odpowiednich warunków dla rozwoju aktywności zawodowej w regionie.</w:t>
      </w:r>
    </w:p>
    <w:p w:rsidR="0097056D" w:rsidRPr="00A767DE" w:rsidRDefault="0097056D" w:rsidP="00E23B02">
      <w:pPr>
        <w:pStyle w:val="Akapitzlist"/>
        <w:numPr>
          <w:ilvl w:val="0"/>
          <w:numId w:val="35"/>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Podniesienie efektywności funkcjonowania rynku pracy, w zakresie popularyzowania alternatywnych formy zatrudnienia oraz kształtowania nowych relacji na rynku pracy.</w:t>
      </w:r>
    </w:p>
    <w:p w:rsidR="0097056D" w:rsidRPr="00A767DE" w:rsidRDefault="0097056D" w:rsidP="00E23B02">
      <w:pPr>
        <w:pStyle w:val="Akapitzlist"/>
        <w:numPr>
          <w:ilvl w:val="0"/>
          <w:numId w:val="35"/>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Doskonalenie aktywnej polityki rynku pracy poprzez podniesienie jakości usług pośrednictwa pracy oraz poradnictwa zawodowego i pomocy w aktywnym poszukiwaniu pracy, świadczonych przez publiczne służby zatrudnienia, wzmacnianie kadrowe i kompetencyjne powiatowych urzędów pracy oraz badania specjalistyczne</w:t>
      </w:r>
      <w:r w:rsidRPr="00A767DE">
        <w:rPr>
          <w:rFonts w:ascii="Times New Roman" w:hAnsi="Times New Roman"/>
          <w:sz w:val="24"/>
          <w:szCs w:val="24"/>
        </w:rPr>
        <w:br/>
        <w:t>i prognozowanie sytuacji na rynku pracy.</w:t>
      </w:r>
    </w:p>
    <w:p w:rsidR="0097056D" w:rsidRPr="00A767DE" w:rsidRDefault="0097056D" w:rsidP="00E23B02">
      <w:pPr>
        <w:pStyle w:val="Akapitzlist"/>
        <w:numPr>
          <w:ilvl w:val="0"/>
          <w:numId w:val="35"/>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 xml:space="preserve">Monitoring prowadzonych działań na rzecz regionalnej polityki rynku pracy </w:t>
      </w:r>
      <w:r w:rsidRPr="00A767DE">
        <w:rPr>
          <w:rFonts w:ascii="Times New Roman" w:hAnsi="Times New Roman"/>
          <w:sz w:val="24"/>
          <w:szCs w:val="24"/>
        </w:rPr>
        <w:br/>
        <w:t>i rozwoju zasobów ludzkich.</w:t>
      </w:r>
    </w:p>
    <w:p w:rsidR="0097056D" w:rsidRPr="00B55DF0" w:rsidRDefault="0097056D" w:rsidP="001426F4">
      <w:pPr>
        <w:jc w:val="both"/>
        <w:rPr>
          <w:szCs w:val="24"/>
        </w:rPr>
      </w:pPr>
    </w:p>
    <w:p w:rsidR="0097056D" w:rsidRPr="00A6763D" w:rsidRDefault="0097056D" w:rsidP="0097056D">
      <w:pPr>
        <w:jc w:val="both"/>
        <w:rPr>
          <w:b/>
          <w:szCs w:val="24"/>
        </w:rPr>
      </w:pPr>
      <w:r>
        <w:rPr>
          <w:b/>
          <w:szCs w:val="24"/>
        </w:rPr>
        <w:t xml:space="preserve"> </w:t>
      </w:r>
      <w:r w:rsidRPr="00A6763D">
        <w:rPr>
          <w:b/>
          <w:szCs w:val="24"/>
        </w:rPr>
        <w:t>Środki Funduszu Pracy – podział or</w:t>
      </w:r>
      <w:r>
        <w:rPr>
          <w:b/>
          <w:szCs w:val="24"/>
        </w:rPr>
        <w:t>az główne cele ich wydatkowania</w:t>
      </w:r>
    </w:p>
    <w:p w:rsidR="0097056D" w:rsidRDefault="0097056D" w:rsidP="0097056D">
      <w:pPr>
        <w:ind w:left="360"/>
        <w:jc w:val="both"/>
        <w:rPr>
          <w:szCs w:val="24"/>
        </w:rPr>
      </w:pPr>
    </w:p>
    <w:p w:rsidR="0097056D" w:rsidRPr="00E6559A" w:rsidRDefault="0097056D" w:rsidP="0097056D">
      <w:pPr>
        <w:ind w:firstLine="708"/>
        <w:jc w:val="both"/>
        <w:rPr>
          <w:szCs w:val="24"/>
        </w:rPr>
      </w:pPr>
      <w:r>
        <w:rPr>
          <w:szCs w:val="24"/>
        </w:rPr>
        <w:t xml:space="preserve">Wydział Polityki Rynku Pracy realizuje zadania związane z Funduszem Pracy </w:t>
      </w:r>
      <w:r>
        <w:rPr>
          <w:szCs w:val="24"/>
        </w:rPr>
        <w:br/>
        <w:t>w zakresie opracowania algorytmu ustalania kwot</w:t>
      </w:r>
      <w:r w:rsidRPr="00E6559A">
        <w:rPr>
          <w:szCs w:val="24"/>
        </w:rPr>
        <w:t xml:space="preserve"> środków Funduszu Pracy, </w:t>
      </w:r>
      <w:r>
        <w:rPr>
          <w:szCs w:val="24"/>
        </w:rPr>
        <w:br/>
      </w:r>
      <w:r w:rsidRPr="00E6559A">
        <w:rPr>
          <w:szCs w:val="24"/>
        </w:rPr>
        <w:t xml:space="preserve">z uwzględnieniem kierunków i priorytetów określonych w </w:t>
      </w:r>
      <w:r>
        <w:rPr>
          <w:szCs w:val="24"/>
        </w:rPr>
        <w:t>R</w:t>
      </w:r>
      <w:r w:rsidRPr="00E6559A">
        <w:rPr>
          <w:szCs w:val="24"/>
        </w:rPr>
        <w:t xml:space="preserve">egionalnym </w:t>
      </w:r>
      <w:r>
        <w:rPr>
          <w:szCs w:val="24"/>
        </w:rPr>
        <w:t>P</w:t>
      </w:r>
      <w:r w:rsidRPr="00E6559A">
        <w:rPr>
          <w:szCs w:val="24"/>
        </w:rPr>
        <w:t xml:space="preserve">lanie </w:t>
      </w:r>
      <w:r>
        <w:rPr>
          <w:szCs w:val="24"/>
        </w:rPr>
        <w:t>D</w:t>
      </w:r>
      <w:r w:rsidRPr="00E6559A">
        <w:rPr>
          <w:szCs w:val="24"/>
        </w:rPr>
        <w:t xml:space="preserve">ziałań na </w:t>
      </w:r>
      <w:r>
        <w:rPr>
          <w:szCs w:val="24"/>
        </w:rPr>
        <w:t>R</w:t>
      </w:r>
      <w:r w:rsidRPr="00E6559A">
        <w:rPr>
          <w:szCs w:val="24"/>
        </w:rPr>
        <w:t xml:space="preserve">zecz </w:t>
      </w:r>
      <w:r>
        <w:rPr>
          <w:szCs w:val="24"/>
        </w:rPr>
        <w:t>Z</w:t>
      </w:r>
      <w:r w:rsidRPr="00E6559A">
        <w:rPr>
          <w:szCs w:val="24"/>
        </w:rPr>
        <w:t>atrudnienia, na działania, na rzecz promocji zatrudnienia, rozwoju zasobów ludzkich</w:t>
      </w:r>
      <w:r>
        <w:rPr>
          <w:szCs w:val="24"/>
        </w:rPr>
        <w:br/>
      </w:r>
      <w:r w:rsidRPr="00E6559A">
        <w:rPr>
          <w:szCs w:val="24"/>
        </w:rPr>
        <w:t>i aktywizacji bezrobotnych</w:t>
      </w:r>
      <w:r>
        <w:rPr>
          <w:szCs w:val="24"/>
        </w:rPr>
        <w:t>.</w:t>
      </w:r>
      <w:r w:rsidRPr="00E6559A">
        <w:rPr>
          <w:szCs w:val="24"/>
        </w:rPr>
        <w:t xml:space="preserve"> </w:t>
      </w:r>
    </w:p>
    <w:p w:rsidR="0097056D" w:rsidRDefault="0097056D" w:rsidP="0097056D">
      <w:pPr>
        <w:ind w:firstLine="708"/>
        <w:jc w:val="both"/>
        <w:rPr>
          <w:szCs w:val="24"/>
        </w:rPr>
      </w:pPr>
      <w:r>
        <w:rPr>
          <w:szCs w:val="24"/>
        </w:rPr>
        <w:t>Wydział opracowuje algorytm ustalania kwot środków</w:t>
      </w:r>
      <w:r w:rsidRPr="00E6559A">
        <w:rPr>
          <w:szCs w:val="24"/>
        </w:rPr>
        <w:t xml:space="preserve"> Funduszu Pracy </w:t>
      </w:r>
      <w:r>
        <w:rPr>
          <w:szCs w:val="24"/>
        </w:rPr>
        <w:br/>
      </w:r>
      <w:r w:rsidRPr="00E6559A">
        <w:rPr>
          <w:szCs w:val="24"/>
        </w:rPr>
        <w:t>na finansowanie programów na rzecz aktywnego przeciwdziałania bezrobociu</w:t>
      </w:r>
      <w:r>
        <w:rPr>
          <w:szCs w:val="24"/>
        </w:rPr>
        <w:t xml:space="preserve"> oraz innych fakultatywnych zadań realizowanych</w:t>
      </w:r>
      <w:r w:rsidRPr="00E6559A">
        <w:rPr>
          <w:szCs w:val="24"/>
        </w:rPr>
        <w:t xml:space="preserve"> na podstawie kryteriów określonych przez Sejmik Województwa</w:t>
      </w:r>
      <w:r>
        <w:rPr>
          <w:szCs w:val="24"/>
        </w:rPr>
        <w:t xml:space="preserve">. </w:t>
      </w:r>
    </w:p>
    <w:p w:rsidR="0097056D" w:rsidRDefault="0097056D" w:rsidP="0097056D">
      <w:pPr>
        <w:ind w:firstLine="708"/>
        <w:jc w:val="both"/>
        <w:rPr>
          <w:szCs w:val="24"/>
        </w:rPr>
      </w:pPr>
      <w:r w:rsidRPr="004F70AC">
        <w:rPr>
          <w:szCs w:val="24"/>
        </w:rPr>
        <w:t xml:space="preserve">W </w:t>
      </w:r>
      <w:r>
        <w:rPr>
          <w:szCs w:val="24"/>
        </w:rPr>
        <w:t xml:space="preserve">2011 roku dla </w:t>
      </w:r>
      <w:r w:rsidRPr="004F70AC">
        <w:rPr>
          <w:szCs w:val="24"/>
        </w:rPr>
        <w:t>województwa lubelskiego zostały przyznane środki</w:t>
      </w:r>
      <w:r>
        <w:rPr>
          <w:szCs w:val="24"/>
        </w:rPr>
        <w:t xml:space="preserve"> </w:t>
      </w:r>
      <w:r w:rsidRPr="004F70AC">
        <w:rPr>
          <w:szCs w:val="24"/>
        </w:rPr>
        <w:t xml:space="preserve">na programy </w:t>
      </w:r>
      <w:r>
        <w:rPr>
          <w:szCs w:val="24"/>
        </w:rPr>
        <w:br/>
      </w:r>
      <w:r w:rsidRPr="004F70AC">
        <w:rPr>
          <w:szCs w:val="24"/>
        </w:rPr>
        <w:t>na rzecz promocji zatrudnienia, łagodzenia skutków bezrobocia</w:t>
      </w:r>
      <w:r>
        <w:rPr>
          <w:szCs w:val="24"/>
        </w:rPr>
        <w:t xml:space="preserve"> </w:t>
      </w:r>
      <w:r w:rsidRPr="004F70AC">
        <w:rPr>
          <w:szCs w:val="24"/>
        </w:rPr>
        <w:t xml:space="preserve">i aktywizacji zawodowej </w:t>
      </w:r>
      <w:r>
        <w:rPr>
          <w:szCs w:val="24"/>
        </w:rPr>
        <w:br/>
      </w:r>
      <w:r w:rsidRPr="004F70AC">
        <w:rPr>
          <w:szCs w:val="24"/>
        </w:rPr>
        <w:t xml:space="preserve">w kwocie </w:t>
      </w:r>
      <w:r w:rsidRPr="004F70AC">
        <w:rPr>
          <w:b/>
          <w:bCs/>
          <w:szCs w:val="24"/>
        </w:rPr>
        <w:t>109 425,1</w:t>
      </w:r>
      <w:r w:rsidRPr="004F70AC">
        <w:rPr>
          <w:szCs w:val="24"/>
        </w:rPr>
        <w:t xml:space="preserve"> </w:t>
      </w:r>
      <w:r w:rsidRPr="004F70AC">
        <w:rPr>
          <w:b/>
          <w:bCs/>
          <w:szCs w:val="24"/>
        </w:rPr>
        <w:t>tys. zł.</w:t>
      </w:r>
      <w:r>
        <w:rPr>
          <w:b/>
          <w:bCs/>
          <w:szCs w:val="24"/>
        </w:rPr>
        <w:t>,</w:t>
      </w:r>
      <w:r w:rsidRPr="004F70AC">
        <w:rPr>
          <w:szCs w:val="24"/>
        </w:rPr>
        <w:t xml:space="preserve"> </w:t>
      </w:r>
      <w:r>
        <w:rPr>
          <w:szCs w:val="24"/>
        </w:rPr>
        <w:t xml:space="preserve">w tym rezerwa marszałka wynosiła </w:t>
      </w:r>
      <w:r w:rsidRPr="004F70AC">
        <w:rPr>
          <w:b/>
          <w:bCs/>
          <w:szCs w:val="24"/>
        </w:rPr>
        <w:t>38 298,8 tys. zł</w:t>
      </w:r>
      <w:r w:rsidRPr="004F70AC">
        <w:rPr>
          <w:szCs w:val="24"/>
        </w:rPr>
        <w:t xml:space="preserve">. </w:t>
      </w:r>
      <w:r>
        <w:rPr>
          <w:szCs w:val="24"/>
        </w:rPr>
        <w:t>N</w:t>
      </w:r>
      <w:r w:rsidRPr="00E6559A">
        <w:rPr>
          <w:szCs w:val="24"/>
        </w:rPr>
        <w:t xml:space="preserve">a finansowanie innych fakultatywnych zadań realizowanych przez </w:t>
      </w:r>
      <w:r>
        <w:rPr>
          <w:szCs w:val="24"/>
        </w:rPr>
        <w:t>samorządy powiatowe województwa,</w:t>
      </w:r>
      <w:r w:rsidRPr="00E6559A">
        <w:rPr>
          <w:szCs w:val="24"/>
        </w:rPr>
        <w:t xml:space="preserve"> </w:t>
      </w:r>
      <w:r w:rsidRPr="003B7241">
        <w:rPr>
          <w:szCs w:val="24"/>
        </w:rPr>
        <w:t>w</w:t>
      </w:r>
      <w:r>
        <w:rPr>
          <w:szCs w:val="24"/>
        </w:rPr>
        <w:t> </w:t>
      </w:r>
      <w:r w:rsidRPr="003B7241">
        <w:rPr>
          <w:szCs w:val="24"/>
        </w:rPr>
        <w:t xml:space="preserve">tym m.in. </w:t>
      </w:r>
      <w:r>
        <w:rPr>
          <w:szCs w:val="24"/>
        </w:rPr>
        <w:t xml:space="preserve">na </w:t>
      </w:r>
      <w:r w:rsidRPr="003B7241">
        <w:rPr>
          <w:szCs w:val="24"/>
        </w:rPr>
        <w:t xml:space="preserve">opracowywanie i rozpowszechnianie informacji zawodowych oraz </w:t>
      </w:r>
      <w:r>
        <w:rPr>
          <w:szCs w:val="24"/>
        </w:rPr>
        <w:t xml:space="preserve">na </w:t>
      </w:r>
      <w:r w:rsidRPr="003B7241">
        <w:rPr>
          <w:szCs w:val="24"/>
        </w:rPr>
        <w:t>wyposażenie w celu prowadzenia pośrednictwa pracy lub poradnictwa zawodowego przez publiczne służby zatrudnienia i Ochotnicze Hufce Pracy, koszty związane</w:t>
      </w:r>
      <w:r>
        <w:rPr>
          <w:szCs w:val="24"/>
        </w:rPr>
        <w:t xml:space="preserve"> </w:t>
      </w:r>
      <w:r w:rsidR="00A767DE">
        <w:rPr>
          <w:szCs w:val="24"/>
        </w:rPr>
        <w:br/>
      </w:r>
      <w:r w:rsidRPr="003B7241">
        <w:rPr>
          <w:szCs w:val="24"/>
        </w:rPr>
        <w:t xml:space="preserve">z organizowaniem partnerstwa lokalnego na rzecz </w:t>
      </w:r>
      <w:r>
        <w:rPr>
          <w:szCs w:val="24"/>
        </w:rPr>
        <w:t>r</w:t>
      </w:r>
      <w:r w:rsidRPr="003B7241">
        <w:rPr>
          <w:szCs w:val="24"/>
        </w:rPr>
        <w:t xml:space="preserve">ynku </w:t>
      </w:r>
      <w:r>
        <w:rPr>
          <w:szCs w:val="24"/>
        </w:rPr>
        <w:t>p</w:t>
      </w:r>
      <w:r w:rsidRPr="003B7241">
        <w:rPr>
          <w:szCs w:val="24"/>
        </w:rPr>
        <w:t xml:space="preserve">racy, została przyznana kwota </w:t>
      </w:r>
      <w:r w:rsidRPr="003B7241">
        <w:rPr>
          <w:b/>
          <w:bCs/>
          <w:szCs w:val="24"/>
        </w:rPr>
        <w:t>14</w:t>
      </w:r>
      <w:r>
        <w:rPr>
          <w:b/>
          <w:bCs/>
          <w:szCs w:val="24"/>
        </w:rPr>
        <w:t> </w:t>
      </w:r>
      <w:r w:rsidRPr="003B7241">
        <w:rPr>
          <w:b/>
          <w:bCs/>
          <w:szCs w:val="24"/>
        </w:rPr>
        <w:t>619,1 tys. zł</w:t>
      </w:r>
      <w:r w:rsidRPr="003B7241">
        <w:rPr>
          <w:szCs w:val="24"/>
        </w:rPr>
        <w:t>.</w:t>
      </w:r>
      <w:r>
        <w:rPr>
          <w:szCs w:val="24"/>
        </w:rPr>
        <w:t xml:space="preserve"> </w:t>
      </w:r>
    </w:p>
    <w:p w:rsidR="0097056D" w:rsidRDefault="0097056D" w:rsidP="0097056D">
      <w:pPr>
        <w:jc w:val="both"/>
        <w:rPr>
          <w:szCs w:val="24"/>
        </w:rPr>
      </w:pPr>
      <w:r>
        <w:rPr>
          <w:szCs w:val="24"/>
        </w:rPr>
        <w:t>Podział środków przedstawia poniższa tabela.</w:t>
      </w:r>
    </w:p>
    <w:p w:rsidR="00353A97" w:rsidRDefault="00353A97" w:rsidP="00A767DE">
      <w:pPr>
        <w:tabs>
          <w:tab w:val="left" w:pos="8640"/>
          <w:tab w:val="left" w:pos="9000"/>
        </w:tabs>
        <w:ind w:left="709" w:hanging="709"/>
        <w:jc w:val="both"/>
        <w:rPr>
          <w:b/>
          <w:szCs w:val="24"/>
        </w:rPr>
      </w:pPr>
    </w:p>
    <w:p w:rsidR="0097056D" w:rsidRPr="00A767DE" w:rsidRDefault="0097056D" w:rsidP="00A767DE">
      <w:pPr>
        <w:tabs>
          <w:tab w:val="left" w:pos="8640"/>
          <w:tab w:val="left" w:pos="9000"/>
        </w:tabs>
        <w:ind w:left="709" w:hanging="709"/>
        <w:jc w:val="both"/>
        <w:rPr>
          <w:b/>
          <w:szCs w:val="24"/>
        </w:rPr>
      </w:pPr>
      <w:r w:rsidRPr="00A767DE">
        <w:rPr>
          <w:b/>
          <w:szCs w:val="24"/>
        </w:rPr>
        <w:lastRenderedPageBreak/>
        <w:t xml:space="preserve">Tabela </w:t>
      </w:r>
      <w:r w:rsidR="000A1DA7">
        <w:rPr>
          <w:b/>
          <w:szCs w:val="24"/>
        </w:rPr>
        <w:t>4</w:t>
      </w:r>
      <w:r w:rsidR="00361C3A">
        <w:rPr>
          <w:b/>
          <w:szCs w:val="24"/>
        </w:rPr>
        <w:t>5</w:t>
      </w:r>
      <w:r w:rsidRPr="00A767DE">
        <w:rPr>
          <w:b/>
          <w:szCs w:val="24"/>
        </w:rPr>
        <w:t xml:space="preserve">. Rozdysponowanie środków Funduszu Pracy w województwie lubelskim </w:t>
      </w:r>
      <w:r w:rsidR="00A767DE">
        <w:rPr>
          <w:b/>
          <w:szCs w:val="24"/>
        </w:rPr>
        <w:br/>
      </w:r>
      <w:r w:rsidRPr="00A767DE">
        <w:rPr>
          <w:b/>
          <w:szCs w:val="24"/>
        </w:rPr>
        <w:t>w 2011 roku (w tys. zł).</w:t>
      </w:r>
    </w:p>
    <w:tbl>
      <w:tblPr>
        <w:tblW w:w="5000" w:type="pct"/>
        <w:tblLayout w:type="fixed"/>
        <w:tblCellMar>
          <w:left w:w="70" w:type="dxa"/>
          <w:right w:w="70" w:type="dxa"/>
        </w:tblCellMar>
        <w:tblLook w:val="0000" w:firstRow="0" w:lastRow="0" w:firstColumn="0" w:lastColumn="0" w:noHBand="0" w:noVBand="0"/>
      </w:tblPr>
      <w:tblGrid>
        <w:gridCol w:w="450"/>
        <w:gridCol w:w="1459"/>
        <w:gridCol w:w="1461"/>
        <w:gridCol w:w="1459"/>
        <w:gridCol w:w="1461"/>
        <w:gridCol w:w="1459"/>
        <w:gridCol w:w="1461"/>
      </w:tblGrid>
      <w:tr w:rsidR="0097056D" w:rsidRPr="003B7241" w:rsidTr="001426F4">
        <w:trPr>
          <w:trHeight w:val="857"/>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97056D" w:rsidRPr="003B7241" w:rsidRDefault="0097056D" w:rsidP="0097056D">
            <w:pPr>
              <w:jc w:val="center"/>
              <w:rPr>
                <w:b/>
                <w:bCs/>
                <w:color w:val="000000"/>
                <w:sz w:val="19"/>
                <w:szCs w:val="19"/>
              </w:rPr>
            </w:pPr>
            <w:r w:rsidRPr="003B7241">
              <w:rPr>
                <w:b/>
                <w:bCs/>
                <w:color w:val="000000"/>
                <w:sz w:val="19"/>
                <w:szCs w:val="19"/>
              </w:rPr>
              <w:t>Lp.</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97056D" w:rsidRPr="003B7241" w:rsidRDefault="0097056D" w:rsidP="0097056D">
            <w:pPr>
              <w:jc w:val="center"/>
              <w:rPr>
                <w:b/>
                <w:bCs/>
                <w:color w:val="000000"/>
                <w:sz w:val="19"/>
                <w:szCs w:val="19"/>
              </w:rPr>
            </w:pPr>
            <w:r w:rsidRPr="003B7241">
              <w:rPr>
                <w:b/>
                <w:bCs/>
                <w:color w:val="000000"/>
                <w:sz w:val="19"/>
                <w:szCs w:val="19"/>
              </w:rPr>
              <w:t>Nazwa PUP</w:t>
            </w:r>
          </w:p>
        </w:tc>
        <w:tc>
          <w:tcPr>
            <w:tcW w:w="7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056D" w:rsidRPr="003B7241" w:rsidRDefault="0097056D" w:rsidP="0097056D">
            <w:pPr>
              <w:jc w:val="center"/>
              <w:rPr>
                <w:b/>
                <w:bCs/>
                <w:color w:val="000000"/>
                <w:sz w:val="19"/>
                <w:szCs w:val="19"/>
              </w:rPr>
            </w:pPr>
            <w:r w:rsidRPr="003B7241">
              <w:rPr>
                <w:b/>
                <w:bCs/>
                <w:color w:val="000000"/>
                <w:sz w:val="19"/>
                <w:szCs w:val="19"/>
              </w:rPr>
              <w:t>Według algorytmu</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056D" w:rsidRPr="003B7241" w:rsidRDefault="0097056D" w:rsidP="0097056D">
            <w:pPr>
              <w:jc w:val="center"/>
              <w:rPr>
                <w:b/>
                <w:bCs/>
                <w:color w:val="000000"/>
                <w:sz w:val="19"/>
                <w:szCs w:val="19"/>
              </w:rPr>
            </w:pPr>
            <w:r w:rsidRPr="003B7241">
              <w:rPr>
                <w:b/>
                <w:bCs/>
                <w:color w:val="000000"/>
                <w:sz w:val="19"/>
                <w:szCs w:val="19"/>
              </w:rPr>
              <w:t>Rezerwa Marszałka 6.1.3 EFS</w:t>
            </w:r>
          </w:p>
        </w:tc>
        <w:tc>
          <w:tcPr>
            <w:tcW w:w="7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056D" w:rsidRPr="003B7241" w:rsidRDefault="0097056D" w:rsidP="0097056D">
            <w:pPr>
              <w:jc w:val="center"/>
              <w:rPr>
                <w:b/>
                <w:bCs/>
                <w:color w:val="000000"/>
                <w:sz w:val="19"/>
                <w:szCs w:val="19"/>
              </w:rPr>
            </w:pPr>
            <w:r w:rsidRPr="003B7241">
              <w:rPr>
                <w:b/>
                <w:bCs/>
                <w:color w:val="000000"/>
                <w:sz w:val="19"/>
                <w:szCs w:val="19"/>
              </w:rPr>
              <w:t>Fakultatywne po zmianach</w:t>
            </w:r>
          </w:p>
        </w:tc>
        <w:tc>
          <w:tcPr>
            <w:tcW w:w="792" w:type="pct"/>
            <w:tcBorders>
              <w:top w:val="single" w:sz="4" w:space="0" w:color="auto"/>
              <w:left w:val="nil"/>
              <w:bottom w:val="single" w:sz="4" w:space="0" w:color="auto"/>
              <w:right w:val="single" w:sz="4" w:space="0" w:color="auto"/>
            </w:tcBorders>
            <w:shd w:val="clear" w:color="auto" w:fill="C6D9F1" w:themeFill="text2" w:themeFillTint="33"/>
            <w:vAlign w:val="center"/>
          </w:tcPr>
          <w:p w:rsidR="0097056D" w:rsidRPr="003B7241" w:rsidRDefault="0097056D" w:rsidP="0097056D">
            <w:pPr>
              <w:jc w:val="center"/>
              <w:rPr>
                <w:b/>
                <w:bCs/>
                <w:color w:val="000000"/>
                <w:sz w:val="19"/>
                <w:szCs w:val="19"/>
              </w:rPr>
            </w:pPr>
            <w:r w:rsidRPr="003B7241">
              <w:rPr>
                <w:b/>
                <w:bCs/>
                <w:color w:val="000000"/>
                <w:sz w:val="19"/>
                <w:szCs w:val="19"/>
              </w:rPr>
              <w:t xml:space="preserve">Programy </w:t>
            </w:r>
            <w:r w:rsidR="001060BE">
              <w:rPr>
                <w:b/>
                <w:bCs/>
                <w:color w:val="000000"/>
                <w:sz w:val="19"/>
                <w:szCs w:val="19"/>
              </w:rPr>
              <w:br/>
            </w:r>
            <w:r w:rsidRPr="003B7241">
              <w:rPr>
                <w:b/>
                <w:bCs/>
                <w:color w:val="000000"/>
                <w:sz w:val="19"/>
                <w:szCs w:val="19"/>
              </w:rPr>
              <w:t>z Rezerwy Ministra</w:t>
            </w:r>
          </w:p>
        </w:tc>
        <w:tc>
          <w:tcPr>
            <w:tcW w:w="7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7056D" w:rsidRPr="003B7241" w:rsidRDefault="0097056D" w:rsidP="0097056D">
            <w:pPr>
              <w:jc w:val="center"/>
              <w:rPr>
                <w:b/>
                <w:bCs/>
                <w:color w:val="000000"/>
                <w:sz w:val="19"/>
                <w:szCs w:val="19"/>
              </w:rPr>
            </w:pPr>
            <w:r w:rsidRPr="003B7241">
              <w:rPr>
                <w:b/>
                <w:bCs/>
                <w:color w:val="000000"/>
                <w:sz w:val="19"/>
                <w:szCs w:val="19"/>
              </w:rPr>
              <w:t>Ustawa powodziowa</w:t>
            </w:r>
          </w:p>
        </w:tc>
      </w:tr>
      <w:tr w:rsidR="00797812" w:rsidRPr="003B7241" w:rsidTr="00A767DE">
        <w:trPr>
          <w:trHeight w:val="300"/>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w:t>
            </w:r>
          </w:p>
        </w:tc>
        <w:tc>
          <w:tcPr>
            <w:tcW w:w="792" w:type="pct"/>
            <w:tcBorders>
              <w:top w:val="single" w:sz="4" w:space="0" w:color="auto"/>
              <w:left w:val="nil"/>
              <w:bottom w:val="single" w:sz="4" w:space="0" w:color="auto"/>
              <w:right w:val="single" w:sz="4" w:space="0" w:color="auto"/>
            </w:tcBorders>
            <w:shd w:val="clear" w:color="auto" w:fill="C6D9F1" w:themeFill="text2" w:themeFillTint="33"/>
            <w:vAlign w:val="bottom"/>
          </w:tcPr>
          <w:p w:rsidR="00797812" w:rsidRPr="003B7241" w:rsidRDefault="00797812" w:rsidP="0097056D">
            <w:pPr>
              <w:rPr>
                <w:color w:val="000000"/>
                <w:sz w:val="18"/>
                <w:szCs w:val="18"/>
              </w:rPr>
            </w:pPr>
            <w:r w:rsidRPr="003B7241">
              <w:rPr>
                <w:color w:val="000000"/>
                <w:sz w:val="18"/>
                <w:szCs w:val="18"/>
              </w:rPr>
              <w:t>Biała Podlaska</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5 590,5</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3 010,3</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1 074,4</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312,9</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2.</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Biłgoraj</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3 115,3</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1 677,5</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583,3</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82,8 </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353A97">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3.</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Chełm</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6 358,7</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3 423,9</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1 386,5</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169,0 </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353A97">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4.</w:t>
            </w:r>
          </w:p>
        </w:tc>
        <w:tc>
          <w:tcPr>
            <w:tcW w:w="792" w:type="pct"/>
            <w:tcBorders>
              <w:top w:val="single" w:sz="4" w:space="0" w:color="auto"/>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Hrubieszów</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3 271,8</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1 761,7</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684,6</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780,1 </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353A97">
        <w:trPr>
          <w:trHeight w:val="330"/>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5.</w:t>
            </w:r>
          </w:p>
        </w:tc>
        <w:tc>
          <w:tcPr>
            <w:tcW w:w="792" w:type="pct"/>
            <w:tcBorders>
              <w:top w:val="single" w:sz="4" w:space="0" w:color="auto"/>
              <w:left w:val="nil"/>
              <w:bottom w:val="single" w:sz="4" w:space="0" w:color="auto"/>
              <w:right w:val="single" w:sz="4" w:space="0" w:color="auto"/>
            </w:tcBorders>
            <w:shd w:val="clear" w:color="auto" w:fill="C6D9F1" w:themeFill="text2" w:themeFillTint="33"/>
            <w:vAlign w:val="bottom"/>
          </w:tcPr>
          <w:p w:rsidR="00797812" w:rsidRPr="003B7241" w:rsidRDefault="00797812" w:rsidP="0097056D">
            <w:pPr>
              <w:rPr>
                <w:color w:val="000000"/>
                <w:sz w:val="18"/>
                <w:szCs w:val="18"/>
              </w:rPr>
            </w:pPr>
            <w:r w:rsidRPr="003B7241">
              <w:rPr>
                <w:color w:val="000000"/>
                <w:sz w:val="18"/>
                <w:szCs w:val="18"/>
              </w:rPr>
              <w:t>Janów Lubelski</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1 806,6</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972,8</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647,6</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48,0 </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6.</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Krasnystaw</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2 567,7</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1 382,6</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401,9</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68,3 </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7.</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Kraśnik</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3 862,2</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2 079,6</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749,3</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102,7 </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1 080,7</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8.</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Lubartów</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3 065,6</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1 650,7</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499,1</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570,4</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9.</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MUP Lublin</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7 681,7</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4 136,3</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1592,2</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204,2</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10.</w:t>
            </w:r>
          </w:p>
        </w:tc>
        <w:tc>
          <w:tcPr>
            <w:tcW w:w="792" w:type="pct"/>
            <w:tcBorders>
              <w:top w:val="single" w:sz="4" w:space="0" w:color="auto"/>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PUP Lublin</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2 923,3</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1 574,1</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613,6</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77,7</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11.</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Łęczna</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1 820,9</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980,4</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361,1</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48,4</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12.</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Łuków</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3 250,5</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1 750,3</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688,6</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86,4</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00"/>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13.</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97812" w:rsidRPr="003B7241" w:rsidRDefault="00797812" w:rsidP="0097056D">
            <w:pPr>
              <w:rPr>
                <w:color w:val="000000"/>
                <w:sz w:val="18"/>
                <w:szCs w:val="18"/>
              </w:rPr>
            </w:pPr>
            <w:r w:rsidRPr="003B7241">
              <w:rPr>
                <w:color w:val="000000"/>
                <w:sz w:val="18"/>
                <w:szCs w:val="18"/>
              </w:rPr>
              <w:t>Opole Lubelskie</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2 930,4</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1 577,9</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526,3</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77,9</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12 363,0</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14.</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Parczew</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1 202,0</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647,2</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238,1</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32,0</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15.</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Puławy</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2 909,0</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1 566,4</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575,2</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77,3</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28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16.</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Radzyń Podlaski</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1 870,6</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1 007,3</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427,9</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p>
          <w:p w:rsidR="00797812" w:rsidRPr="00797812" w:rsidRDefault="00797812" w:rsidP="007510E4">
            <w:pPr>
              <w:jc w:val="right"/>
              <w:rPr>
                <w:color w:val="000000"/>
                <w:sz w:val="18"/>
                <w:szCs w:val="18"/>
              </w:rPr>
            </w:pPr>
            <w:r w:rsidRPr="00797812">
              <w:rPr>
                <w:color w:val="000000"/>
                <w:sz w:val="18"/>
                <w:szCs w:val="18"/>
              </w:rPr>
              <w:t> 1 549,7</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17.</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Ryki</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1 628,8</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877,0</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353,8</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43,4</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18.</w:t>
            </w:r>
          </w:p>
        </w:tc>
        <w:tc>
          <w:tcPr>
            <w:tcW w:w="79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Świdnik</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2 396,9</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1 290,7</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689,6</w:t>
            </w:r>
          </w:p>
        </w:tc>
        <w:tc>
          <w:tcPr>
            <w:tcW w:w="792"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63,7</w:t>
            </w:r>
          </w:p>
        </w:tc>
        <w:tc>
          <w:tcPr>
            <w:tcW w:w="793" w:type="pct"/>
            <w:tcBorders>
              <w:top w:val="single" w:sz="4" w:space="0" w:color="auto"/>
              <w:left w:val="single" w:sz="4" w:space="0" w:color="auto"/>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270"/>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19.</w:t>
            </w:r>
          </w:p>
        </w:tc>
        <w:tc>
          <w:tcPr>
            <w:tcW w:w="792" w:type="pct"/>
            <w:tcBorders>
              <w:top w:val="single" w:sz="4" w:space="0" w:color="auto"/>
              <w:left w:val="nil"/>
              <w:bottom w:val="single" w:sz="4" w:space="0" w:color="auto"/>
              <w:right w:val="single" w:sz="4" w:space="0" w:color="auto"/>
            </w:tcBorders>
            <w:shd w:val="clear" w:color="auto" w:fill="C6D9F1" w:themeFill="text2" w:themeFillTint="33"/>
            <w:vAlign w:val="bottom"/>
          </w:tcPr>
          <w:p w:rsidR="00797812" w:rsidRPr="003B7241" w:rsidRDefault="00797812" w:rsidP="0097056D">
            <w:pPr>
              <w:rPr>
                <w:color w:val="000000"/>
                <w:sz w:val="18"/>
                <w:szCs w:val="18"/>
              </w:rPr>
            </w:pPr>
            <w:r w:rsidRPr="003B7241">
              <w:rPr>
                <w:color w:val="000000"/>
                <w:sz w:val="18"/>
                <w:szCs w:val="18"/>
              </w:rPr>
              <w:t>Tomaszów Lubelski</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3 428,3</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1 846,0</w:t>
            </w:r>
          </w:p>
        </w:tc>
        <w:tc>
          <w:tcPr>
            <w:tcW w:w="793" w:type="pct"/>
            <w:tcBorders>
              <w:top w:val="single" w:sz="4" w:space="0" w:color="auto"/>
              <w:left w:val="nil"/>
              <w:bottom w:val="single" w:sz="4" w:space="0" w:color="auto"/>
              <w:right w:val="single" w:sz="4" w:space="0" w:color="auto"/>
            </w:tcBorders>
            <w:vAlign w:val="bottom"/>
          </w:tcPr>
          <w:p w:rsidR="00797812" w:rsidRPr="00797812" w:rsidRDefault="00797812" w:rsidP="007510E4">
            <w:pPr>
              <w:jc w:val="right"/>
              <w:rPr>
                <w:color w:val="000000"/>
                <w:sz w:val="18"/>
                <w:szCs w:val="18"/>
              </w:rPr>
            </w:pPr>
            <w:r w:rsidRPr="00797812">
              <w:rPr>
                <w:color w:val="000000"/>
                <w:sz w:val="18"/>
                <w:szCs w:val="18"/>
              </w:rPr>
              <w:t>738,4</w:t>
            </w:r>
          </w:p>
        </w:tc>
        <w:tc>
          <w:tcPr>
            <w:tcW w:w="792"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 91,1</w:t>
            </w:r>
          </w:p>
        </w:tc>
        <w:tc>
          <w:tcPr>
            <w:tcW w:w="793" w:type="pct"/>
            <w:tcBorders>
              <w:top w:val="single" w:sz="4" w:space="0" w:color="auto"/>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20.</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Włodawa</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2 247,6</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1 210,2</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434,2</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p>
          <w:p w:rsidR="00797812" w:rsidRPr="00797812" w:rsidRDefault="00797812" w:rsidP="007510E4">
            <w:pPr>
              <w:jc w:val="right"/>
              <w:rPr>
                <w:color w:val="000000"/>
                <w:sz w:val="18"/>
                <w:szCs w:val="18"/>
              </w:rPr>
            </w:pPr>
            <w:r w:rsidRPr="00797812">
              <w:rPr>
                <w:color w:val="000000"/>
                <w:sz w:val="18"/>
                <w:szCs w:val="18"/>
              </w:rPr>
              <w:t> 1 571,5</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A767DE">
        <w:trPr>
          <w:trHeight w:val="315"/>
        </w:trPr>
        <w:tc>
          <w:tcPr>
            <w:tcW w:w="244" w:type="pct"/>
            <w:tcBorders>
              <w:top w:val="nil"/>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21.</w:t>
            </w:r>
          </w:p>
        </w:tc>
        <w:tc>
          <w:tcPr>
            <w:tcW w:w="792" w:type="pct"/>
            <w:tcBorders>
              <w:top w:val="nil"/>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color w:val="000000"/>
                <w:sz w:val="18"/>
                <w:szCs w:val="18"/>
              </w:rPr>
            </w:pPr>
            <w:r w:rsidRPr="003B7241">
              <w:rPr>
                <w:color w:val="000000"/>
                <w:sz w:val="18"/>
                <w:szCs w:val="18"/>
              </w:rPr>
              <w:t>Zamość</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7 197,9</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3 875,9</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1 338,9</w:t>
            </w:r>
          </w:p>
        </w:tc>
        <w:tc>
          <w:tcPr>
            <w:tcW w:w="792"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p w:rsidR="00797812" w:rsidRPr="00797812" w:rsidRDefault="00797812" w:rsidP="007510E4">
            <w:pPr>
              <w:jc w:val="right"/>
              <w:rPr>
                <w:color w:val="000000"/>
                <w:sz w:val="18"/>
                <w:szCs w:val="18"/>
              </w:rPr>
            </w:pPr>
            <w:r w:rsidRPr="00797812">
              <w:rPr>
                <w:color w:val="000000"/>
                <w:sz w:val="18"/>
                <w:szCs w:val="18"/>
              </w:rPr>
              <w:t>263,5 </w:t>
            </w:r>
          </w:p>
        </w:tc>
        <w:tc>
          <w:tcPr>
            <w:tcW w:w="793" w:type="pct"/>
            <w:tcBorders>
              <w:top w:val="nil"/>
              <w:left w:val="nil"/>
              <w:bottom w:val="single" w:sz="4" w:space="0" w:color="auto"/>
              <w:right w:val="single" w:sz="4" w:space="0" w:color="auto"/>
            </w:tcBorders>
            <w:noWrap/>
            <w:vAlign w:val="bottom"/>
          </w:tcPr>
          <w:p w:rsidR="00797812" w:rsidRPr="00797812" w:rsidRDefault="00797812" w:rsidP="007510E4">
            <w:pPr>
              <w:jc w:val="right"/>
              <w:rPr>
                <w:color w:val="000000"/>
                <w:sz w:val="18"/>
                <w:szCs w:val="18"/>
              </w:rPr>
            </w:pPr>
            <w:r w:rsidRPr="00797812">
              <w:rPr>
                <w:color w:val="000000"/>
                <w:sz w:val="18"/>
                <w:szCs w:val="18"/>
              </w:rPr>
              <w:t> </w:t>
            </w:r>
          </w:p>
        </w:tc>
      </w:tr>
      <w:tr w:rsidR="00797812" w:rsidRPr="003B7241" w:rsidTr="00797812">
        <w:trPr>
          <w:trHeight w:val="315"/>
        </w:trPr>
        <w:tc>
          <w:tcPr>
            <w:tcW w:w="244"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b/>
                <w:color w:val="000000"/>
                <w:sz w:val="18"/>
                <w:szCs w:val="18"/>
              </w:rPr>
            </w:pPr>
            <w:r w:rsidRPr="003B7241">
              <w:rPr>
                <w:b/>
                <w:color w:val="000000"/>
                <w:sz w:val="18"/>
                <w:szCs w:val="18"/>
              </w:rPr>
              <w:t>22.</w:t>
            </w:r>
          </w:p>
        </w:tc>
        <w:tc>
          <w:tcPr>
            <w:tcW w:w="792" w:type="pct"/>
            <w:tcBorders>
              <w:top w:val="single" w:sz="4" w:space="0" w:color="auto"/>
              <w:left w:val="nil"/>
              <w:bottom w:val="single" w:sz="4" w:space="0" w:color="auto"/>
              <w:right w:val="single" w:sz="4" w:space="0" w:color="auto"/>
            </w:tcBorders>
            <w:shd w:val="clear" w:color="auto" w:fill="C6D9F1" w:themeFill="text2" w:themeFillTint="33"/>
            <w:noWrap/>
            <w:vAlign w:val="bottom"/>
          </w:tcPr>
          <w:p w:rsidR="00797812" w:rsidRPr="003B7241" w:rsidRDefault="00797812" w:rsidP="0097056D">
            <w:pPr>
              <w:rPr>
                <w:b/>
                <w:bCs/>
                <w:color w:val="000000"/>
                <w:sz w:val="18"/>
                <w:szCs w:val="18"/>
              </w:rPr>
            </w:pPr>
            <w:r w:rsidRPr="003B7241">
              <w:rPr>
                <w:b/>
                <w:bCs/>
                <w:color w:val="000000"/>
                <w:sz w:val="18"/>
                <w:szCs w:val="18"/>
              </w:rPr>
              <w:t>Razem</w:t>
            </w:r>
          </w:p>
        </w:tc>
        <w:tc>
          <w:tcPr>
            <w:tcW w:w="793" w:type="pct"/>
            <w:tcBorders>
              <w:top w:val="single" w:sz="4" w:space="0" w:color="auto"/>
              <w:left w:val="nil"/>
              <w:bottom w:val="single" w:sz="4" w:space="0" w:color="auto"/>
              <w:right w:val="single" w:sz="4" w:space="0" w:color="auto"/>
            </w:tcBorders>
            <w:shd w:val="clear" w:color="auto" w:fill="FFFFFF" w:themeFill="background1"/>
            <w:noWrap/>
            <w:vAlign w:val="center"/>
          </w:tcPr>
          <w:p w:rsidR="00797812" w:rsidRPr="00797812" w:rsidRDefault="00797812" w:rsidP="00797812">
            <w:pPr>
              <w:jc w:val="center"/>
              <w:rPr>
                <w:b/>
                <w:bCs/>
                <w:color w:val="000000"/>
                <w:sz w:val="18"/>
                <w:szCs w:val="18"/>
              </w:rPr>
            </w:pPr>
            <w:r w:rsidRPr="00797812">
              <w:rPr>
                <w:b/>
                <w:bCs/>
                <w:color w:val="000000"/>
                <w:sz w:val="18"/>
                <w:szCs w:val="18"/>
              </w:rPr>
              <w:t>71 126,3</w:t>
            </w:r>
          </w:p>
        </w:tc>
        <w:tc>
          <w:tcPr>
            <w:tcW w:w="792" w:type="pct"/>
            <w:tcBorders>
              <w:top w:val="single" w:sz="4" w:space="0" w:color="auto"/>
              <w:left w:val="nil"/>
              <w:bottom w:val="single" w:sz="4" w:space="0" w:color="auto"/>
              <w:right w:val="single" w:sz="4" w:space="0" w:color="auto"/>
            </w:tcBorders>
            <w:shd w:val="clear" w:color="auto" w:fill="FFFFFF" w:themeFill="background1"/>
            <w:noWrap/>
            <w:vAlign w:val="center"/>
          </w:tcPr>
          <w:p w:rsidR="00797812" w:rsidRPr="00797812" w:rsidRDefault="00797812" w:rsidP="00797812">
            <w:pPr>
              <w:jc w:val="center"/>
              <w:rPr>
                <w:b/>
                <w:bCs/>
                <w:color w:val="000000"/>
                <w:sz w:val="18"/>
                <w:szCs w:val="18"/>
              </w:rPr>
            </w:pPr>
            <w:r w:rsidRPr="00797812">
              <w:rPr>
                <w:b/>
                <w:bCs/>
                <w:color w:val="000000"/>
                <w:sz w:val="18"/>
                <w:szCs w:val="18"/>
              </w:rPr>
              <w:t>38 298,8</w:t>
            </w:r>
          </w:p>
        </w:tc>
        <w:tc>
          <w:tcPr>
            <w:tcW w:w="793" w:type="pct"/>
            <w:tcBorders>
              <w:top w:val="single" w:sz="4" w:space="0" w:color="auto"/>
              <w:left w:val="nil"/>
              <w:bottom w:val="single" w:sz="4" w:space="0" w:color="auto"/>
              <w:right w:val="single" w:sz="4" w:space="0" w:color="auto"/>
            </w:tcBorders>
            <w:shd w:val="clear" w:color="auto" w:fill="FFFFFF" w:themeFill="background1"/>
            <w:noWrap/>
            <w:vAlign w:val="center"/>
          </w:tcPr>
          <w:p w:rsidR="00797812" w:rsidRPr="00797812" w:rsidRDefault="00797812" w:rsidP="00797812">
            <w:pPr>
              <w:jc w:val="center"/>
              <w:rPr>
                <w:b/>
                <w:bCs/>
                <w:color w:val="000000"/>
                <w:sz w:val="18"/>
                <w:szCs w:val="18"/>
              </w:rPr>
            </w:pPr>
            <w:r w:rsidRPr="00797812">
              <w:rPr>
                <w:b/>
                <w:bCs/>
                <w:color w:val="000000"/>
                <w:sz w:val="18"/>
                <w:szCs w:val="18"/>
              </w:rPr>
              <w:t>14 404,6</w:t>
            </w:r>
          </w:p>
        </w:tc>
        <w:tc>
          <w:tcPr>
            <w:tcW w:w="792" w:type="pct"/>
            <w:tcBorders>
              <w:top w:val="single" w:sz="4" w:space="0" w:color="auto"/>
              <w:left w:val="nil"/>
              <w:bottom w:val="single" w:sz="4" w:space="0" w:color="auto"/>
              <w:right w:val="single" w:sz="4" w:space="0" w:color="auto"/>
            </w:tcBorders>
            <w:shd w:val="clear" w:color="auto" w:fill="FFFFFF" w:themeFill="background1"/>
            <w:noWrap/>
            <w:vAlign w:val="center"/>
          </w:tcPr>
          <w:p w:rsidR="00797812" w:rsidRPr="00797812" w:rsidRDefault="00797812" w:rsidP="00797812">
            <w:pPr>
              <w:jc w:val="center"/>
              <w:rPr>
                <w:b/>
                <w:bCs/>
                <w:color w:val="000000"/>
                <w:sz w:val="18"/>
                <w:szCs w:val="18"/>
              </w:rPr>
            </w:pPr>
            <w:r w:rsidRPr="00797812">
              <w:rPr>
                <w:b/>
                <w:bCs/>
                <w:color w:val="000000"/>
                <w:sz w:val="18"/>
                <w:szCs w:val="18"/>
              </w:rPr>
              <w:t>6 321,0</w:t>
            </w:r>
          </w:p>
        </w:tc>
        <w:tc>
          <w:tcPr>
            <w:tcW w:w="793" w:type="pct"/>
            <w:tcBorders>
              <w:top w:val="single" w:sz="4" w:space="0" w:color="auto"/>
              <w:left w:val="nil"/>
              <w:bottom w:val="single" w:sz="4" w:space="0" w:color="auto"/>
              <w:right w:val="single" w:sz="4" w:space="0" w:color="auto"/>
            </w:tcBorders>
            <w:shd w:val="clear" w:color="auto" w:fill="FFFFFF" w:themeFill="background1"/>
            <w:noWrap/>
            <w:vAlign w:val="center"/>
          </w:tcPr>
          <w:p w:rsidR="00797812" w:rsidRPr="00797812" w:rsidRDefault="00797812" w:rsidP="00797812">
            <w:pPr>
              <w:jc w:val="center"/>
              <w:rPr>
                <w:b/>
                <w:bCs/>
                <w:color w:val="000000"/>
                <w:sz w:val="18"/>
                <w:szCs w:val="18"/>
              </w:rPr>
            </w:pPr>
            <w:r w:rsidRPr="00797812">
              <w:rPr>
                <w:b/>
                <w:bCs/>
                <w:color w:val="000000"/>
                <w:sz w:val="18"/>
                <w:szCs w:val="18"/>
              </w:rPr>
              <w:t>13 443,7</w:t>
            </w:r>
          </w:p>
        </w:tc>
      </w:tr>
    </w:tbl>
    <w:p w:rsidR="0097056D" w:rsidRDefault="0097056D" w:rsidP="0097056D">
      <w:pPr>
        <w:ind w:firstLine="708"/>
        <w:jc w:val="both"/>
        <w:rPr>
          <w:szCs w:val="24"/>
        </w:rPr>
      </w:pPr>
    </w:p>
    <w:p w:rsidR="0097056D" w:rsidRDefault="0097056D" w:rsidP="0097056D">
      <w:pPr>
        <w:ind w:firstLine="708"/>
        <w:jc w:val="both"/>
        <w:rPr>
          <w:szCs w:val="24"/>
        </w:rPr>
      </w:pPr>
    </w:p>
    <w:p w:rsidR="0097056D" w:rsidRPr="003B7241" w:rsidRDefault="0097056D" w:rsidP="0097056D">
      <w:pPr>
        <w:ind w:firstLine="708"/>
        <w:jc w:val="both"/>
        <w:rPr>
          <w:szCs w:val="24"/>
        </w:rPr>
      </w:pPr>
      <w:r>
        <w:rPr>
          <w:szCs w:val="24"/>
        </w:rPr>
        <w:t>Wydział odpowiada za k</w:t>
      </w:r>
      <w:r w:rsidRPr="00B55DF0">
        <w:rPr>
          <w:szCs w:val="24"/>
        </w:rPr>
        <w:t>oordynowanie na terenie województwa realizacji programów aktywizacji zawodowej finansowanych z rezerwy Funduszu Pracy pozostającej w dyspozycji mini</w:t>
      </w:r>
      <w:r>
        <w:rPr>
          <w:szCs w:val="24"/>
        </w:rPr>
        <w:t>stra właściwego do spraw pracy. W</w:t>
      </w:r>
      <w:r w:rsidRPr="003B7241">
        <w:rPr>
          <w:szCs w:val="24"/>
        </w:rPr>
        <w:t xml:space="preserve"> </w:t>
      </w:r>
      <w:r>
        <w:rPr>
          <w:szCs w:val="24"/>
        </w:rPr>
        <w:t>ramach r</w:t>
      </w:r>
      <w:r w:rsidRPr="00751C88">
        <w:rPr>
          <w:szCs w:val="24"/>
        </w:rPr>
        <w:t xml:space="preserve">ezerwy </w:t>
      </w:r>
      <w:r>
        <w:rPr>
          <w:szCs w:val="24"/>
        </w:rPr>
        <w:t>m</w:t>
      </w:r>
      <w:r w:rsidRPr="00751C88">
        <w:rPr>
          <w:szCs w:val="24"/>
        </w:rPr>
        <w:t>inistra</w:t>
      </w:r>
      <w:r w:rsidRPr="003B7241">
        <w:rPr>
          <w:i/>
          <w:szCs w:val="24"/>
        </w:rPr>
        <w:t xml:space="preserve"> </w:t>
      </w:r>
      <w:r w:rsidRPr="003B7241">
        <w:rPr>
          <w:szCs w:val="24"/>
        </w:rPr>
        <w:t>powiatowe urzędy pracy województwa lubelskiego otrzymały</w:t>
      </w:r>
      <w:r>
        <w:rPr>
          <w:szCs w:val="24"/>
        </w:rPr>
        <w:t xml:space="preserve"> </w:t>
      </w:r>
      <w:r w:rsidRPr="003B7241">
        <w:rPr>
          <w:szCs w:val="24"/>
        </w:rPr>
        <w:t>fundusze w wysokości 6 321,0 tys. zł. Rozdysponowane środki zostały przeznaczone na realizację:</w:t>
      </w:r>
    </w:p>
    <w:p w:rsidR="0097056D" w:rsidRPr="003B7241" w:rsidRDefault="0097056D" w:rsidP="00E23B02">
      <w:pPr>
        <w:numPr>
          <w:ilvl w:val="0"/>
          <w:numId w:val="33"/>
        </w:numPr>
        <w:autoSpaceDE w:val="0"/>
        <w:autoSpaceDN w:val="0"/>
        <w:jc w:val="both"/>
        <w:rPr>
          <w:szCs w:val="24"/>
        </w:rPr>
      </w:pPr>
      <w:r>
        <w:rPr>
          <w:szCs w:val="24"/>
        </w:rPr>
        <w:t>programów specjalnych – Powiatowy Urząd Pracy</w:t>
      </w:r>
      <w:r w:rsidRPr="003B7241">
        <w:rPr>
          <w:szCs w:val="24"/>
        </w:rPr>
        <w:t xml:space="preserve"> w Radzyniu Podlaskim</w:t>
      </w:r>
      <w:r>
        <w:rPr>
          <w:szCs w:val="24"/>
        </w:rPr>
        <w:br/>
      </w:r>
      <w:r w:rsidRPr="003B7241">
        <w:rPr>
          <w:szCs w:val="24"/>
        </w:rPr>
        <w:t xml:space="preserve"> i P</w:t>
      </w:r>
      <w:r>
        <w:rPr>
          <w:szCs w:val="24"/>
        </w:rPr>
        <w:t xml:space="preserve">owiatowy </w:t>
      </w:r>
      <w:r w:rsidRPr="003B7241">
        <w:rPr>
          <w:szCs w:val="24"/>
        </w:rPr>
        <w:t>U</w:t>
      </w:r>
      <w:r>
        <w:rPr>
          <w:szCs w:val="24"/>
        </w:rPr>
        <w:t xml:space="preserve">rząd </w:t>
      </w:r>
      <w:r w:rsidRPr="003B7241">
        <w:rPr>
          <w:szCs w:val="24"/>
        </w:rPr>
        <w:t>P</w:t>
      </w:r>
      <w:r>
        <w:rPr>
          <w:szCs w:val="24"/>
        </w:rPr>
        <w:t>racy</w:t>
      </w:r>
      <w:r w:rsidRPr="003B7241">
        <w:rPr>
          <w:szCs w:val="24"/>
        </w:rPr>
        <w:t xml:space="preserve"> we Włodawie</w:t>
      </w:r>
      <w:r>
        <w:rPr>
          <w:szCs w:val="24"/>
        </w:rPr>
        <w:t>,</w:t>
      </w:r>
      <w:r w:rsidRPr="003B7241">
        <w:rPr>
          <w:szCs w:val="24"/>
        </w:rPr>
        <w:t xml:space="preserve"> decyzje na łączną kwotę 3 011,8 tys. </w:t>
      </w:r>
      <w:r>
        <w:rPr>
          <w:szCs w:val="24"/>
        </w:rPr>
        <w:t>z</w:t>
      </w:r>
      <w:r w:rsidRPr="003B7241">
        <w:rPr>
          <w:szCs w:val="24"/>
        </w:rPr>
        <w:t>ł</w:t>
      </w:r>
      <w:r>
        <w:rPr>
          <w:szCs w:val="24"/>
        </w:rPr>
        <w:t>.</w:t>
      </w:r>
    </w:p>
    <w:p w:rsidR="0097056D" w:rsidRPr="003B7241" w:rsidRDefault="0097056D" w:rsidP="00E23B02">
      <w:pPr>
        <w:numPr>
          <w:ilvl w:val="0"/>
          <w:numId w:val="33"/>
        </w:numPr>
        <w:autoSpaceDE w:val="0"/>
        <w:autoSpaceDN w:val="0"/>
        <w:jc w:val="both"/>
        <w:rPr>
          <w:szCs w:val="24"/>
        </w:rPr>
      </w:pPr>
      <w:r w:rsidRPr="003B7241">
        <w:rPr>
          <w:szCs w:val="24"/>
        </w:rPr>
        <w:lastRenderedPageBreak/>
        <w:t xml:space="preserve">programów zwiększających aktywność zawodową osób w wieku 45/50 plus </w:t>
      </w:r>
      <w:r>
        <w:rPr>
          <w:szCs w:val="24"/>
        </w:rPr>
        <w:br/>
      </w:r>
      <w:r w:rsidRPr="003B7241">
        <w:rPr>
          <w:szCs w:val="24"/>
        </w:rPr>
        <w:t>– P</w:t>
      </w:r>
      <w:r>
        <w:rPr>
          <w:szCs w:val="24"/>
        </w:rPr>
        <w:t xml:space="preserve">owiatowy </w:t>
      </w:r>
      <w:r w:rsidRPr="003B7241">
        <w:rPr>
          <w:szCs w:val="24"/>
        </w:rPr>
        <w:t>U</w:t>
      </w:r>
      <w:r>
        <w:rPr>
          <w:szCs w:val="24"/>
        </w:rPr>
        <w:t xml:space="preserve">rząd </w:t>
      </w:r>
      <w:r w:rsidRPr="003B7241">
        <w:rPr>
          <w:szCs w:val="24"/>
        </w:rPr>
        <w:t>P</w:t>
      </w:r>
      <w:r>
        <w:rPr>
          <w:szCs w:val="24"/>
        </w:rPr>
        <w:t>racy</w:t>
      </w:r>
      <w:r w:rsidRPr="003B7241">
        <w:rPr>
          <w:szCs w:val="24"/>
        </w:rPr>
        <w:t xml:space="preserve"> w Białej Podlaskiej i P</w:t>
      </w:r>
      <w:r>
        <w:rPr>
          <w:szCs w:val="24"/>
        </w:rPr>
        <w:t xml:space="preserve">owiatowy </w:t>
      </w:r>
      <w:r w:rsidRPr="003B7241">
        <w:rPr>
          <w:szCs w:val="24"/>
        </w:rPr>
        <w:t>U</w:t>
      </w:r>
      <w:r>
        <w:rPr>
          <w:szCs w:val="24"/>
        </w:rPr>
        <w:t xml:space="preserve">rząd </w:t>
      </w:r>
      <w:r w:rsidRPr="003B7241">
        <w:rPr>
          <w:szCs w:val="24"/>
        </w:rPr>
        <w:t>P</w:t>
      </w:r>
      <w:r>
        <w:rPr>
          <w:szCs w:val="24"/>
        </w:rPr>
        <w:t>racy</w:t>
      </w:r>
      <w:r w:rsidRPr="003B7241">
        <w:rPr>
          <w:szCs w:val="24"/>
        </w:rPr>
        <w:t xml:space="preserve"> </w:t>
      </w:r>
      <w:r>
        <w:rPr>
          <w:szCs w:val="24"/>
        </w:rPr>
        <w:br/>
      </w:r>
      <w:r w:rsidRPr="003B7241">
        <w:rPr>
          <w:szCs w:val="24"/>
        </w:rPr>
        <w:t>w Lubartowie</w:t>
      </w:r>
      <w:r>
        <w:rPr>
          <w:szCs w:val="24"/>
        </w:rPr>
        <w:t>,</w:t>
      </w:r>
      <w:r w:rsidRPr="003B7241">
        <w:rPr>
          <w:szCs w:val="24"/>
        </w:rPr>
        <w:t xml:space="preserve"> decyzje na łączną kwotę 653,2 tys. zł</w:t>
      </w:r>
      <w:r>
        <w:rPr>
          <w:szCs w:val="24"/>
        </w:rPr>
        <w:t>.</w:t>
      </w:r>
    </w:p>
    <w:p w:rsidR="0097056D" w:rsidRPr="003B7241" w:rsidRDefault="0097056D" w:rsidP="00E23B02">
      <w:pPr>
        <w:numPr>
          <w:ilvl w:val="0"/>
          <w:numId w:val="33"/>
        </w:numPr>
        <w:autoSpaceDE w:val="0"/>
        <w:autoSpaceDN w:val="0"/>
        <w:jc w:val="both"/>
        <w:rPr>
          <w:szCs w:val="24"/>
        </w:rPr>
      </w:pPr>
      <w:r w:rsidRPr="003B7241">
        <w:rPr>
          <w:szCs w:val="24"/>
        </w:rPr>
        <w:t xml:space="preserve">programów na rzecz promocji zatrudnienia – podział algorytmem </w:t>
      </w:r>
      <w:r w:rsidRPr="003B7241">
        <w:rPr>
          <w:szCs w:val="24"/>
        </w:rPr>
        <w:br/>
        <w:t xml:space="preserve">dla wszystkich </w:t>
      </w:r>
      <w:r>
        <w:rPr>
          <w:szCs w:val="24"/>
        </w:rPr>
        <w:t>powiatowych urzędów pracy</w:t>
      </w:r>
      <w:r w:rsidRPr="003B7241">
        <w:rPr>
          <w:szCs w:val="24"/>
        </w:rPr>
        <w:t xml:space="preserve"> na łączną kwotę 1 890,7 tys. zł</w:t>
      </w:r>
      <w:r>
        <w:rPr>
          <w:szCs w:val="24"/>
        </w:rPr>
        <w:t>.</w:t>
      </w:r>
    </w:p>
    <w:p w:rsidR="0097056D" w:rsidRPr="003B7241" w:rsidRDefault="0097056D" w:rsidP="00E23B02">
      <w:pPr>
        <w:numPr>
          <w:ilvl w:val="0"/>
          <w:numId w:val="33"/>
        </w:numPr>
        <w:autoSpaceDE w:val="0"/>
        <w:autoSpaceDN w:val="0"/>
        <w:jc w:val="both"/>
        <w:rPr>
          <w:szCs w:val="24"/>
        </w:rPr>
      </w:pPr>
      <w:r w:rsidRPr="003B7241">
        <w:rPr>
          <w:szCs w:val="24"/>
        </w:rPr>
        <w:t>k</w:t>
      </w:r>
      <w:r>
        <w:rPr>
          <w:szCs w:val="24"/>
        </w:rPr>
        <w:t>l</w:t>
      </w:r>
      <w:r w:rsidRPr="003B7241">
        <w:rPr>
          <w:szCs w:val="24"/>
        </w:rPr>
        <w:t>ęski żywiołowe – P</w:t>
      </w:r>
      <w:r>
        <w:rPr>
          <w:szCs w:val="24"/>
        </w:rPr>
        <w:t xml:space="preserve">owiatowy </w:t>
      </w:r>
      <w:r w:rsidRPr="003B7241">
        <w:rPr>
          <w:szCs w:val="24"/>
        </w:rPr>
        <w:t>U</w:t>
      </w:r>
      <w:r>
        <w:rPr>
          <w:szCs w:val="24"/>
        </w:rPr>
        <w:t xml:space="preserve">rząd </w:t>
      </w:r>
      <w:r w:rsidRPr="003B7241">
        <w:rPr>
          <w:szCs w:val="24"/>
        </w:rPr>
        <w:t>P</w:t>
      </w:r>
      <w:r>
        <w:rPr>
          <w:szCs w:val="24"/>
        </w:rPr>
        <w:t>racy</w:t>
      </w:r>
      <w:r w:rsidRPr="003B7241">
        <w:rPr>
          <w:szCs w:val="24"/>
        </w:rPr>
        <w:t xml:space="preserve"> w Zamościu</w:t>
      </w:r>
      <w:r>
        <w:rPr>
          <w:szCs w:val="24"/>
        </w:rPr>
        <w:t>,</w:t>
      </w:r>
      <w:r w:rsidRPr="003B7241">
        <w:rPr>
          <w:szCs w:val="24"/>
        </w:rPr>
        <w:t xml:space="preserve"> decyzja na kwotę 72,2</w:t>
      </w:r>
      <w:r>
        <w:rPr>
          <w:szCs w:val="24"/>
        </w:rPr>
        <w:t> </w:t>
      </w:r>
      <w:r w:rsidRPr="003B7241">
        <w:rPr>
          <w:szCs w:val="24"/>
        </w:rPr>
        <w:t>tys.</w:t>
      </w:r>
      <w:r>
        <w:rPr>
          <w:szCs w:val="24"/>
        </w:rPr>
        <w:t> </w:t>
      </w:r>
      <w:r w:rsidRPr="003B7241">
        <w:rPr>
          <w:szCs w:val="24"/>
        </w:rPr>
        <w:t>zł</w:t>
      </w:r>
      <w:r>
        <w:rPr>
          <w:szCs w:val="24"/>
        </w:rPr>
        <w:t>.</w:t>
      </w:r>
    </w:p>
    <w:p w:rsidR="0097056D" w:rsidRDefault="0097056D" w:rsidP="00E23B02">
      <w:pPr>
        <w:numPr>
          <w:ilvl w:val="0"/>
          <w:numId w:val="33"/>
        </w:numPr>
        <w:autoSpaceDE w:val="0"/>
        <w:autoSpaceDN w:val="0"/>
        <w:jc w:val="both"/>
        <w:rPr>
          <w:szCs w:val="24"/>
        </w:rPr>
      </w:pPr>
      <w:r w:rsidRPr="003F25DD">
        <w:rPr>
          <w:szCs w:val="24"/>
        </w:rPr>
        <w:t>programów na aktywizację bezrobotnych zwolnionych z pracy z przyczyn niedotyczących pracowników – P</w:t>
      </w:r>
      <w:r>
        <w:rPr>
          <w:szCs w:val="24"/>
        </w:rPr>
        <w:t xml:space="preserve">owiatowy </w:t>
      </w:r>
      <w:r w:rsidRPr="003F25DD">
        <w:rPr>
          <w:szCs w:val="24"/>
        </w:rPr>
        <w:t>U</w:t>
      </w:r>
      <w:r>
        <w:rPr>
          <w:szCs w:val="24"/>
        </w:rPr>
        <w:t xml:space="preserve">rząd </w:t>
      </w:r>
      <w:r w:rsidRPr="003F25DD">
        <w:rPr>
          <w:szCs w:val="24"/>
        </w:rPr>
        <w:t>P</w:t>
      </w:r>
      <w:r>
        <w:rPr>
          <w:szCs w:val="24"/>
        </w:rPr>
        <w:t>racy</w:t>
      </w:r>
      <w:r w:rsidRPr="003F25DD">
        <w:rPr>
          <w:szCs w:val="24"/>
        </w:rPr>
        <w:t xml:space="preserve"> Hrubieszów</w:t>
      </w:r>
      <w:r>
        <w:rPr>
          <w:szCs w:val="24"/>
        </w:rPr>
        <w:t>,</w:t>
      </w:r>
      <w:r w:rsidRPr="003F25DD">
        <w:rPr>
          <w:szCs w:val="24"/>
        </w:rPr>
        <w:t xml:space="preserve"> decyzja </w:t>
      </w:r>
      <w:r>
        <w:rPr>
          <w:szCs w:val="24"/>
        </w:rPr>
        <w:br/>
      </w:r>
      <w:r w:rsidRPr="003F25DD">
        <w:rPr>
          <w:szCs w:val="24"/>
        </w:rPr>
        <w:t>na kwotę 693,1 tys. zł.</w:t>
      </w:r>
    </w:p>
    <w:p w:rsidR="0097056D" w:rsidRDefault="0097056D" w:rsidP="0097056D">
      <w:pPr>
        <w:jc w:val="both"/>
        <w:rPr>
          <w:szCs w:val="24"/>
        </w:rPr>
      </w:pPr>
    </w:p>
    <w:p w:rsidR="0097056D" w:rsidRPr="003B7241" w:rsidRDefault="0097056D" w:rsidP="0097056D">
      <w:pPr>
        <w:ind w:firstLine="708"/>
        <w:jc w:val="both"/>
        <w:rPr>
          <w:szCs w:val="24"/>
        </w:rPr>
      </w:pPr>
      <w:r w:rsidRPr="00E6559A">
        <w:rPr>
          <w:szCs w:val="24"/>
        </w:rPr>
        <w:t>Wydział Polityki Rynku Pracy</w:t>
      </w:r>
      <w:r>
        <w:rPr>
          <w:szCs w:val="24"/>
        </w:rPr>
        <w:t xml:space="preserve"> planuje i monitoruje wydatki Funduszu Pracy Wojewódzkiego Urzędu Pracy w Lublinie. W 2011 roku na realizację zadań przyznano kwotę </w:t>
      </w:r>
      <w:r w:rsidRPr="003B7241">
        <w:rPr>
          <w:b/>
          <w:bCs/>
          <w:szCs w:val="24"/>
        </w:rPr>
        <w:t>959,5 tys. zł.</w:t>
      </w:r>
      <w:r>
        <w:rPr>
          <w:b/>
          <w:bCs/>
          <w:szCs w:val="24"/>
        </w:rPr>
        <w:t xml:space="preserve"> </w:t>
      </w:r>
      <w:r>
        <w:rPr>
          <w:bCs/>
          <w:szCs w:val="24"/>
        </w:rPr>
        <w:t>W ramach tych środków</w:t>
      </w:r>
      <w:r w:rsidRPr="003B7241">
        <w:rPr>
          <w:szCs w:val="24"/>
        </w:rPr>
        <w:t xml:space="preserve"> realizowane </w:t>
      </w:r>
      <w:r>
        <w:rPr>
          <w:szCs w:val="24"/>
        </w:rPr>
        <w:t xml:space="preserve">były </w:t>
      </w:r>
      <w:r w:rsidRPr="003B7241">
        <w:rPr>
          <w:szCs w:val="24"/>
        </w:rPr>
        <w:t xml:space="preserve">zadania, </w:t>
      </w:r>
      <w:r>
        <w:rPr>
          <w:szCs w:val="24"/>
        </w:rPr>
        <w:t>m.in.:</w:t>
      </w:r>
      <w:r w:rsidRPr="003B7241">
        <w:rPr>
          <w:szCs w:val="24"/>
        </w:rPr>
        <w:t xml:space="preserve"> badania, opracowywanie programów, ekspertyz, analiz, wydawnictw</w:t>
      </w:r>
      <w:r>
        <w:rPr>
          <w:szCs w:val="24"/>
        </w:rPr>
        <w:t xml:space="preserve"> </w:t>
      </w:r>
      <w:r w:rsidRPr="003B7241">
        <w:rPr>
          <w:szCs w:val="24"/>
        </w:rPr>
        <w:t xml:space="preserve">i konkursów dotyczących rynku pracy, a także wydawanie i </w:t>
      </w:r>
      <w:r>
        <w:rPr>
          <w:szCs w:val="24"/>
        </w:rPr>
        <w:t>r</w:t>
      </w:r>
      <w:r w:rsidRPr="003B7241">
        <w:rPr>
          <w:szCs w:val="24"/>
        </w:rPr>
        <w:t>ozpowszechnianie informacji</w:t>
      </w:r>
      <w:r>
        <w:rPr>
          <w:szCs w:val="24"/>
        </w:rPr>
        <w:t xml:space="preserve"> </w:t>
      </w:r>
      <w:r w:rsidRPr="003B7241">
        <w:rPr>
          <w:szCs w:val="24"/>
        </w:rPr>
        <w:t>o usługach organów zatrudnienia oraz innych partnerów rynku pracy, dla bezrobotnych i poszukujących pracy oraz pracodawców.</w:t>
      </w:r>
    </w:p>
    <w:p w:rsidR="0097056D" w:rsidRDefault="0097056D" w:rsidP="0097056D">
      <w:pPr>
        <w:jc w:val="both"/>
        <w:rPr>
          <w:szCs w:val="24"/>
        </w:rPr>
      </w:pPr>
      <w:r>
        <w:rPr>
          <w:szCs w:val="24"/>
        </w:rPr>
        <w:tab/>
      </w:r>
      <w:r w:rsidRPr="00C070F9">
        <w:rPr>
          <w:szCs w:val="24"/>
        </w:rPr>
        <w:t xml:space="preserve">Wydział </w:t>
      </w:r>
      <w:r>
        <w:rPr>
          <w:szCs w:val="24"/>
        </w:rPr>
        <w:t>dokonuje</w:t>
      </w:r>
      <w:r w:rsidRPr="00C070F9">
        <w:rPr>
          <w:szCs w:val="24"/>
        </w:rPr>
        <w:t xml:space="preserve"> </w:t>
      </w:r>
      <w:r>
        <w:rPr>
          <w:szCs w:val="24"/>
        </w:rPr>
        <w:t>o</w:t>
      </w:r>
      <w:r w:rsidRPr="00C070F9">
        <w:rPr>
          <w:szCs w:val="24"/>
        </w:rPr>
        <w:t xml:space="preserve">ceny efektywności wykorzystania środków Funduszu Pracy </w:t>
      </w:r>
      <w:r>
        <w:rPr>
          <w:szCs w:val="24"/>
        </w:rPr>
        <w:br/>
      </w:r>
      <w:r w:rsidRPr="00C070F9">
        <w:rPr>
          <w:szCs w:val="24"/>
        </w:rPr>
        <w:t>na realizację instrumentów aktywnej polityki rynku pracy w województwie</w:t>
      </w:r>
      <w:r>
        <w:rPr>
          <w:szCs w:val="24"/>
        </w:rPr>
        <w:t>. U</w:t>
      </w:r>
      <w:r w:rsidRPr="00C070F9">
        <w:rPr>
          <w:szCs w:val="24"/>
        </w:rPr>
        <w:t>powszechnia</w:t>
      </w:r>
      <w:r>
        <w:rPr>
          <w:szCs w:val="24"/>
        </w:rPr>
        <w:t xml:space="preserve"> również </w:t>
      </w:r>
      <w:r w:rsidRPr="00C070F9">
        <w:rPr>
          <w:szCs w:val="24"/>
        </w:rPr>
        <w:t>wynik</w:t>
      </w:r>
      <w:r>
        <w:rPr>
          <w:szCs w:val="24"/>
        </w:rPr>
        <w:t>i</w:t>
      </w:r>
      <w:r w:rsidRPr="00C070F9">
        <w:rPr>
          <w:szCs w:val="24"/>
        </w:rPr>
        <w:t xml:space="preserve"> tych analiz</w:t>
      </w:r>
      <w:r>
        <w:rPr>
          <w:szCs w:val="24"/>
        </w:rPr>
        <w:t>, co jest szczególnie cennym materiałem dla instytucji rynku pracy.</w:t>
      </w:r>
    </w:p>
    <w:p w:rsidR="0097056D" w:rsidRDefault="0097056D" w:rsidP="0097056D">
      <w:pPr>
        <w:jc w:val="both"/>
        <w:rPr>
          <w:szCs w:val="24"/>
        </w:rPr>
      </w:pPr>
    </w:p>
    <w:p w:rsidR="00361C3A" w:rsidRDefault="00361C3A" w:rsidP="0097056D">
      <w:pPr>
        <w:jc w:val="both"/>
        <w:rPr>
          <w:szCs w:val="24"/>
        </w:rPr>
      </w:pPr>
    </w:p>
    <w:p w:rsidR="0097056D" w:rsidRDefault="0097056D" w:rsidP="0097056D">
      <w:pPr>
        <w:jc w:val="both"/>
        <w:rPr>
          <w:b/>
          <w:szCs w:val="24"/>
        </w:rPr>
      </w:pPr>
      <w:r w:rsidRPr="003B4B0E">
        <w:rPr>
          <w:b/>
          <w:szCs w:val="24"/>
        </w:rPr>
        <w:t xml:space="preserve">Projekty </w:t>
      </w:r>
      <w:r>
        <w:rPr>
          <w:b/>
          <w:szCs w:val="24"/>
        </w:rPr>
        <w:t>Wydziału Polityki Rynku Pracy</w:t>
      </w:r>
    </w:p>
    <w:p w:rsidR="0097056D" w:rsidRPr="00180F89" w:rsidRDefault="0097056D" w:rsidP="0097056D">
      <w:pPr>
        <w:jc w:val="both"/>
        <w:rPr>
          <w:szCs w:val="24"/>
        </w:rPr>
      </w:pPr>
    </w:p>
    <w:p w:rsidR="0097056D" w:rsidRDefault="0097056D" w:rsidP="0097056D">
      <w:pPr>
        <w:jc w:val="both"/>
        <w:rPr>
          <w:color w:val="000000" w:themeColor="text1"/>
          <w:szCs w:val="24"/>
        </w:rPr>
      </w:pPr>
      <w:r w:rsidRPr="00180F89">
        <w:rPr>
          <w:szCs w:val="24"/>
        </w:rPr>
        <w:t>Wydział Pol</w:t>
      </w:r>
      <w:r>
        <w:rPr>
          <w:szCs w:val="24"/>
        </w:rPr>
        <w:t>ityki Rynku Pracy podejmuje i koordynuje działania</w:t>
      </w:r>
      <w:r w:rsidRPr="00FF363E">
        <w:rPr>
          <w:color w:val="000000" w:themeColor="text1"/>
          <w:szCs w:val="24"/>
        </w:rPr>
        <w:t xml:space="preserve"> na rzecz zatrudni</w:t>
      </w:r>
      <w:r>
        <w:rPr>
          <w:color w:val="000000" w:themeColor="text1"/>
          <w:szCs w:val="24"/>
        </w:rPr>
        <w:t xml:space="preserve">enia i rozwoju zasobów ludzkich poprzez przygotowywanie i realizowanie projektów systemowych i konkursowych. </w:t>
      </w:r>
    </w:p>
    <w:p w:rsidR="0097056D" w:rsidRDefault="0097056D" w:rsidP="0097056D">
      <w:pPr>
        <w:spacing w:line="276" w:lineRule="auto"/>
        <w:jc w:val="both"/>
        <w:rPr>
          <w:b/>
          <w:color w:val="000000" w:themeColor="text1"/>
          <w:szCs w:val="24"/>
        </w:rPr>
      </w:pPr>
    </w:p>
    <w:p w:rsidR="0097056D" w:rsidRDefault="0097056D" w:rsidP="0097056D">
      <w:pPr>
        <w:spacing w:line="276" w:lineRule="auto"/>
        <w:jc w:val="both"/>
        <w:rPr>
          <w:b/>
          <w:color w:val="000000" w:themeColor="text1"/>
          <w:szCs w:val="24"/>
        </w:rPr>
      </w:pPr>
      <w:r w:rsidRPr="007134E6">
        <w:rPr>
          <w:b/>
          <w:color w:val="000000" w:themeColor="text1"/>
          <w:szCs w:val="24"/>
        </w:rPr>
        <w:t xml:space="preserve">Projekt </w:t>
      </w:r>
      <w:r>
        <w:rPr>
          <w:b/>
          <w:color w:val="000000" w:themeColor="text1"/>
          <w:szCs w:val="24"/>
        </w:rPr>
        <w:t xml:space="preserve">aktualnie </w:t>
      </w:r>
      <w:r w:rsidRPr="007134E6">
        <w:rPr>
          <w:b/>
          <w:color w:val="000000" w:themeColor="text1"/>
          <w:szCs w:val="24"/>
        </w:rPr>
        <w:t>realizowany</w:t>
      </w:r>
    </w:p>
    <w:p w:rsidR="0097056D" w:rsidRPr="007134E6" w:rsidRDefault="0097056D" w:rsidP="0097056D">
      <w:pPr>
        <w:spacing w:line="276" w:lineRule="auto"/>
        <w:jc w:val="both"/>
        <w:rPr>
          <w:b/>
          <w:color w:val="000000" w:themeColor="text1"/>
          <w:szCs w:val="24"/>
        </w:rPr>
      </w:pPr>
    </w:p>
    <w:p w:rsidR="0097056D" w:rsidRDefault="0097056D" w:rsidP="0097056D">
      <w:pPr>
        <w:ind w:firstLine="708"/>
        <w:jc w:val="both"/>
        <w:rPr>
          <w:color w:val="000000" w:themeColor="text1"/>
          <w:szCs w:val="24"/>
        </w:rPr>
      </w:pPr>
      <w:r>
        <w:rPr>
          <w:color w:val="000000" w:themeColor="text1"/>
          <w:szCs w:val="24"/>
        </w:rPr>
        <w:t>W ramach Wydziału realizowany jest</w:t>
      </w:r>
      <w:r>
        <w:rPr>
          <w:b/>
          <w:color w:val="000000" w:themeColor="text1"/>
          <w:szCs w:val="24"/>
        </w:rPr>
        <w:t xml:space="preserve"> </w:t>
      </w:r>
      <w:r>
        <w:rPr>
          <w:color w:val="000000" w:themeColor="text1"/>
          <w:szCs w:val="24"/>
        </w:rPr>
        <w:t>p</w:t>
      </w:r>
      <w:r w:rsidRPr="00C35C49">
        <w:rPr>
          <w:color w:val="000000" w:themeColor="text1"/>
          <w:szCs w:val="24"/>
        </w:rPr>
        <w:t xml:space="preserve">rojekt systemowy </w:t>
      </w:r>
      <w:r w:rsidRPr="002B53F3">
        <w:rPr>
          <w:b/>
          <w:color w:val="000000" w:themeColor="text1"/>
          <w:szCs w:val="24"/>
        </w:rPr>
        <w:t>„</w:t>
      </w:r>
      <w:proofErr w:type="spellStart"/>
      <w:r w:rsidRPr="002B53F3">
        <w:rPr>
          <w:b/>
          <w:color w:val="000000" w:themeColor="text1"/>
          <w:szCs w:val="24"/>
        </w:rPr>
        <w:t>Outplacement</w:t>
      </w:r>
      <w:proofErr w:type="spellEnd"/>
      <w:r w:rsidRPr="002B53F3">
        <w:rPr>
          <w:b/>
          <w:color w:val="000000" w:themeColor="text1"/>
          <w:szCs w:val="24"/>
        </w:rPr>
        <w:t xml:space="preserve"> - naszą szansą”</w:t>
      </w:r>
      <w:r>
        <w:rPr>
          <w:color w:val="000000" w:themeColor="text1"/>
          <w:szCs w:val="24"/>
        </w:rPr>
        <w:t xml:space="preserve">, </w:t>
      </w:r>
      <w:r w:rsidRPr="00F86AC6">
        <w:rPr>
          <w:color w:val="000000" w:themeColor="text1"/>
          <w:szCs w:val="24"/>
        </w:rPr>
        <w:t xml:space="preserve">który został przygotowany </w:t>
      </w:r>
      <w:r>
        <w:rPr>
          <w:color w:val="000000" w:themeColor="text1"/>
          <w:szCs w:val="24"/>
        </w:rPr>
        <w:t>na potrzeby osób zwolnionych</w:t>
      </w:r>
      <w:r w:rsidRPr="00F86AC6">
        <w:rPr>
          <w:color w:val="000000" w:themeColor="text1"/>
          <w:szCs w:val="24"/>
        </w:rPr>
        <w:t xml:space="preserve"> lub</w:t>
      </w:r>
      <w:r>
        <w:rPr>
          <w:color w:val="000000" w:themeColor="text1"/>
          <w:szCs w:val="24"/>
        </w:rPr>
        <w:t xml:space="preserve"> zagrożonych</w:t>
      </w:r>
      <w:r w:rsidRPr="003B4B0E">
        <w:rPr>
          <w:color w:val="000000" w:themeColor="text1"/>
          <w:szCs w:val="24"/>
        </w:rPr>
        <w:t xml:space="preserve"> zwolnieniami z przyczyn dotyczących pracodawcy, w ramach Poddziałania 8.1.2 Wsparcie procesów adaptacyjnych i modernizacyjnych</w:t>
      </w:r>
      <w:r>
        <w:rPr>
          <w:color w:val="000000" w:themeColor="text1"/>
          <w:szCs w:val="24"/>
        </w:rPr>
        <w:t xml:space="preserve"> </w:t>
      </w:r>
      <w:r w:rsidRPr="003B4B0E">
        <w:rPr>
          <w:color w:val="000000" w:themeColor="text1"/>
          <w:szCs w:val="24"/>
        </w:rPr>
        <w:t>w regionie Progr</w:t>
      </w:r>
      <w:r>
        <w:rPr>
          <w:color w:val="000000" w:themeColor="text1"/>
          <w:szCs w:val="24"/>
        </w:rPr>
        <w:t>amu Operacyjnego Kapitał Ludzki.</w:t>
      </w:r>
      <w:r w:rsidRPr="003B4B0E">
        <w:rPr>
          <w:color w:val="000000" w:themeColor="text1"/>
          <w:szCs w:val="24"/>
        </w:rPr>
        <w:t xml:space="preserve"> Projekt przewiduje dla uczestników wsparcie typu </w:t>
      </w:r>
      <w:proofErr w:type="spellStart"/>
      <w:r w:rsidRPr="003B4B0E">
        <w:rPr>
          <w:color w:val="000000" w:themeColor="text1"/>
          <w:szCs w:val="24"/>
        </w:rPr>
        <w:t>outplacementowego</w:t>
      </w:r>
      <w:proofErr w:type="spellEnd"/>
      <w:r w:rsidRPr="003B4B0E">
        <w:rPr>
          <w:color w:val="000000" w:themeColor="text1"/>
          <w:szCs w:val="24"/>
        </w:rPr>
        <w:t xml:space="preserve"> i jest realizowany w partnerstwie z Powiatowym Urzędem Pracy w Lublinie, Zamościu, Puławach, Łukowie, Janowie Lubelskim oraz Mie</w:t>
      </w:r>
      <w:r>
        <w:rPr>
          <w:color w:val="000000" w:themeColor="text1"/>
          <w:szCs w:val="24"/>
        </w:rPr>
        <w:t>jskim Urzędem Pracy w Lublinie.</w:t>
      </w:r>
    </w:p>
    <w:p w:rsidR="0097056D" w:rsidRPr="00A83285" w:rsidRDefault="0097056D" w:rsidP="0097056D">
      <w:pPr>
        <w:jc w:val="both"/>
        <w:rPr>
          <w:szCs w:val="24"/>
        </w:rPr>
      </w:pPr>
      <w:r w:rsidRPr="003B4B0E">
        <w:rPr>
          <w:color w:val="000000" w:themeColor="text1"/>
          <w:szCs w:val="24"/>
        </w:rPr>
        <w:t>Działania podejmowane w ramach projektu mają w sposób kompleksowy poprawić sytuację na rynku pracy 800 osób zwolnionych lub pracujących, zagrożonych zwolnieniem, zamieszkałych na terenie województwa lubelskiego. Projekt jest realizowany w okresie od</w:t>
      </w:r>
      <w:r>
        <w:rPr>
          <w:color w:val="000000" w:themeColor="text1"/>
          <w:szCs w:val="24"/>
        </w:rPr>
        <w:t> </w:t>
      </w:r>
      <w:r w:rsidRPr="003B4B0E">
        <w:rPr>
          <w:color w:val="000000" w:themeColor="text1"/>
          <w:szCs w:val="24"/>
        </w:rPr>
        <w:t>1</w:t>
      </w:r>
      <w:r>
        <w:rPr>
          <w:color w:val="000000" w:themeColor="text1"/>
          <w:szCs w:val="24"/>
        </w:rPr>
        <w:t> </w:t>
      </w:r>
      <w:r w:rsidRPr="003B4B0E">
        <w:rPr>
          <w:color w:val="000000" w:themeColor="text1"/>
          <w:szCs w:val="24"/>
        </w:rPr>
        <w:t>czerwca 2010 r. do 30 kwietnia 2012 r. Planowana wartość projektu ogółem –9 921 448,24 zł.</w:t>
      </w:r>
      <w:r>
        <w:rPr>
          <w:color w:val="000000" w:themeColor="text1"/>
          <w:szCs w:val="24"/>
        </w:rPr>
        <w:t xml:space="preserve"> </w:t>
      </w:r>
      <w:r w:rsidRPr="00A83285">
        <w:rPr>
          <w:szCs w:val="24"/>
        </w:rPr>
        <w:t xml:space="preserve">Wydatki projektu w 2011 roku zaplanowane zostały na kwotę </w:t>
      </w:r>
      <w:r w:rsidRPr="00A83285">
        <w:rPr>
          <w:b/>
          <w:szCs w:val="24"/>
        </w:rPr>
        <w:t>7</w:t>
      </w:r>
      <w:r>
        <w:rPr>
          <w:b/>
          <w:szCs w:val="24"/>
        </w:rPr>
        <w:t> </w:t>
      </w:r>
      <w:r w:rsidRPr="00A83285">
        <w:rPr>
          <w:b/>
          <w:szCs w:val="24"/>
        </w:rPr>
        <w:t>000</w:t>
      </w:r>
      <w:r>
        <w:rPr>
          <w:b/>
          <w:szCs w:val="24"/>
        </w:rPr>
        <w:t> </w:t>
      </w:r>
      <w:r w:rsidRPr="00A83285">
        <w:rPr>
          <w:b/>
          <w:szCs w:val="24"/>
        </w:rPr>
        <w:t>000,00</w:t>
      </w:r>
      <w:r>
        <w:rPr>
          <w:b/>
          <w:szCs w:val="24"/>
        </w:rPr>
        <w:t> </w:t>
      </w:r>
      <w:r w:rsidRPr="00A83285">
        <w:rPr>
          <w:b/>
          <w:szCs w:val="24"/>
        </w:rPr>
        <w:t>zł</w:t>
      </w:r>
      <w:r w:rsidRPr="00A83285">
        <w:rPr>
          <w:szCs w:val="24"/>
        </w:rPr>
        <w:t xml:space="preserve">. </w:t>
      </w:r>
      <w:r>
        <w:rPr>
          <w:szCs w:val="24"/>
        </w:rPr>
        <w:t>P</w:t>
      </w:r>
      <w:r w:rsidRPr="00A83285">
        <w:rPr>
          <w:szCs w:val="24"/>
        </w:rPr>
        <w:t xml:space="preserve">lan został wykonany w kwocie </w:t>
      </w:r>
      <w:r w:rsidRPr="00A83285">
        <w:rPr>
          <w:b/>
          <w:szCs w:val="24"/>
        </w:rPr>
        <w:t>6 466 202,04 zł</w:t>
      </w:r>
      <w:r w:rsidRPr="00A83285">
        <w:rPr>
          <w:szCs w:val="24"/>
        </w:rPr>
        <w:t xml:space="preserve">., co stanowi </w:t>
      </w:r>
      <w:r w:rsidRPr="00A83285">
        <w:rPr>
          <w:b/>
          <w:szCs w:val="24"/>
        </w:rPr>
        <w:t>92,37</w:t>
      </w:r>
      <w:r w:rsidRPr="00A83285">
        <w:rPr>
          <w:szCs w:val="24"/>
        </w:rPr>
        <w:t xml:space="preserve"> </w:t>
      </w:r>
      <w:r w:rsidRPr="00CD053E">
        <w:rPr>
          <w:b/>
          <w:szCs w:val="24"/>
        </w:rPr>
        <w:t>%</w:t>
      </w:r>
      <w:r w:rsidRPr="00A83285">
        <w:rPr>
          <w:szCs w:val="24"/>
        </w:rPr>
        <w:t>.</w:t>
      </w:r>
    </w:p>
    <w:p w:rsidR="0097056D" w:rsidRPr="001028DE" w:rsidRDefault="0097056D" w:rsidP="0097056D">
      <w:pPr>
        <w:jc w:val="both"/>
        <w:rPr>
          <w:szCs w:val="24"/>
        </w:rPr>
      </w:pPr>
      <w:r w:rsidRPr="001028DE">
        <w:rPr>
          <w:color w:val="000000" w:themeColor="text1"/>
          <w:szCs w:val="24"/>
        </w:rPr>
        <w:t xml:space="preserve">W ramach projektu osiągnięto następujące rezultaty: </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Objęto łącznie wsparciem 1298 osób – uczestników projektu, w tym w 2011 roku –738 osób (o 498 osób więcej w stosunku do zakładanej wartości docelowej wskaźnika).</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lastRenderedPageBreak/>
        <w:t xml:space="preserve">1201 osób – uczestników projektu objęto pośrednictwem pracy, w tym w 2011 roku –1036 osób (o 356 osób więcej w stosunku do zakładanej wartości docelowej wskaźnika). </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Objęto wsparciem pracowników pochodzących z 27 przedsiębiorstw, w tym w 2011 roku – 13 osób (o 2 osoby więcej w stosunku do zakładanej wartości docelowej wskaźnika).</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100 uczestników projektu, w tym w 2011 roku – 63 osoby rozpoczęły działalność gospodarczą w wyniku otrzymanych środków.</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 xml:space="preserve">86 osobom, w tym w 2011 roku – 63 osobom przyznano wsparcie pomostowe </w:t>
      </w:r>
      <w:r w:rsidRPr="00A767DE">
        <w:rPr>
          <w:rFonts w:ascii="Times New Roman" w:hAnsi="Times New Roman"/>
          <w:sz w:val="24"/>
          <w:szCs w:val="24"/>
        </w:rPr>
        <w:br/>
        <w:t>po rozpoczęciu działalności gospodarczej.</w:t>
      </w:r>
    </w:p>
    <w:p w:rsidR="0097056D" w:rsidRPr="00A767DE" w:rsidRDefault="0097056D" w:rsidP="00E23B02">
      <w:pPr>
        <w:pStyle w:val="Akapitzlist"/>
        <w:numPr>
          <w:ilvl w:val="0"/>
          <w:numId w:val="32"/>
        </w:numPr>
        <w:suppressAutoHyphens w:val="0"/>
        <w:spacing w:after="0" w:line="240" w:lineRule="auto"/>
        <w:contextualSpacing/>
        <w:jc w:val="both"/>
        <w:rPr>
          <w:rFonts w:ascii="Times New Roman" w:hAnsi="Times New Roman"/>
          <w:sz w:val="24"/>
          <w:szCs w:val="24"/>
        </w:rPr>
      </w:pPr>
      <w:r w:rsidRPr="00A767DE">
        <w:rPr>
          <w:rFonts w:ascii="Times New Roman" w:hAnsi="Times New Roman"/>
          <w:sz w:val="24"/>
          <w:szCs w:val="24"/>
        </w:rPr>
        <w:t>925 osób podniosło kwalifikacje zawodowe w wyniku przeprowadzonych szkoleń zawodowych, w tym w 2011 roku – 820 osób (o 285 osób więcej w stosunku do zakładanej wartości docelowej wskaźnika).</w:t>
      </w:r>
    </w:p>
    <w:p w:rsidR="0097056D" w:rsidRPr="00A767DE" w:rsidRDefault="0097056D" w:rsidP="00E23B02">
      <w:pPr>
        <w:numPr>
          <w:ilvl w:val="0"/>
          <w:numId w:val="32"/>
        </w:numPr>
        <w:jc w:val="both"/>
        <w:rPr>
          <w:szCs w:val="24"/>
        </w:rPr>
      </w:pPr>
      <w:r w:rsidRPr="00A767DE">
        <w:rPr>
          <w:szCs w:val="24"/>
        </w:rPr>
        <w:t xml:space="preserve">652 uczestników projektu ponownie podjęło zatrudnienie lub rozpoczęło działalność gospodarczą, w tym w 2011 roku – 577 osób (o 412 osób więcej w stosunku </w:t>
      </w:r>
      <w:r w:rsidRPr="00A767DE">
        <w:rPr>
          <w:szCs w:val="24"/>
        </w:rPr>
        <w:br/>
        <w:t>do zakładanej wartości docelowej wskaźnika).</w:t>
      </w:r>
    </w:p>
    <w:p w:rsidR="0097056D" w:rsidRPr="00A767DE" w:rsidRDefault="0097056D" w:rsidP="00E23B02">
      <w:pPr>
        <w:numPr>
          <w:ilvl w:val="0"/>
          <w:numId w:val="32"/>
        </w:numPr>
        <w:jc w:val="both"/>
        <w:rPr>
          <w:szCs w:val="24"/>
        </w:rPr>
      </w:pPr>
      <w:r w:rsidRPr="00A767DE">
        <w:rPr>
          <w:szCs w:val="24"/>
        </w:rPr>
        <w:t>527 uczestników projektu podjęło ponowne zatrudnienie, w tym w 2011 roku –489 osób (o 387 osób więcej w stosunku do zakładanej wartości docelowej wskaźnika).</w:t>
      </w:r>
    </w:p>
    <w:p w:rsidR="0097056D" w:rsidRPr="00A767DE" w:rsidRDefault="0097056D" w:rsidP="00E23B02">
      <w:pPr>
        <w:numPr>
          <w:ilvl w:val="0"/>
          <w:numId w:val="32"/>
        </w:numPr>
        <w:jc w:val="both"/>
        <w:rPr>
          <w:szCs w:val="24"/>
        </w:rPr>
      </w:pPr>
      <w:r w:rsidRPr="00A767DE">
        <w:rPr>
          <w:szCs w:val="24"/>
        </w:rPr>
        <w:t>1261 osób dotkniętych oraz zagrożonych negatywnymi skutkami procesów restrukturyzacji w przedsiębiorstwach zostało objętych działaniami szybkiego reagowania, w tym w 2011 roku – 1207 osób (o 461 osób więcej w stosunku do zakładanej wartości docelowej wskaźnika).</w:t>
      </w:r>
    </w:p>
    <w:p w:rsidR="0097056D" w:rsidRPr="00A767DE" w:rsidRDefault="0097056D" w:rsidP="00E23B02">
      <w:pPr>
        <w:numPr>
          <w:ilvl w:val="0"/>
          <w:numId w:val="32"/>
        </w:numPr>
        <w:jc w:val="both"/>
        <w:rPr>
          <w:szCs w:val="24"/>
        </w:rPr>
      </w:pPr>
      <w:r w:rsidRPr="00A767DE">
        <w:rPr>
          <w:szCs w:val="24"/>
        </w:rPr>
        <w:t>1294 uczestników projektu objęto wsparciem w ramach IPD, w tym w 2011 roku – 764 osoby (o 494 osoby więcej w stosunku do zakładanej wartości docelowej wskaźnika).</w:t>
      </w:r>
    </w:p>
    <w:p w:rsidR="0097056D" w:rsidRPr="00A767DE" w:rsidRDefault="0097056D" w:rsidP="0097056D">
      <w:pPr>
        <w:ind w:left="720"/>
        <w:jc w:val="both"/>
        <w:rPr>
          <w:szCs w:val="24"/>
        </w:rPr>
      </w:pPr>
    </w:p>
    <w:p w:rsidR="0097056D" w:rsidRDefault="0097056D" w:rsidP="0097056D">
      <w:pPr>
        <w:jc w:val="both"/>
        <w:rPr>
          <w:b/>
          <w:color w:val="000000" w:themeColor="text1"/>
          <w:spacing w:val="-3"/>
          <w:szCs w:val="24"/>
        </w:rPr>
      </w:pPr>
      <w:r w:rsidRPr="007134E6">
        <w:rPr>
          <w:b/>
          <w:color w:val="000000" w:themeColor="text1"/>
          <w:spacing w:val="-3"/>
          <w:szCs w:val="24"/>
        </w:rPr>
        <w:t>Projekty zrealizowane</w:t>
      </w:r>
    </w:p>
    <w:p w:rsidR="0097056D" w:rsidRDefault="0097056D" w:rsidP="0097056D">
      <w:pPr>
        <w:jc w:val="both"/>
        <w:rPr>
          <w:b/>
          <w:color w:val="000000" w:themeColor="text1"/>
          <w:spacing w:val="-3"/>
          <w:szCs w:val="24"/>
        </w:rPr>
      </w:pPr>
    </w:p>
    <w:p w:rsidR="0097056D" w:rsidRPr="00C66411" w:rsidRDefault="0097056D" w:rsidP="0097056D">
      <w:pPr>
        <w:ind w:firstLine="708"/>
        <w:jc w:val="both"/>
        <w:rPr>
          <w:color w:val="000000" w:themeColor="text1"/>
          <w:szCs w:val="24"/>
        </w:rPr>
      </w:pPr>
      <w:r>
        <w:rPr>
          <w:color w:val="000000" w:themeColor="text1"/>
          <w:spacing w:val="-3"/>
          <w:szCs w:val="24"/>
        </w:rPr>
        <w:t xml:space="preserve">W ramach Poddziałania 6.1.2 </w:t>
      </w:r>
      <w:r w:rsidRPr="00C66411">
        <w:rPr>
          <w:color w:val="000000" w:themeColor="text1"/>
          <w:szCs w:val="24"/>
        </w:rPr>
        <w:t>Programu Operacyjnego Kapitał Ludzki</w:t>
      </w:r>
      <w:r>
        <w:rPr>
          <w:color w:val="000000" w:themeColor="text1"/>
          <w:szCs w:val="24"/>
        </w:rPr>
        <w:t xml:space="preserve"> zostały zrealizowane dwa projekty systemowe</w:t>
      </w:r>
      <w:r w:rsidRPr="00C66411">
        <w:rPr>
          <w:color w:val="000000" w:themeColor="text1"/>
          <w:szCs w:val="24"/>
        </w:rPr>
        <w:t>:</w:t>
      </w:r>
    </w:p>
    <w:p w:rsidR="0097056D" w:rsidRPr="002B7906" w:rsidRDefault="0097056D" w:rsidP="0097056D">
      <w:pPr>
        <w:ind w:firstLine="426"/>
        <w:jc w:val="both"/>
        <w:rPr>
          <w:color w:val="000000" w:themeColor="text1"/>
        </w:rPr>
      </w:pPr>
      <w:r>
        <w:rPr>
          <w:color w:val="000000" w:themeColor="text1"/>
          <w:szCs w:val="24"/>
        </w:rPr>
        <w:t xml:space="preserve">1) </w:t>
      </w:r>
      <w:r w:rsidRPr="00534C8A">
        <w:rPr>
          <w:color w:val="000000" w:themeColor="text1"/>
          <w:szCs w:val="24"/>
        </w:rPr>
        <w:t>Projekt</w:t>
      </w:r>
      <w:r w:rsidRPr="00534C8A">
        <w:rPr>
          <w:b/>
          <w:color w:val="000000" w:themeColor="text1"/>
          <w:szCs w:val="24"/>
        </w:rPr>
        <w:t xml:space="preserve"> „Lubelskie Obserwatorium Rynku Pracy”</w:t>
      </w:r>
      <w:r w:rsidRPr="00534C8A">
        <w:rPr>
          <w:color w:val="000000" w:themeColor="text1"/>
          <w:szCs w:val="24"/>
        </w:rPr>
        <w:t>, był realizowany o</w:t>
      </w:r>
      <w:r>
        <w:rPr>
          <w:color w:val="000000" w:themeColor="text1"/>
          <w:szCs w:val="24"/>
        </w:rPr>
        <w:t xml:space="preserve">d 15.03.2010 r. do 28.02.2011 r. </w:t>
      </w:r>
      <w:r w:rsidRPr="00534C8A">
        <w:rPr>
          <w:bCs/>
          <w:iCs/>
          <w:color w:val="000000" w:themeColor="text1"/>
          <w:szCs w:val="24"/>
        </w:rPr>
        <w:t>W wyniku realizacji projektu przeprowadzono diagnozę stanu i</w:t>
      </w:r>
      <w:r>
        <w:rPr>
          <w:bCs/>
          <w:iCs/>
          <w:color w:val="000000" w:themeColor="text1"/>
          <w:szCs w:val="24"/>
        </w:rPr>
        <w:t> </w:t>
      </w:r>
      <w:r w:rsidRPr="00534C8A">
        <w:rPr>
          <w:bCs/>
          <w:iCs/>
          <w:color w:val="000000" w:themeColor="text1"/>
          <w:szCs w:val="24"/>
        </w:rPr>
        <w:t xml:space="preserve">zakresu badań i analiz w województwie lubelskim, w wyniku której powstała „Strategia </w:t>
      </w:r>
      <w:r w:rsidRPr="00C36933">
        <w:rPr>
          <w:color w:val="000000" w:themeColor="text1"/>
          <w:szCs w:val="24"/>
        </w:rPr>
        <w:t>Lubelskie</w:t>
      </w:r>
      <w:r>
        <w:rPr>
          <w:color w:val="000000" w:themeColor="text1"/>
          <w:szCs w:val="24"/>
        </w:rPr>
        <w:t>go</w:t>
      </w:r>
      <w:r w:rsidRPr="00C36933">
        <w:rPr>
          <w:color w:val="000000" w:themeColor="text1"/>
          <w:szCs w:val="24"/>
        </w:rPr>
        <w:t xml:space="preserve"> Obserwatorium Rynku Pracy</w:t>
      </w:r>
      <w:r w:rsidRPr="00534C8A">
        <w:rPr>
          <w:bCs/>
          <w:iCs/>
          <w:color w:val="000000" w:themeColor="text1"/>
          <w:szCs w:val="24"/>
        </w:rPr>
        <w:t>”</w:t>
      </w:r>
      <w:r>
        <w:rPr>
          <w:bCs/>
          <w:iCs/>
          <w:color w:val="000000" w:themeColor="text1"/>
          <w:szCs w:val="24"/>
        </w:rPr>
        <w:t>.</w:t>
      </w:r>
      <w:r w:rsidRPr="00534C8A">
        <w:rPr>
          <w:bCs/>
          <w:iCs/>
          <w:color w:val="000000" w:themeColor="text1"/>
          <w:szCs w:val="24"/>
        </w:rPr>
        <w:t xml:space="preserve"> </w:t>
      </w:r>
      <w:r>
        <w:rPr>
          <w:bCs/>
          <w:iCs/>
          <w:color w:val="000000" w:themeColor="text1"/>
          <w:szCs w:val="24"/>
        </w:rPr>
        <w:t>W ramach projektu p</w:t>
      </w:r>
      <w:r w:rsidRPr="00534C8A">
        <w:rPr>
          <w:bCs/>
          <w:iCs/>
          <w:color w:val="000000" w:themeColor="text1"/>
          <w:szCs w:val="24"/>
        </w:rPr>
        <w:t xml:space="preserve">rzeprowadzono </w:t>
      </w:r>
      <w:r>
        <w:rPr>
          <w:bCs/>
          <w:iCs/>
          <w:color w:val="000000" w:themeColor="text1"/>
          <w:szCs w:val="24"/>
        </w:rPr>
        <w:t xml:space="preserve">dwa </w:t>
      </w:r>
      <w:r w:rsidRPr="00534C8A">
        <w:rPr>
          <w:bCs/>
          <w:iCs/>
          <w:color w:val="000000" w:themeColor="text1"/>
          <w:szCs w:val="24"/>
        </w:rPr>
        <w:t xml:space="preserve">badania „Zawody deficytowe i nadwyżkowe </w:t>
      </w:r>
      <w:r w:rsidRPr="00844DB8">
        <w:rPr>
          <w:szCs w:val="24"/>
        </w:rPr>
        <w:t>w</w:t>
      </w:r>
      <w:r>
        <w:rPr>
          <w:szCs w:val="24"/>
        </w:rPr>
        <w:t xml:space="preserve"> </w:t>
      </w:r>
      <w:r w:rsidRPr="00844DB8">
        <w:rPr>
          <w:szCs w:val="24"/>
        </w:rPr>
        <w:t>województwie</w:t>
      </w:r>
      <w:r w:rsidRPr="00844DB8">
        <w:rPr>
          <w:bCs/>
          <w:iCs/>
          <w:color w:val="000000" w:themeColor="text1"/>
          <w:szCs w:val="24"/>
        </w:rPr>
        <w:t xml:space="preserve"> lubelskim</w:t>
      </w:r>
      <w:r w:rsidRPr="00534C8A">
        <w:rPr>
          <w:bCs/>
          <w:iCs/>
          <w:color w:val="000000" w:themeColor="text1"/>
          <w:szCs w:val="24"/>
        </w:rPr>
        <w:t>” oraz „Potrzeby i</w:t>
      </w:r>
      <w:r>
        <w:rPr>
          <w:bCs/>
          <w:iCs/>
          <w:color w:val="000000" w:themeColor="text1"/>
          <w:szCs w:val="24"/>
        </w:rPr>
        <w:t> </w:t>
      </w:r>
      <w:r w:rsidRPr="00534C8A">
        <w:rPr>
          <w:bCs/>
          <w:iCs/>
          <w:color w:val="000000" w:themeColor="text1"/>
          <w:szCs w:val="24"/>
        </w:rPr>
        <w:t>oczekiwania pracodawców odnośnie pożądanych kwalifikacji i</w:t>
      </w:r>
      <w:r>
        <w:rPr>
          <w:bCs/>
          <w:iCs/>
          <w:color w:val="000000" w:themeColor="text1"/>
          <w:szCs w:val="24"/>
        </w:rPr>
        <w:t> </w:t>
      </w:r>
      <w:r w:rsidRPr="00534C8A">
        <w:rPr>
          <w:bCs/>
          <w:iCs/>
          <w:color w:val="000000" w:themeColor="text1"/>
          <w:szCs w:val="24"/>
        </w:rPr>
        <w:t>usług szkoleniowych w</w:t>
      </w:r>
      <w:r>
        <w:rPr>
          <w:bCs/>
          <w:iCs/>
          <w:color w:val="000000" w:themeColor="text1"/>
          <w:szCs w:val="24"/>
        </w:rPr>
        <w:t> </w:t>
      </w:r>
      <w:r w:rsidRPr="00534C8A">
        <w:rPr>
          <w:bCs/>
          <w:iCs/>
          <w:color w:val="000000" w:themeColor="text1"/>
          <w:szCs w:val="24"/>
        </w:rPr>
        <w:t>wojewó</w:t>
      </w:r>
      <w:r>
        <w:rPr>
          <w:bCs/>
          <w:iCs/>
          <w:color w:val="000000" w:themeColor="text1"/>
          <w:szCs w:val="24"/>
        </w:rPr>
        <w:t>dztwie lubelskim”.</w:t>
      </w:r>
    </w:p>
    <w:p w:rsidR="0097056D" w:rsidRDefault="0097056D" w:rsidP="0097056D">
      <w:pPr>
        <w:pStyle w:val="Akapitzlist2"/>
        <w:ind w:left="0" w:firstLine="426"/>
        <w:jc w:val="both"/>
        <w:rPr>
          <w:color w:val="000000" w:themeColor="text1"/>
        </w:rPr>
      </w:pPr>
      <w:r>
        <w:rPr>
          <w:color w:val="000000" w:themeColor="text1"/>
        </w:rPr>
        <w:t xml:space="preserve">2)   </w:t>
      </w:r>
      <w:r w:rsidRPr="002B7906">
        <w:rPr>
          <w:color w:val="000000" w:themeColor="text1"/>
        </w:rPr>
        <w:t>Projekt systemowy</w:t>
      </w:r>
      <w:r w:rsidRPr="002B7906">
        <w:rPr>
          <w:b/>
          <w:bCs/>
          <w:color w:val="000000" w:themeColor="text1"/>
        </w:rPr>
        <w:t xml:space="preserve"> „Perspektywy ludzi młodych na rynku pracy</w:t>
      </w:r>
      <w:r w:rsidRPr="002B53F3">
        <w:rPr>
          <w:b/>
          <w:color w:val="000000" w:themeColor="text1"/>
        </w:rPr>
        <w:t>”</w:t>
      </w:r>
      <w:r>
        <w:rPr>
          <w:color w:val="000000" w:themeColor="text1"/>
        </w:rPr>
        <w:t xml:space="preserve"> </w:t>
      </w:r>
      <w:r w:rsidRPr="002B7906">
        <w:rPr>
          <w:color w:val="000000" w:themeColor="text1"/>
        </w:rPr>
        <w:t>był realizowany w okresie od 30.12.2009 r. do 30.04.2011 r.</w:t>
      </w:r>
      <w:r>
        <w:rPr>
          <w:color w:val="000000" w:themeColor="text1"/>
        </w:rPr>
        <w:t xml:space="preserve"> </w:t>
      </w:r>
      <w:r w:rsidRPr="002B7906">
        <w:rPr>
          <w:color w:val="000000" w:themeColor="text1"/>
        </w:rPr>
        <w:t>W ramach projektu opracowano szczegółową metodologię badań i narzędzi badawczych, zrealizowano m. in. badania pilotażowe oraz badania wł</w:t>
      </w:r>
      <w:r>
        <w:rPr>
          <w:color w:val="000000" w:themeColor="text1"/>
        </w:rPr>
        <w:t>aściwe ankietowe wśród uczniów/</w:t>
      </w:r>
      <w:r w:rsidRPr="002B7906">
        <w:rPr>
          <w:color w:val="000000" w:themeColor="text1"/>
        </w:rPr>
        <w:t>uczennic szkół gimnazjalnych, ponadgimnazjalnych i studentów/studentek ostatnich lat studiów licencjackich i magisterskich z terenu województwa lubelskiego. W wyniku badań sporządzono raport metodologiczny oraz raporty cząstkowe</w:t>
      </w:r>
      <w:r>
        <w:rPr>
          <w:color w:val="000000" w:themeColor="text1"/>
        </w:rPr>
        <w:t>.</w:t>
      </w:r>
      <w:r w:rsidRPr="002B7906">
        <w:rPr>
          <w:color w:val="000000" w:themeColor="text1"/>
        </w:rPr>
        <w:t xml:space="preserve"> Założone rezultaty projektu osiągnięto powyżej planowanych wskaźników</w:t>
      </w:r>
      <w:r>
        <w:rPr>
          <w:color w:val="000000" w:themeColor="text1"/>
        </w:rPr>
        <w:t>, co obrazuje poniższa  tabela.</w:t>
      </w:r>
    </w:p>
    <w:p w:rsidR="0097056D" w:rsidRDefault="0097056D" w:rsidP="0097056D">
      <w:pPr>
        <w:pStyle w:val="Akapitzlist2"/>
        <w:ind w:left="0" w:firstLine="426"/>
        <w:jc w:val="both"/>
        <w:rPr>
          <w:color w:val="000000" w:themeColor="text1"/>
        </w:rPr>
      </w:pPr>
    </w:p>
    <w:p w:rsidR="0097056D" w:rsidRDefault="0097056D" w:rsidP="00A767DE">
      <w:pPr>
        <w:pStyle w:val="Akapitzlist2"/>
        <w:ind w:left="0"/>
        <w:jc w:val="both"/>
        <w:rPr>
          <w:color w:val="000000" w:themeColor="text1"/>
        </w:rPr>
      </w:pPr>
    </w:p>
    <w:p w:rsidR="0097056D" w:rsidRPr="00A767DE" w:rsidRDefault="0097056D" w:rsidP="00A767DE">
      <w:pPr>
        <w:pStyle w:val="Akapitzlist2"/>
        <w:ind w:left="709" w:hanging="851"/>
        <w:jc w:val="both"/>
        <w:rPr>
          <w:b/>
          <w:bCs/>
          <w:color w:val="000000" w:themeColor="text1"/>
        </w:rPr>
      </w:pPr>
      <w:r w:rsidRPr="00A767DE">
        <w:rPr>
          <w:b/>
          <w:color w:val="000000" w:themeColor="text1"/>
        </w:rPr>
        <w:lastRenderedPageBreak/>
        <w:t xml:space="preserve">Tabela </w:t>
      </w:r>
      <w:r w:rsidR="000A1DA7">
        <w:rPr>
          <w:b/>
          <w:color w:val="000000" w:themeColor="text1"/>
        </w:rPr>
        <w:t>4</w:t>
      </w:r>
      <w:r w:rsidR="00361C3A">
        <w:rPr>
          <w:b/>
          <w:color w:val="000000" w:themeColor="text1"/>
        </w:rPr>
        <w:t>6</w:t>
      </w:r>
      <w:r w:rsidRPr="00A767DE">
        <w:rPr>
          <w:b/>
          <w:color w:val="000000" w:themeColor="text1"/>
        </w:rPr>
        <w:t>. Osiągnięte rezultaty w ramach projektu „</w:t>
      </w:r>
      <w:r w:rsidRPr="00A767DE">
        <w:rPr>
          <w:b/>
          <w:bCs/>
          <w:color w:val="000000" w:themeColor="text1"/>
        </w:rPr>
        <w:t>Perspektywy ludzi młodych na rynku pracy</w:t>
      </w:r>
      <w:r w:rsidR="00A767DE">
        <w:rPr>
          <w:b/>
          <w:bCs/>
          <w:color w:val="000000" w:themeColor="text1"/>
        </w:rPr>
        <w:t>”</w:t>
      </w:r>
    </w:p>
    <w:tbl>
      <w:tblPr>
        <w:tblStyle w:val="Tabela-Siatka"/>
        <w:tblW w:w="0" w:type="auto"/>
        <w:tblLook w:val="04A0" w:firstRow="1" w:lastRow="0" w:firstColumn="1" w:lastColumn="0" w:noHBand="0" w:noVBand="1"/>
      </w:tblPr>
      <w:tblGrid>
        <w:gridCol w:w="6062"/>
        <w:gridCol w:w="3148"/>
      </w:tblGrid>
      <w:tr w:rsidR="0097056D" w:rsidTr="00A767DE">
        <w:tc>
          <w:tcPr>
            <w:tcW w:w="6062" w:type="dxa"/>
            <w:shd w:val="clear" w:color="auto" w:fill="C6D9F1" w:themeFill="text2" w:themeFillTint="33"/>
          </w:tcPr>
          <w:p w:rsidR="0097056D" w:rsidRPr="007A590A" w:rsidRDefault="0097056D" w:rsidP="0097056D">
            <w:pPr>
              <w:pStyle w:val="Akapitzlist2"/>
              <w:ind w:left="0"/>
              <w:jc w:val="center"/>
              <w:rPr>
                <w:b/>
                <w:color w:val="000000" w:themeColor="text1"/>
                <w:sz w:val="20"/>
                <w:szCs w:val="20"/>
              </w:rPr>
            </w:pPr>
            <w:r w:rsidRPr="007A590A">
              <w:rPr>
                <w:b/>
                <w:color w:val="000000" w:themeColor="text1"/>
                <w:sz w:val="20"/>
                <w:szCs w:val="20"/>
              </w:rPr>
              <w:t>Zakładany rezultat projektu</w:t>
            </w:r>
          </w:p>
        </w:tc>
        <w:tc>
          <w:tcPr>
            <w:tcW w:w="3148" w:type="dxa"/>
            <w:shd w:val="clear" w:color="auto" w:fill="C6D9F1" w:themeFill="text2" w:themeFillTint="33"/>
          </w:tcPr>
          <w:p w:rsidR="0097056D" w:rsidRPr="007A590A" w:rsidRDefault="0097056D" w:rsidP="0097056D">
            <w:pPr>
              <w:pStyle w:val="Akapitzlist2"/>
              <w:ind w:left="0"/>
              <w:jc w:val="both"/>
              <w:rPr>
                <w:b/>
                <w:color w:val="000000" w:themeColor="text1"/>
                <w:sz w:val="20"/>
                <w:szCs w:val="20"/>
              </w:rPr>
            </w:pPr>
            <w:r w:rsidRPr="007A590A">
              <w:rPr>
                <w:b/>
                <w:color w:val="000000" w:themeColor="text1"/>
                <w:sz w:val="20"/>
                <w:szCs w:val="20"/>
              </w:rPr>
              <w:t xml:space="preserve">Osiągnięty rezultat projektu </w:t>
            </w:r>
            <w:r w:rsidRPr="007A590A">
              <w:rPr>
                <w:b/>
                <w:color w:val="000000" w:themeColor="text1"/>
                <w:sz w:val="20"/>
                <w:szCs w:val="20"/>
              </w:rPr>
              <w:br/>
              <w:t>w (%)</w:t>
            </w:r>
          </w:p>
        </w:tc>
      </w:tr>
      <w:tr w:rsidR="0097056D" w:rsidTr="0097056D">
        <w:tc>
          <w:tcPr>
            <w:tcW w:w="6062" w:type="dxa"/>
          </w:tcPr>
          <w:p w:rsidR="0097056D" w:rsidRPr="007A590A" w:rsidRDefault="0097056D" w:rsidP="00E23B02">
            <w:pPr>
              <w:pStyle w:val="Akapitzlist2"/>
              <w:numPr>
                <w:ilvl w:val="0"/>
                <w:numId w:val="36"/>
              </w:numPr>
              <w:ind w:left="284" w:hanging="284"/>
              <w:jc w:val="both"/>
              <w:rPr>
                <w:color w:val="000000" w:themeColor="text1"/>
                <w:sz w:val="20"/>
                <w:szCs w:val="20"/>
              </w:rPr>
            </w:pPr>
            <w:r w:rsidRPr="007A590A">
              <w:rPr>
                <w:color w:val="000000" w:themeColor="text1"/>
                <w:sz w:val="20"/>
                <w:szCs w:val="20"/>
              </w:rPr>
              <w:t>najmniej 100 instytucji otrzyma raport końcowy</w:t>
            </w:r>
            <w:r>
              <w:rPr>
                <w:color w:val="000000" w:themeColor="text1"/>
                <w:sz w:val="20"/>
                <w:szCs w:val="20"/>
              </w:rPr>
              <w:t xml:space="preserve"> </w:t>
            </w:r>
            <w:r w:rsidRPr="007A590A">
              <w:rPr>
                <w:color w:val="000000" w:themeColor="text1"/>
                <w:sz w:val="20"/>
                <w:szCs w:val="20"/>
              </w:rPr>
              <w:t>w wersji elektronicznej i papierowe</w:t>
            </w:r>
            <w:r>
              <w:rPr>
                <w:color w:val="000000" w:themeColor="text1"/>
                <w:sz w:val="20"/>
                <w:szCs w:val="20"/>
              </w:rPr>
              <w:t>j</w:t>
            </w:r>
          </w:p>
        </w:tc>
        <w:tc>
          <w:tcPr>
            <w:tcW w:w="3148" w:type="dxa"/>
          </w:tcPr>
          <w:p w:rsidR="0097056D" w:rsidRPr="007A590A" w:rsidRDefault="0097056D" w:rsidP="0097056D">
            <w:pPr>
              <w:pStyle w:val="Akapitzlist2"/>
              <w:ind w:left="0"/>
              <w:jc w:val="center"/>
              <w:rPr>
                <w:color w:val="000000" w:themeColor="text1"/>
                <w:sz w:val="20"/>
                <w:szCs w:val="20"/>
              </w:rPr>
            </w:pPr>
            <w:r w:rsidRPr="007A590A">
              <w:rPr>
                <w:color w:val="000000" w:themeColor="text1"/>
                <w:sz w:val="20"/>
                <w:szCs w:val="20"/>
              </w:rPr>
              <w:t>107 %</w:t>
            </w:r>
          </w:p>
        </w:tc>
      </w:tr>
      <w:tr w:rsidR="0097056D" w:rsidTr="0097056D">
        <w:tc>
          <w:tcPr>
            <w:tcW w:w="6062" w:type="dxa"/>
          </w:tcPr>
          <w:p w:rsidR="0097056D" w:rsidRPr="007A590A" w:rsidRDefault="0097056D" w:rsidP="00E23B02">
            <w:pPr>
              <w:pStyle w:val="Akapitzlist2"/>
              <w:numPr>
                <w:ilvl w:val="0"/>
                <w:numId w:val="36"/>
              </w:numPr>
              <w:ind w:left="284" w:hanging="284"/>
              <w:jc w:val="both"/>
              <w:rPr>
                <w:color w:val="000000" w:themeColor="text1"/>
                <w:sz w:val="20"/>
                <w:szCs w:val="20"/>
              </w:rPr>
            </w:pPr>
            <w:r w:rsidRPr="007A590A">
              <w:rPr>
                <w:color w:val="000000" w:themeColor="text1"/>
                <w:sz w:val="20"/>
                <w:szCs w:val="20"/>
              </w:rPr>
              <w:t>rezultat „co najmniej 50 pracowników instytucji zajmujących się rozwojem ludzi młodych weźmie udział</w:t>
            </w:r>
            <w:r>
              <w:rPr>
                <w:color w:val="000000" w:themeColor="text1"/>
                <w:sz w:val="20"/>
                <w:szCs w:val="20"/>
              </w:rPr>
              <w:t xml:space="preserve"> </w:t>
            </w:r>
            <w:r w:rsidRPr="007A590A">
              <w:rPr>
                <w:color w:val="000000" w:themeColor="text1"/>
                <w:sz w:val="20"/>
                <w:szCs w:val="20"/>
              </w:rPr>
              <w:t>w konferencji podsumowującej realizację projektu”</w:t>
            </w:r>
          </w:p>
        </w:tc>
        <w:tc>
          <w:tcPr>
            <w:tcW w:w="3148" w:type="dxa"/>
          </w:tcPr>
          <w:p w:rsidR="0097056D" w:rsidRPr="007A590A" w:rsidRDefault="0097056D" w:rsidP="0097056D">
            <w:pPr>
              <w:pStyle w:val="Akapitzlist2"/>
              <w:ind w:left="0"/>
              <w:jc w:val="center"/>
              <w:rPr>
                <w:color w:val="000000" w:themeColor="text1"/>
                <w:sz w:val="20"/>
                <w:szCs w:val="20"/>
              </w:rPr>
            </w:pPr>
            <w:r w:rsidRPr="007A590A">
              <w:rPr>
                <w:color w:val="000000" w:themeColor="text1"/>
                <w:sz w:val="20"/>
                <w:szCs w:val="20"/>
              </w:rPr>
              <w:t>216 %</w:t>
            </w:r>
          </w:p>
        </w:tc>
      </w:tr>
      <w:tr w:rsidR="0097056D" w:rsidTr="001426F4">
        <w:trPr>
          <w:trHeight w:val="455"/>
        </w:trPr>
        <w:tc>
          <w:tcPr>
            <w:tcW w:w="6062" w:type="dxa"/>
          </w:tcPr>
          <w:p w:rsidR="0097056D" w:rsidRPr="00F538B5" w:rsidRDefault="0097056D" w:rsidP="0097056D">
            <w:pPr>
              <w:pStyle w:val="Akapitzlist2"/>
              <w:ind w:left="0"/>
              <w:jc w:val="both"/>
              <w:rPr>
                <w:color w:val="000000" w:themeColor="text1"/>
                <w:sz w:val="16"/>
                <w:szCs w:val="16"/>
              </w:rPr>
            </w:pPr>
          </w:p>
          <w:p w:rsidR="0097056D" w:rsidRDefault="0097056D" w:rsidP="00E23B02">
            <w:pPr>
              <w:pStyle w:val="Akapitzlist2"/>
              <w:numPr>
                <w:ilvl w:val="0"/>
                <w:numId w:val="36"/>
              </w:numPr>
              <w:ind w:left="284" w:hanging="284"/>
              <w:jc w:val="both"/>
              <w:rPr>
                <w:color w:val="000000" w:themeColor="text1"/>
                <w:sz w:val="20"/>
                <w:szCs w:val="20"/>
              </w:rPr>
            </w:pPr>
            <w:r w:rsidRPr="007A590A">
              <w:rPr>
                <w:color w:val="000000" w:themeColor="text1"/>
                <w:sz w:val="20"/>
                <w:szCs w:val="20"/>
              </w:rPr>
              <w:t>co najmniej 150 pobrań raportu ze strony internetowej</w:t>
            </w:r>
          </w:p>
          <w:p w:rsidR="0097056D" w:rsidRPr="00F538B5" w:rsidRDefault="0097056D" w:rsidP="0097056D">
            <w:pPr>
              <w:pStyle w:val="Akapitzlist2"/>
              <w:ind w:left="0"/>
              <w:jc w:val="both"/>
              <w:rPr>
                <w:color w:val="000000" w:themeColor="text1"/>
                <w:sz w:val="16"/>
                <w:szCs w:val="16"/>
              </w:rPr>
            </w:pPr>
          </w:p>
        </w:tc>
        <w:tc>
          <w:tcPr>
            <w:tcW w:w="3148" w:type="dxa"/>
          </w:tcPr>
          <w:p w:rsidR="0097056D" w:rsidRPr="007A590A" w:rsidRDefault="0097056D" w:rsidP="0097056D">
            <w:pPr>
              <w:pStyle w:val="Akapitzlist2"/>
              <w:ind w:left="0"/>
              <w:jc w:val="center"/>
              <w:rPr>
                <w:color w:val="000000" w:themeColor="text1"/>
                <w:sz w:val="20"/>
                <w:szCs w:val="20"/>
              </w:rPr>
            </w:pPr>
            <w:r w:rsidRPr="007A590A">
              <w:rPr>
                <w:color w:val="000000" w:themeColor="text1"/>
                <w:sz w:val="20"/>
                <w:szCs w:val="20"/>
              </w:rPr>
              <w:t>278,67%</w:t>
            </w:r>
          </w:p>
        </w:tc>
      </w:tr>
      <w:tr w:rsidR="0097056D" w:rsidTr="0097056D">
        <w:tc>
          <w:tcPr>
            <w:tcW w:w="6062" w:type="dxa"/>
          </w:tcPr>
          <w:p w:rsidR="0097056D" w:rsidRPr="007A590A" w:rsidRDefault="0097056D" w:rsidP="00E23B02">
            <w:pPr>
              <w:pStyle w:val="Akapitzlist2"/>
              <w:numPr>
                <w:ilvl w:val="0"/>
                <w:numId w:val="36"/>
              </w:numPr>
              <w:ind w:left="284" w:hanging="284"/>
              <w:jc w:val="both"/>
              <w:rPr>
                <w:color w:val="000000" w:themeColor="text1"/>
                <w:sz w:val="20"/>
                <w:szCs w:val="20"/>
              </w:rPr>
            </w:pPr>
            <w:r w:rsidRPr="007A590A">
              <w:rPr>
                <w:color w:val="000000" w:themeColor="text1"/>
                <w:sz w:val="20"/>
                <w:szCs w:val="20"/>
              </w:rPr>
              <w:t>min. 90 % ankietowych pracowników instytucji zajmujących się rozwojem ludzi młodych, uczestniczących na konferencji podsumowującej projekt uzna badania za przydatne</w:t>
            </w:r>
          </w:p>
        </w:tc>
        <w:tc>
          <w:tcPr>
            <w:tcW w:w="3148" w:type="dxa"/>
          </w:tcPr>
          <w:p w:rsidR="0097056D" w:rsidRPr="007A590A" w:rsidRDefault="0097056D" w:rsidP="0097056D">
            <w:pPr>
              <w:pStyle w:val="Akapitzlist2"/>
              <w:ind w:left="0"/>
              <w:jc w:val="center"/>
              <w:rPr>
                <w:color w:val="000000" w:themeColor="text1"/>
                <w:sz w:val="20"/>
                <w:szCs w:val="20"/>
              </w:rPr>
            </w:pPr>
            <w:r w:rsidRPr="007A590A">
              <w:rPr>
                <w:color w:val="000000" w:themeColor="text1"/>
                <w:sz w:val="20"/>
                <w:szCs w:val="20"/>
              </w:rPr>
              <w:t>102,78 %</w:t>
            </w:r>
          </w:p>
        </w:tc>
      </w:tr>
    </w:tbl>
    <w:p w:rsidR="0097056D" w:rsidRDefault="0097056D" w:rsidP="0097056D">
      <w:pPr>
        <w:jc w:val="both"/>
        <w:rPr>
          <w:rFonts w:eastAsia="Calibri"/>
          <w:color w:val="000000" w:themeColor="text1"/>
          <w:szCs w:val="24"/>
        </w:rPr>
      </w:pPr>
    </w:p>
    <w:p w:rsidR="00A767DE" w:rsidRDefault="00A767DE" w:rsidP="0097056D">
      <w:pPr>
        <w:jc w:val="both"/>
        <w:rPr>
          <w:rFonts w:eastAsia="Calibri"/>
          <w:b/>
          <w:color w:val="000000" w:themeColor="text1"/>
          <w:szCs w:val="24"/>
        </w:rPr>
      </w:pPr>
    </w:p>
    <w:p w:rsidR="0097056D" w:rsidRDefault="0097056D" w:rsidP="0097056D">
      <w:pPr>
        <w:jc w:val="both"/>
        <w:rPr>
          <w:rFonts w:eastAsia="Calibri"/>
          <w:b/>
          <w:color w:val="000000" w:themeColor="text1"/>
          <w:szCs w:val="24"/>
        </w:rPr>
      </w:pPr>
      <w:r w:rsidRPr="007134E6">
        <w:rPr>
          <w:rFonts w:eastAsia="Calibri"/>
          <w:b/>
          <w:color w:val="000000" w:themeColor="text1"/>
          <w:szCs w:val="24"/>
        </w:rPr>
        <w:t xml:space="preserve">Projekty złożone </w:t>
      </w:r>
      <w:r>
        <w:rPr>
          <w:rFonts w:eastAsia="Calibri"/>
          <w:b/>
          <w:color w:val="000000" w:themeColor="text1"/>
          <w:szCs w:val="24"/>
        </w:rPr>
        <w:t>w ramach ogłoszonych konkursów</w:t>
      </w:r>
    </w:p>
    <w:p w:rsidR="0097056D" w:rsidRPr="007134E6" w:rsidRDefault="0097056D" w:rsidP="0097056D">
      <w:pPr>
        <w:jc w:val="both"/>
        <w:rPr>
          <w:b/>
          <w:color w:val="000000" w:themeColor="text1"/>
          <w:szCs w:val="24"/>
        </w:rPr>
      </w:pPr>
    </w:p>
    <w:p w:rsidR="0097056D" w:rsidRDefault="0097056D" w:rsidP="0097056D">
      <w:pPr>
        <w:ind w:firstLine="426"/>
        <w:jc w:val="both"/>
        <w:rPr>
          <w:color w:val="000000" w:themeColor="text1"/>
          <w:szCs w:val="24"/>
        </w:rPr>
      </w:pPr>
      <w:r>
        <w:rPr>
          <w:color w:val="000000" w:themeColor="text1"/>
          <w:szCs w:val="24"/>
        </w:rPr>
        <w:t>Wydział Polityki Rynku Pracy</w:t>
      </w:r>
      <w:r w:rsidRPr="008D7DFC">
        <w:rPr>
          <w:color w:val="000000" w:themeColor="text1"/>
          <w:szCs w:val="24"/>
        </w:rPr>
        <w:t xml:space="preserve"> </w:t>
      </w:r>
      <w:r>
        <w:rPr>
          <w:color w:val="000000" w:themeColor="text1"/>
          <w:szCs w:val="24"/>
        </w:rPr>
        <w:t xml:space="preserve">inicjuje i koordynuje działania na rzecz </w:t>
      </w:r>
      <w:r w:rsidRPr="008D7DFC">
        <w:rPr>
          <w:color w:val="000000" w:themeColor="text1"/>
          <w:szCs w:val="24"/>
        </w:rPr>
        <w:t>współpracy</w:t>
      </w:r>
      <w:r>
        <w:rPr>
          <w:color w:val="000000" w:themeColor="text1"/>
          <w:szCs w:val="24"/>
        </w:rPr>
        <w:t xml:space="preserve"> </w:t>
      </w:r>
      <w:r w:rsidRPr="008D7DFC">
        <w:rPr>
          <w:color w:val="000000" w:themeColor="text1"/>
          <w:szCs w:val="24"/>
        </w:rPr>
        <w:t>z</w:t>
      </w:r>
      <w:r>
        <w:rPr>
          <w:color w:val="000000" w:themeColor="text1"/>
          <w:szCs w:val="24"/>
        </w:rPr>
        <w:t> </w:t>
      </w:r>
      <w:r w:rsidRPr="008D7DFC">
        <w:rPr>
          <w:color w:val="000000" w:themeColor="text1"/>
          <w:szCs w:val="24"/>
        </w:rPr>
        <w:t xml:space="preserve">partnerami krajowymi i zagranicznymi w zakresie realizowania wspólnych projektów </w:t>
      </w:r>
      <w:r>
        <w:rPr>
          <w:color w:val="000000" w:themeColor="text1"/>
          <w:szCs w:val="24"/>
        </w:rPr>
        <w:t xml:space="preserve">w przedmiocie </w:t>
      </w:r>
      <w:r w:rsidRPr="008D7DFC">
        <w:rPr>
          <w:color w:val="000000" w:themeColor="text1"/>
          <w:szCs w:val="24"/>
        </w:rPr>
        <w:t>zatrudnienia i rozwoju zasobów ludzkich.</w:t>
      </w:r>
      <w:r>
        <w:rPr>
          <w:color w:val="000000" w:themeColor="text1"/>
          <w:szCs w:val="24"/>
        </w:rPr>
        <w:t xml:space="preserve"> </w:t>
      </w:r>
      <w:r w:rsidRPr="008D7DFC">
        <w:rPr>
          <w:color w:val="000000" w:themeColor="text1"/>
          <w:szCs w:val="24"/>
        </w:rPr>
        <w:t>W</w:t>
      </w:r>
      <w:r>
        <w:rPr>
          <w:color w:val="000000" w:themeColor="text1"/>
          <w:szCs w:val="24"/>
        </w:rPr>
        <w:t>e</w:t>
      </w:r>
      <w:r w:rsidRPr="008D7DFC">
        <w:rPr>
          <w:color w:val="000000" w:themeColor="text1"/>
          <w:szCs w:val="24"/>
        </w:rPr>
        <w:t xml:space="preserve"> wrześni</w:t>
      </w:r>
      <w:r>
        <w:rPr>
          <w:color w:val="000000" w:themeColor="text1"/>
          <w:szCs w:val="24"/>
        </w:rPr>
        <w:t>u</w:t>
      </w:r>
      <w:r w:rsidRPr="008D7DFC">
        <w:rPr>
          <w:color w:val="000000" w:themeColor="text1"/>
          <w:szCs w:val="24"/>
        </w:rPr>
        <w:t xml:space="preserve"> 2011 roku w ramach Programu Współpracy Transgranicznej Polska –  Białoruś – Ukraina 2007 – 2013 zostały podpisane dwa wnioski aplikacyjne, które będą realizowane we współpracy  Wojewódzkiego Urzędu Pracy w Lublinie z Wołyńskim Obwodowym Centrum Pracy w Łucku, Powiatowym Urzędem Pracy w Tomaszowie Lubelskim, Hrubieszowie, Zamościu, Włodawie, Krasnymstawie oraz Chełmie.</w:t>
      </w:r>
      <w:r>
        <w:rPr>
          <w:color w:val="000000" w:themeColor="text1"/>
          <w:szCs w:val="24"/>
        </w:rPr>
        <w:t xml:space="preserve"> W założeniach projekty będą obejmowały następujący zakres tematyczny:</w:t>
      </w:r>
    </w:p>
    <w:p w:rsidR="0097056D" w:rsidRDefault="0097056D" w:rsidP="0097056D">
      <w:pPr>
        <w:ind w:firstLine="426"/>
        <w:jc w:val="both"/>
        <w:rPr>
          <w:color w:val="000000" w:themeColor="text1"/>
          <w:szCs w:val="24"/>
        </w:rPr>
      </w:pPr>
      <w:r>
        <w:rPr>
          <w:color w:val="000000" w:themeColor="text1"/>
          <w:szCs w:val="24"/>
        </w:rPr>
        <w:t xml:space="preserve">1)   Projekt </w:t>
      </w:r>
      <w:r w:rsidRPr="008D7DFC">
        <w:rPr>
          <w:color w:val="000000" w:themeColor="text1"/>
          <w:szCs w:val="24"/>
        </w:rPr>
        <w:t>„</w:t>
      </w:r>
      <w:r w:rsidRPr="008D7DFC">
        <w:rPr>
          <w:b/>
          <w:bCs/>
          <w:color w:val="000000" w:themeColor="text1"/>
          <w:szCs w:val="24"/>
        </w:rPr>
        <w:t>Transgraniczny rynek pracy – wspólne polsko</w:t>
      </w:r>
      <w:r w:rsidRPr="008D7DFC">
        <w:rPr>
          <w:color w:val="000000" w:themeColor="text1"/>
          <w:szCs w:val="24"/>
        </w:rPr>
        <w:t>–</w:t>
      </w:r>
      <w:r w:rsidRPr="008D7DFC">
        <w:rPr>
          <w:b/>
          <w:bCs/>
          <w:color w:val="000000" w:themeColor="text1"/>
          <w:szCs w:val="24"/>
        </w:rPr>
        <w:t>ukraińskie dzieło”</w:t>
      </w:r>
      <w:r w:rsidRPr="008D7DFC">
        <w:rPr>
          <w:color w:val="000000" w:themeColor="text1"/>
          <w:szCs w:val="24"/>
        </w:rPr>
        <w:t xml:space="preserve"> został przygotowan</w:t>
      </w:r>
      <w:r>
        <w:rPr>
          <w:color w:val="000000" w:themeColor="text1"/>
          <w:szCs w:val="24"/>
        </w:rPr>
        <w:t>y</w:t>
      </w:r>
      <w:r w:rsidRPr="008D7DFC">
        <w:rPr>
          <w:color w:val="000000" w:themeColor="text1"/>
          <w:szCs w:val="24"/>
        </w:rPr>
        <w:t xml:space="preserve"> we współpracy z Powiatowym Urzędem Pracy w Chełmie, Krasnymstawie, </w:t>
      </w:r>
      <w:r>
        <w:rPr>
          <w:color w:val="000000" w:themeColor="text1"/>
          <w:szCs w:val="24"/>
        </w:rPr>
        <w:t xml:space="preserve">Włodawie oraz </w:t>
      </w:r>
      <w:r w:rsidRPr="008D7DFC">
        <w:rPr>
          <w:color w:val="000000" w:themeColor="text1"/>
          <w:szCs w:val="24"/>
        </w:rPr>
        <w:t xml:space="preserve"> Zamościu. Głównym celem projektu </w:t>
      </w:r>
      <w:r>
        <w:rPr>
          <w:color w:val="000000" w:themeColor="text1"/>
          <w:szCs w:val="24"/>
        </w:rPr>
        <w:t>jest</w:t>
      </w:r>
      <w:r w:rsidRPr="008D7DFC">
        <w:rPr>
          <w:color w:val="000000" w:themeColor="text1"/>
          <w:szCs w:val="24"/>
        </w:rPr>
        <w:t xml:space="preserve"> przeciwdziałanie negatywnym zjawiskom na transgranicznym rynku pracy, przejawiającym się w słabo rozwiniętym otoczeniu biznesu oraz małej chłonności transgranicznego rynku pracy, utrwalającym się m.in. poprzez brak dostatecznej współpracy publicznych służb zatrudnienia, przedsiębiorców, partnerów rynku pracy oraz instytucji i organizacji działających na rzecz rynku pracy z Polski</w:t>
      </w:r>
      <w:r>
        <w:rPr>
          <w:color w:val="000000" w:themeColor="text1"/>
          <w:szCs w:val="24"/>
        </w:rPr>
        <w:t xml:space="preserve"> </w:t>
      </w:r>
      <w:r w:rsidRPr="008D7DFC">
        <w:rPr>
          <w:color w:val="000000" w:themeColor="text1"/>
          <w:szCs w:val="24"/>
        </w:rPr>
        <w:t>i Ukrainy.</w:t>
      </w:r>
    </w:p>
    <w:p w:rsidR="0097056D" w:rsidRDefault="0097056D" w:rsidP="0097056D">
      <w:pPr>
        <w:ind w:firstLine="426"/>
        <w:jc w:val="both"/>
        <w:rPr>
          <w:color w:val="000000" w:themeColor="text1"/>
          <w:szCs w:val="24"/>
        </w:rPr>
      </w:pPr>
      <w:r>
        <w:rPr>
          <w:color w:val="000000" w:themeColor="text1"/>
          <w:szCs w:val="24"/>
        </w:rPr>
        <w:t>2) P</w:t>
      </w:r>
      <w:r w:rsidRPr="008D7DFC">
        <w:rPr>
          <w:color w:val="000000" w:themeColor="text1"/>
          <w:szCs w:val="24"/>
        </w:rPr>
        <w:t xml:space="preserve">rojekt </w:t>
      </w:r>
      <w:r w:rsidRPr="008D7DFC">
        <w:rPr>
          <w:b/>
          <w:bCs/>
          <w:color w:val="000000" w:themeColor="text1"/>
          <w:szCs w:val="24"/>
        </w:rPr>
        <w:t>„Wschodni szlak transferu wiedzy – rozwój polsko</w:t>
      </w:r>
      <w:r w:rsidRPr="008D7DFC">
        <w:rPr>
          <w:color w:val="000000" w:themeColor="text1"/>
          <w:szCs w:val="24"/>
        </w:rPr>
        <w:t>–</w:t>
      </w:r>
      <w:r w:rsidRPr="008D7DFC">
        <w:rPr>
          <w:b/>
          <w:bCs/>
          <w:color w:val="000000" w:themeColor="text1"/>
          <w:szCs w:val="24"/>
        </w:rPr>
        <w:t>ukraińskiej współpracy w zakresie doradztwa zawodowego”</w:t>
      </w:r>
      <w:r w:rsidRPr="008D7DFC">
        <w:rPr>
          <w:color w:val="000000" w:themeColor="text1"/>
          <w:szCs w:val="24"/>
        </w:rPr>
        <w:t xml:space="preserve"> jest efektem współpracy</w:t>
      </w:r>
      <w:r>
        <w:rPr>
          <w:color w:val="000000" w:themeColor="text1"/>
          <w:szCs w:val="24"/>
        </w:rPr>
        <w:t xml:space="preserve"> </w:t>
      </w:r>
      <w:r w:rsidRPr="008D7DFC">
        <w:rPr>
          <w:color w:val="000000" w:themeColor="text1"/>
          <w:szCs w:val="24"/>
        </w:rPr>
        <w:t>z Powiatowym Urzędem Pracy w Tomaszowie Lubelskim i Hrubieszowie. Celem głównym projektu jest rozwój polsko–ukraińskiej współpracy transgranicznej poprzez dostosowanie doradztwa zawodowego do potrzeb społeczności lokalnych na obszarze partnerskich regionów. Skoncentruje się on na stworzeniu platformy internetowej służącej wymianie informacji, doświadczeń i dobrych praktyk oraz</w:t>
      </w:r>
      <w:r>
        <w:rPr>
          <w:color w:val="000000" w:themeColor="text1"/>
          <w:szCs w:val="24"/>
        </w:rPr>
        <w:t xml:space="preserve"> </w:t>
      </w:r>
      <w:r w:rsidRPr="008D7DFC">
        <w:rPr>
          <w:color w:val="000000" w:themeColor="text1"/>
          <w:szCs w:val="24"/>
        </w:rPr>
        <w:t>podniesieniu wiedzy doradców zawodowych. Rezultatem będzie podniesienie standardów i dostępności doradztwa zawodowego oraz stworzenie stoisk mo</w:t>
      </w:r>
      <w:r>
        <w:rPr>
          <w:color w:val="000000" w:themeColor="text1"/>
          <w:szCs w:val="24"/>
        </w:rPr>
        <w:t xml:space="preserve">bilnego doradztwa zawodowego. </w:t>
      </w:r>
    </w:p>
    <w:p w:rsidR="0097056D" w:rsidRDefault="0097056D" w:rsidP="0097056D">
      <w:pPr>
        <w:jc w:val="both"/>
        <w:rPr>
          <w:color w:val="000000" w:themeColor="text1"/>
          <w:szCs w:val="24"/>
        </w:rPr>
      </w:pPr>
    </w:p>
    <w:p w:rsidR="00A767DE" w:rsidRDefault="00A767DE" w:rsidP="0097056D">
      <w:pPr>
        <w:jc w:val="both"/>
        <w:rPr>
          <w:b/>
          <w:color w:val="000000" w:themeColor="text1"/>
          <w:szCs w:val="24"/>
        </w:rPr>
      </w:pPr>
    </w:p>
    <w:p w:rsidR="0097056D" w:rsidRDefault="0097056D" w:rsidP="0097056D">
      <w:pPr>
        <w:jc w:val="both"/>
        <w:rPr>
          <w:b/>
          <w:color w:val="000000" w:themeColor="text1"/>
          <w:szCs w:val="24"/>
        </w:rPr>
      </w:pPr>
      <w:r>
        <w:rPr>
          <w:b/>
          <w:color w:val="000000" w:themeColor="text1"/>
          <w:szCs w:val="24"/>
        </w:rPr>
        <w:t>Cudzoziemcy</w:t>
      </w:r>
      <w:r w:rsidRPr="00E0379B">
        <w:rPr>
          <w:b/>
          <w:color w:val="000000" w:themeColor="text1"/>
          <w:szCs w:val="24"/>
        </w:rPr>
        <w:t xml:space="preserve"> na lubelskim rynku pracy w 2011 r.</w:t>
      </w:r>
    </w:p>
    <w:p w:rsidR="0097056D" w:rsidRDefault="0097056D" w:rsidP="0097056D">
      <w:pPr>
        <w:jc w:val="both"/>
        <w:rPr>
          <w:b/>
          <w:color w:val="000000" w:themeColor="text1"/>
          <w:szCs w:val="24"/>
        </w:rPr>
      </w:pPr>
    </w:p>
    <w:p w:rsidR="0097056D" w:rsidRDefault="0097056D" w:rsidP="0097056D">
      <w:pPr>
        <w:ind w:firstLine="709"/>
        <w:jc w:val="both"/>
        <w:rPr>
          <w:szCs w:val="24"/>
        </w:rPr>
      </w:pPr>
      <w:r>
        <w:rPr>
          <w:szCs w:val="24"/>
        </w:rPr>
        <w:t xml:space="preserve">Zatrudnianie pracowników z zagranicy stanowi istotny element rynku pracy województwa lubelskiego, jak i obszaru całej Polski. Sposób zatrudniania pracowników </w:t>
      </w:r>
      <w:r>
        <w:rPr>
          <w:szCs w:val="24"/>
        </w:rPr>
        <w:br/>
        <w:t xml:space="preserve">z Białorusi, Gruzji, Mołdawii, Rosji i Ukrainy określa rozporządzenie Ministra Pracy </w:t>
      </w:r>
      <w:r>
        <w:rPr>
          <w:szCs w:val="24"/>
        </w:rPr>
        <w:lastRenderedPageBreak/>
        <w:t xml:space="preserve">i Polityki Społecznej z dnia 20 lipca 2011 r. </w:t>
      </w:r>
      <w:r w:rsidRPr="00C44F2D">
        <w:rPr>
          <w:szCs w:val="24"/>
        </w:rPr>
        <w:t>w sprawie przypadków, w których powierzenie wykonywania pracy cudzoziemcowi na terytorium Rzeczypospolitej Polskiej jest dopuszczalne bez konieczności uzyskania zezwolenia na pracę</w:t>
      </w:r>
      <w:r>
        <w:rPr>
          <w:szCs w:val="24"/>
        </w:rPr>
        <w:t xml:space="preserve"> (</w:t>
      </w:r>
      <w:proofErr w:type="spellStart"/>
      <w:r>
        <w:rPr>
          <w:szCs w:val="24"/>
        </w:rPr>
        <w:t>Dz.U</w:t>
      </w:r>
      <w:proofErr w:type="spellEnd"/>
      <w:r>
        <w:rPr>
          <w:szCs w:val="24"/>
        </w:rPr>
        <w:t>. z 2011 r. Nr 155, poz. 919), według którego obywatele ww. państw mogą podjąć pracę na terenie Rzeczypospolitej Polskiej bez zezwolenia, pod warunkiem, że praca przez nich wykonywana nie będzie podjęta na okres dłuższy niż 6 miesięcy, w ciągu kolejnych 12 miesięcy i zawarta na podstawie umowy z pracodawcą w formie pisemnej.</w:t>
      </w:r>
    </w:p>
    <w:p w:rsidR="0097056D" w:rsidRDefault="0097056D" w:rsidP="0097056D">
      <w:pPr>
        <w:ind w:firstLine="709"/>
        <w:jc w:val="both"/>
        <w:rPr>
          <w:color w:val="000000" w:themeColor="text1"/>
          <w:szCs w:val="24"/>
        </w:rPr>
      </w:pPr>
      <w:r>
        <w:rPr>
          <w:szCs w:val="24"/>
        </w:rPr>
        <w:t xml:space="preserve">Analiza dotycząca zatrudniania obcokrajowców w województwie lubelskim prowadzona jest </w:t>
      </w:r>
      <w:r w:rsidRPr="00A4312E">
        <w:rPr>
          <w:szCs w:val="24"/>
        </w:rPr>
        <w:t xml:space="preserve">w oparciu o sprawozdawczość </w:t>
      </w:r>
      <w:r>
        <w:rPr>
          <w:szCs w:val="24"/>
        </w:rPr>
        <w:t>co</w:t>
      </w:r>
      <w:r w:rsidRPr="00A4312E">
        <w:rPr>
          <w:szCs w:val="24"/>
        </w:rPr>
        <w:t>miesięczną</w:t>
      </w:r>
      <w:r>
        <w:rPr>
          <w:szCs w:val="24"/>
        </w:rPr>
        <w:t xml:space="preserve"> w postaci oświadczeń</w:t>
      </w:r>
      <w:r w:rsidRPr="00A4312E">
        <w:rPr>
          <w:szCs w:val="24"/>
        </w:rPr>
        <w:t>, nadsyła</w:t>
      </w:r>
      <w:r>
        <w:rPr>
          <w:szCs w:val="24"/>
        </w:rPr>
        <w:t>nych przez powiatowe urzędy pracy.</w:t>
      </w:r>
      <w:r w:rsidRPr="00A4312E">
        <w:rPr>
          <w:szCs w:val="24"/>
        </w:rPr>
        <w:t xml:space="preserve"> </w:t>
      </w:r>
    </w:p>
    <w:p w:rsidR="0097056D" w:rsidRDefault="0097056D" w:rsidP="0097056D">
      <w:pPr>
        <w:shd w:val="clear" w:color="auto" w:fill="FFFFFF" w:themeFill="background1"/>
        <w:ind w:firstLine="708"/>
        <w:jc w:val="both"/>
        <w:rPr>
          <w:color w:val="000000" w:themeColor="text1"/>
          <w:szCs w:val="24"/>
        </w:rPr>
      </w:pPr>
      <w:r>
        <w:rPr>
          <w:color w:val="000000" w:themeColor="text1"/>
          <w:szCs w:val="24"/>
        </w:rPr>
        <w:t>W</w:t>
      </w:r>
      <w:r w:rsidRPr="00180F89">
        <w:rPr>
          <w:color w:val="000000" w:themeColor="text1"/>
          <w:szCs w:val="24"/>
        </w:rPr>
        <w:t xml:space="preserve"> 2011 roku powiatowe urzędy pracy województwa lubelskiego zarejestrowały łącznie </w:t>
      </w:r>
      <w:r w:rsidRPr="00064E5B">
        <w:rPr>
          <w:color w:val="000000" w:themeColor="text1"/>
          <w:szCs w:val="24"/>
        </w:rPr>
        <w:t xml:space="preserve">22059 </w:t>
      </w:r>
      <w:r w:rsidRPr="00180F89">
        <w:rPr>
          <w:color w:val="000000" w:themeColor="text1"/>
          <w:szCs w:val="24"/>
        </w:rPr>
        <w:t xml:space="preserve">oświadczeń o zamiarze powierzenia wykonywania pracy cudzoziemcom. </w:t>
      </w:r>
      <w:r>
        <w:rPr>
          <w:color w:val="000000" w:themeColor="text1"/>
          <w:szCs w:val="24"/>
        </w:rPr>
        <w:br/>
        <w:t>W stosunku do roku 2010</w:t>
      </w:r>
      <w:r w:rsidRPr="00180F89">
        <w:rPr>
          <w:color w:val="000000" w:themeColor="text1"/>
          <w:szCs w:val="24"/>
        </w:rPr>
        <w:t xml:space="preserve"> roku l</w:t>
      </w:r>
      <w:r>
        <w:rPr>
          <w:color w:val="000000" w:themeColor="text1"/>
          <w:szCs w:val="24"/>
        </w:rPr>
        <w:t>iczba oświadczeń wzrosła o 1500</w:t>
      </w:r>
      <w:r w:rsidRPr="00180F89">
        <w:rPr>
          <w:color w:val="000000" w:themeColor="text1"/>
          <w:szCs w:val="24"/>
        </w:rPr>
        <w:t>. Najwięcej oświadczeń w</w:t>
      </w:r>
      <w:r>
        <w:rPr>
          <w:color w:val="000000" w:themeColor="text1"/>
          <w:szCs w:val="24"/>
        </w:rPr>
        <w:t>ydano obywatelom Ukrainy – 20934 (94,9</w:t>
      </w:r>
      <w:r w:rsidRPr="00180F89">
        <w:rPr>
          <w:color w:val="000000" w:themeColor="text1"/>
          <w:szCs w:val="24"/>
        </w:rPr>
        <w:t>%), natomiast najmniej obywa</w:t>
      </w:r>
      <w:r>
        <w:rPr>
          <w:color w:val="000000" w:themeColor="text1"/>
          <w:szCs w:val="24"/>
        </w:rPr>
        <w:t>telom Rosji</w:t>
      </w:r>
      <w:r>
        <w:rPr>
          <w:color w:val="000000" w:themeColor="text1"/>
          <w:szCs w:val="24"/>
        </w:rPr>
        <w:br/>
        <w:t xml:space="preserve"> – 37 (0,17</w:t>
      </w:r>
      <w:r w:rsidRPr="00180F89">
        <w:rPr>
          <w:color w:val="000000" w:themeColor="text1"/>
          <w:szCs w:val="24"/>
        </w:rPr>
        <w:t xml:space="preserve">%). </w:t>
      </w:r>
      <w:r>
        <w:rPr>
          <w:color w:val="000000" w:themeColor="text1"/>
          <w:szCs w:val="24"/>
        </w:rPr>
        <w:t>Trend ten jest podyktowany tym, że obywatele</w:t>
      </w:r>
      <w:r w:rsidRPr="00180F89">
        <w:rPr>
          <w:color w:val="000000" w:themeColor="text1"/>
          <w:szCs w:val="24"/>
        </w:rPr>
        <w:t xml:space="preserve"> Ukrainy </w:t>
      </w:r>
      <w:r>
        <w:rPr>
          <w:color w:val="000000" w:themeColor="text1"/>
          <w:szCs w:val="24"/>
        </w:rPr>
        <w:t>traktują Polskę jako miejsce, w którym uzyskają atrakcyjne warunki z</w:t>
      </w:r>
      <w:r w:rsidRPr="00180F89">
        <w:rPr>
          <w:rStyle w:val="st1"/>
          <w:color w:val="000000" w:themeColor="text1"/>
          <w:szCs w:val="24"/>
        </w:rPr>
        <w:t>atrudnieni</w:t>
      </w:r>
      <w:r>
        <w:rPr>
          <w:rStyle w:val="st1"/>
          <w:color w:val="000000" w:themeColor="text1"/>
          <w:szCs w:val="24"/>
        </w:rPr>
        <w:t>a, a także fakt, że Polska należy do Unii Europejskiej</w:t>
      </w:r>
      <w:r w:rsidRPr="00180F89">
        <w:rPr>
          <w:color w:val="000000" w:themeColor="text1"/>
          <w:szCs w:val="24"/>
        </w:rPr>
        <w:t>.</w:t>
      </w:r>
    </w:p>
    <w:p w:rsidR="0097056D" w:rsidRDefault="0097056D" w:rsidP="0097056D">
      <w:pPr>
        <w:shd w:val="clear" w:color="auto" w:fill="FFFFFF" w:themeFill="background1"/>
        <w:jc w:val="both"/>
        <w:rPr>
          <w:color w:val="000000" w:themeColor="text1"/>
          <w:szCs w:val="24"/>
        </w:rPr>
      </w:pPr>
      <w:r w:rsidRPr="00180F89">
        <w:rPr>
          <w:color w:val="000000" w:themeColor="text1"/>
          <w:szCs w:val="24"/>
        </w:rPr>
        <w:t>I</w:t>
      </w:r>
      <w:r>
        <w:rPr>
          <w:color w:val="000000" w:themeColor="text1"/>
          <w:szCs w:val="24"/>
        </w:rPr>
        <w:t>lustruje to zamieszczony poniżej wykres.</w:t>
      </w:r>
    </w:p>
    <w:p w:rsidR="0097056D" w:rsidRDefault="0097056D" w:rsidP="0097056D">
      <w:pPr>
        <w:shd w:val="clear" w:color="auto" w:fill="FFFFFF" w:themeFill="background1"/>
        <w:ind w:firstLine="708"/>
        <w:jc w:val="both"/>
        <w:rPr>
          <w:color w:val="000000" w:themeColor="text1"/>
          <w:szCs w:val="24"/>
        </w:rPr>
      </w:pPr>
    </w:p>
    <w:p w:rsidR="0097056D" w:rsidRDefault="0097056D" w:rsidP="0097056D">
      <w:pPr>
        <w:shd w:val="clear" w:color="auto" w:fill="FFFFFF" w:themeFill="background1"/>
        <w:ind w:left="851" w:hanging="851"/>
        <w:jc w:val="both"/>
        <w:rPr>
          <w:b/>
          <w:color w:val="000000" w:themeColor="text1"/>
          <w:sz w:val="22"/>
          <w:szCs w:val="22"/>
        </w:rPr>
      </w:pPr>
      <w:r w:rsidRPr="003F25DD">
        <w:rPr>
          <w:b/>
          <w:color w:val="000000" w:themeColor="text1"/>
          <w:sz w:val="22"/>
          <w:szCs w:val="22"/>
        </w:rPr>
        <w:t xml:space="preserve">Wykres </w:t>
      </w:r>
      <w:r w:rsidR="00531A32">
        <w:rPr>
          <w:b/>
          <w:color w:val="000000" w:themeColor="text1"/>
          <w:sz w:val="22"/>
          <w:szCs w:val="22"/>
        </w:rPr>
        <w:t>2</w:t>
      </w:r>
      <w:r>
        <w:rPr>
          <w:b/>
          <w:color w:val="000000" w:themeColor="text1"/>
          <w:sz w:val="22"/>
          <w:szCs w:val="22"/>
        </w:rPr>
        <w:t>1.</w:t>
      </w:r>
      <w:r w:rsidRPr="003F25DD">
        <w:rPr>
          <w:b/>
          <w:color w:val="000000" w:themeColor="text1"/>
          <w:sz w:val="22"/>
          <w:szCs w:val="22"/>
        </w:rPr>
        <w:t xml:space="preserve"> </w:t>
      </w:r>
      <w:r w:rsidRPr="003F25DD">
        <w:rPr>
          <w:b/>
          <w:sz w:val="22"/>
          <w:szCs w:val="22"/>
        </w:rPr>
        <w:t>Liczba zarejestrowanych oświadczeń o zamiarz</w:t>
      </w:r>
      <w:r>
        <w:rPr>
          <w:b/>
          <w:sz w:val="22"/>
          <w:szCs w:val="22"/>
        </w:rPr>
        <w:t>e powierzenia wykonywania pracy cudzoziemcowi</w:t>
      </w:r>
      <w:r w:rsidRPr="003F25DD">
        <w:rPr>
          <w:rFonts w:ascii="Comic Sans MS" w:hAnsi="Comic Sans MS"/>
          <w:sz w:val="22"/>
          <w:szCs w:val="22"/>
        </w:rPr>
        <w:t xml:space="preserve"> </w:t>
      </w:r>
      <w:r>
        <w:rPr>
          <w:b/>
          <w:sz w:val="22"/>
          <w:szCs w:val="22"/>
        </w:rPr>
        <w:t xml:space="preserve">wg kraju pochodzenia </w:t>
      </w:r>
      <w:r w:rsidRPr="003F25DD">
        <w:rPr>
          <w:b/>
          <w:color w:val="000000" w:themeColor="text1"/>
          <w:sz w:val="22"/>
          <w:szCs w:val="22"/>
        </w:rPr>
        <w:t>w woj. lubelskim w 2011 r.</w:t>
      </w:r>
    </w:p>
    <w:p w:rsidR="0097056D" w:rsidRPr="003F25DD" w:rsidRDefault="0097056D" w:rsidP="0097056D">
      <w:pPr>
        <w:shd w:val="clear" w:color="auto" w:fill="FFFFFF" w:themeFill="background1"/>
        <w:ind w:firstLine="708"/>
        <w:jc w:val="center"/>
        <w:rPr>
          <w:b/>
          <w:color w:val="000000" w:themeColor="text1"/>
          <w:sz w:val="22"/>
          <w:szCs w:val="22"/>
        </w:rPr>
      </w:pPr>
    </w:p>
    <w:p w:rsidR="0097056D" w:rsidRPr="00875AB0" w:rsidRDefault="0097056D" w:rsidP="0097056D">
      <w:pPr>
        <w:shd w:val="clear" w:color="auto" w:fill="FFFFFF" w:themeFill="background1"/>
        <w:ind w:firstLine="708"/>
        <w:jc w:val="center"/>
        <w:rPr>
          <w:color w:val="000000" w:themeColor="text1"/>
          <w:szCs w:val="24"/>
        </w:rPr>
      </w:pPr>
      <w:r w:rsidRPr="00180F89">
        <w:rPr>
          <w:b/>
          <w:noProof/>
          <w:color w:val="4F81BD" w:themeColor="accent1"/>
          <w:sz w:val="16"/>
          <w:szCs w:val="16"/>
        </w:rPr>
        <w:drawing>
          <wp:inline distT="0" distB="0" distL="0" distR="0" wp14:anchorId="278CD0B1" wp14:editId="602ED4F0">
            <wp:extent cx="5321808" cy="3520440"/>
            <wp:effectExtent l="0" t="0" r="0" b="381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7056D" w:rsidRDefault="0097056D" w:rsidP="0097056D">
      <w:pPr>
        <w:ind w:firstLine="708"/>
        <w:jc w:val="both"/>
        <w:rPr>
          <w:color w:val="000000" w:themeColor="text1"/>
          <w:szCs w:val="24"/>
        </w:rPr>
      </w:pPr>
    </w:p>
    <w:p w:rsidR="0097056D" w:rsidRDefault="0097056D" w:rsidP="0097056D">
      <w:pPr>
        <w:ind w:firstLine="708"/>
        <w:jc w:val="both"/>
        <w:rPr>
          <w:color w:val="000000" w:themeColor="text1"/>
          <w:szCs w:val="24"/>
        </w:rPr>
      </w:pPr>
    </w:p>
    <w:p w:rsidR="0097056D" w:rsidRDefault="0097056D" w:rsidP="0097056D">
      <w:pPr>
        <w:ind w:firstLine="708"/>
        <w:jc w:val="both"/>
        <w:rPr>
          <w:color w:val="000000" w:themeColor="text1"/>
          <w:szCs w:val="24"/>
        </w:rPr>
      </w:pPr>
      <w:r>
        <w:rPr>
          <w:color w:val="000000" w:themeColor="text1"/>
          <w:szCs w:val="24"/>
        </w:rPr>
        <w:t xml:space="preserve">Analizując zarejestrowane oświadczenia o zamiarze powierzenia pracy cudzoziemcowi w 2011 r. w rozbiciu na poszczególne powiatowe urzędy pracy, najwięcej oświadczeń odnotowano </w:t>
      </w:r>
      <w:r w:rsidRPr="00180F89">
        <w:rPr>
          <w:color w:val="000000" w:themeColor="text1"/>
          <w:szCs w:val="24"/>
        </w:rPr>
        <w:t>w Powiatowym Urzędzie Pracy</w:t>
      </w:r>
      <w:r>
        <w:rPr>
          <w:color w:val="000000" w:themeColor="text1"/>
          <w:szCs w:val="24"/>
        </w:rPr>
        <w:t xml:space="preserve"> w Kraśniku – 7342 (33,3%), Opolu Lubelskim – 4355 (19,7</w:t>
      </w:r>
      <w:r w:rsidRPr="00180F89">
        <w:rPr>
          <w:color w:val="000000" w:themeColor="text1"/>
          <w:szCs w:val="24"/>
        </w:rPr>
        <w:t>%)</w:t>
      </w:r>
      <w:r>
        <w:rPr>
          <w:color w:val="000000" w:themeColor="text1"/>
          <w:szCs w:val="24"/>
        </w:rPr>
        <w:t xml:space="preserve"> oraz w Puławach – 2660 (12,06%). </w:t>
      </w:r>
      <w:r w:rsidRPr="00180F89">
        <w:rPr>
          <w:color w:val="000000" w:themeColor="text1"/>
          <w:szCs w:val="24"/>
        </w:rPr>
        <w:t>Natomiast najmniejszą liczbę oświadczeń zarejestrowały Po</w:t>
      </w:r>
      <w:r>
        <w:rPr>
          <w:color w:val="000000" w:themeColor="text1"/>
          <w:szCs w:val="24"/>
        </w:rPr>
        <w:t>wiatowe Urzędy Pracy w Chełmie – 51 (0,23%),</w:t>
      </w:r>
      <w:r w:rsidRPr="00180F89">
        <w:rPr>
          <w:color w:val="000000" w:themeColor="text1"/>
          <w:szCs w:val="24"/>
        </w:rPr>
        <w:t xml:space="preserve"> Świdnik</w:t>
      </w:r>
      <w:r>
        <w:rPr>
          <w:color w:val="000000" w:themeColor="text1"/>
          <w:szCs w:val="24"/>
        </w:rPr>
        <w:t>u – 49 (0,22%) oraz we Włodawie – 28 (0,12%)</w:t>
      </w:r>
      <w:r w:rsidRPr="00180F89">
        <w:rPr>
          <w:color w:val="000000" w:themeColor="text1"/>
          <w:szCs w:val="24"/>
        </w:rPr>
        <w:t>.</w:t>
      </w:r>
    </w:p>
    <w:p w:rsidR="0097056D" w:rsidRDefault="0097056D" w:rsidP="0097056D">
      <w:pPr>
        <w:ind w:firstLine="708"/>
        <w:jc w:val="both"/>
        <w:rPr>
          <w:color w:val="000000" w:themeColor="text1"/>
          <w:szCs w:val="24"/>
        </w:rPr>
      </w:pPr>
      <w:r w:rsidRPr="00180F89">
        <w:rPr>
          <w:color w:val="000000" w:themeColor="text1"/>
          <w:szCs w:val="24"/>
        </w:rPr>
        <w:lastRenderedPageBreak/>
        <w:t>Poniższa tabela przedstawia liczbę zarejestrowanych oświadczeń o zamiarze powierzenia wykonywania pracy cudzoziemcowi</w:t>
      </w:r>
      <w:r>
        <w:rPr>
          <w:color w:val="000000" w:themeColor="text1"/>
          <w:szCs w:val="24"/>
        </w:rPr>
        <w:t xml:space="preserve"> w poszczególnych powiatowych urzędach pracy w</w:t>
      </w:r>
      <w:r w:rsidRPr="00180F89">
        <w:rPr>
          <w:color w:val="000000" w:themeColor="text1"/>
          <w:szCs w:val="24"/>
        </w:rPr>
        <w:t xml:space="preserve"> 2011 roku.</w:t>
      </w:r>
    </w:p>
    <w:p w:rsidR="00A767DE" w:rsidRDefault="00A767DE" w:rsidP="0097056D">
      <w:pPr>
        <w:ind w:firstLine="708"/>
        <w:jc w:val="both"/>
        <w:rPr>
          <w:color w:val="000000" w:themeColor="text1"/>
          <w:szCs w:val="24"/>
        </w:rPr>
      </w:pPr>
    </w:p>
    <w:p w:rsidR="0097056D" w:rsidRDefault="0097056D" w:rsidP="00A767DE">
      <w:pPr>
        <w:ind w:left="708" w:hanging="708"/>
        <w:jc w:val="both"/>
        <w:rPr>
          <w:b/>
          <w:color w:val="000000" w:themeColor="text1"/>
          <w:szCs w:val="24"/>
        </w:rPr>
      </w:pPr>
      <w:r w:rsidRPr="00A767DE">
        <w:rPr>
          <w:b/>
          <w:color w:val="000000" w:themeColor="text1"/>
          <w:szCs w:val="24"/>
        </w:rPr>
        <w:t xml:space="preserve">Tabela </w:t>
      </w:r>
      <w:r w:rsidR="000A1DA7">
        <w:rPr>
          <w:b/>
          <w:color w:val="000000" w:themeColor="text1"/>
          <w:szCs w:val="24"/>
        </w:rPr>
        <w:t>4</w:t>
      </w:r>
      <w:r w:rsidR="00361C3A">
        <w:rPr>
          <w:b/>
          <w:color w:val="000000" w:themeColor="text1"/>
          <w:szCs w:val="24"/>
        </w:rPr>
        <w:t>7</w:t>
      </w:r>
      <w:r w:rsidRPr="00A767DE">
        <w:rPr>
          <w:b/>
          <w:color w:val="000000" w:themeColor="text1"/>
          <w:szCs w:val="24"/>
        </w:rPr>
        <w:t>. Liczba zarejestrowanych oświadczeń o zamiarze powierzenia wykonywania pracy cudzoziemcowi w poszczególnych powiatach w 2011 r.</w:t>
      </w:r>
    </w:p>
    <w:p w:rsidR="00BE0FB0" w:rsidRPr="00A767DE" w:rsidRDefault="00BE0FB0" w:rsidP="00A767DE">
      <w:pPr>
        <w:ind w:left="708" w:hanging="708"/>
        <w:jc w:val="both"/>
        <w:rPr>
          <w:b/>
          <w:color w:val="000000" w:themeColor="text1"/>
          <w:szCs w:val="24"/>
        </w:rPr>
      </w:pPr>
    </w:p>
    <w:tbl>
      <w:tblPr>
        <w:tblW w:w="9513" w:type="dxa"/>
        <w:tblInd w:w="55" w:type="dxa"/>
        <w:tblLayout w:type="fixed"/>
        <w:tblCellMar>
          <w:left w:w="70" w:type="dxa"/>
          <w:right w:w="70" w:type="dxa"/>
        </w:tblCellMar>
        <w:tblLook w:val="04A0" w:firstRow="1" w:lastRow="0" w:firstColumn="1" w:lastColumn="0" w:noHBand="0" w:noVBand="1"/>
      </w:tblPr>
      <w:tblGrid>
        <w:gridCol w:w="582"/>
        <w:gridCol w:w="2410"/>
        <w:gridCol w:w="1276"/>
        <w:gridCol w:w="850"/>
        <w:gridCol w:w="1134"/>
        <w:gridCol w:w="1276"/>
        <w:gridCol w:w="992"/>
        <w:gridCol w:w="993"/>
      </w:tblGrid>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Lp.</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NAZWA URZĘDU PRACY</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BIAŁORUŚ</w:t>
            </w:r>
          </w:p>
        </w:tc>
        <w:tc>
          <w:tcPr>
            <w:tcW w:w="85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ROSJA</w:t>
            </w:r>
          </w:p>
        </w:tc>
        <w:tc>
          <w:tcPr>
            <w:tcW w:w="1134"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UKRAINA</w:t>
            </w:r>
          </w:p>
        </w:tc>
        <w:tc>
          <w:tcPr>
            <w:tcW w:w="1276"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MOŁDAWIA</w:t>
            </w:r>
          </w:p>
        </w:tc>
        <w:tc>
          <w:tcPr>
            <w:tcW w:w="992" w:type="dxa"/>
            <w:tcBorders>
              <w:top w:val="single" w:sz="4" w:space="0" w:color="auto"/>
              <w:left w:val="nil"/>
              <w:bottom w:val="single" w:sz="4" w:space="0" w:color="auto"/>
              <w:right w:val="nil"/>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GRUZJA</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bCs/>
                <w:color w:val="000000" w:themeColor="text1"/>
                <w:sz w:val="19"/>
                <w:szCs w:val="19"/>
              </w:rPr>
            </w:pPr>
            <w:r w:rsidRPr="00B84403">
              <w:rPr>
                <w:b/>
                <w:bCs/>
                <w:color w:val="000000" w:themeColor="text1"/>
                <w:sz w:val="19"/>
                <w:szCs w:val="19"/>
              </w:rPr>
              <w:t>RAZEM</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Biała Podlaska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113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192</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2.</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Biłgoraj</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575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617</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3.</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Chełm</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51</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4.</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Hrubieszów</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143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143</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5.</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Janów Lubelski</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115</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116</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6.</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Krasnystaw</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99</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99</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7.</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Kraśnik</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17</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6921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151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246</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7342</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8.</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Lubartów</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182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185</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9.</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Lublin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1526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13</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1559</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10.</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MUP Lublin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38</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16</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2280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92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39</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2465</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11.</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Łęczna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453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453</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12.</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Łuków</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124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5</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331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460</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13.</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Opole Lubelskie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4320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4355</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14.</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Parczew</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72</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15.</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Puławy</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2576</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80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2660</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16.</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Radzyń Podlaski</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75</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17.</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Ryki</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260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260</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18.</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Tomaszów Lubelski</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761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768</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19.</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Włodawa</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28</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20.</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Świdnik</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49</w:t>
            </w:r>
          </w:p>
        </w:tc>
      </w:tr>
      <w:tr w:rsidR="0097056D" w:rsidRPr="00180F89" w:rsidTr="00A767DE">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97056D" w:rsidRPr="00B84403" w:rsidRDefault="0097056D" w:rsidP="0097056D">
            <w:pPr>
              <w:jc w:val="center"/>
              <w:rPr>
                <w:b/>
                <w:color w:val="000000" w:themeColor="text1"/>
                <w:sz w:val="19"/>
                <w:szCs w:val="19"/>
              </w:rPr>
            </w:pPr>
            <w:r w:rsidRPr="00B84403">
              <w:rPr>
                <w:b/>
                <w:color w:val="000000" w:themeColor="text1"/>
                <w:sz w:val="19"/>
                <w:szCs w:val="19"/>
              </w:rPr>
              <w:t>21.</w:t>
            </w:r>
          </w:p>
        </w:tc>
        <w:tc>
          <w:tcPr>
            <w:tcW w:w="2410" w:type="dxa"/>
            <w:tcBorders>
              <w:top w:val="single" w:sz="4" w:space="0" w:color="auto"/>
              <w:left w:val="nil"/>
              <w:bottom w:val="single" w:sz="4" w:space="0" w:color="auto"/>
              <w:right w:val="single" w:sz="4" w:space="0" w:color="auto"/>
            </w:tcBorders>
            <w:shd w:val="clear" w:color="auto" w:fill="C6D9F1" w:themeFill="text2" w:themeFillTint="33"/>
            <w:noWrap/>
            <w:vAlign w:val="bottom"/>
            <w:hideMark/>
          </w:tcPr>
          <w:p w:rsidR="0097056D" w:rsidRPr="00BE0FB0" w:rsidRDefault="0097056D" w:rsidP="0097056D">
            <w:pPr>
              <w:rPr>
                <w:b/>
                <w:bCs/>
                <w:color w:val="000000" w:themeColor="text1"/>
                <w:sz w:val="22"/>
                <w:szCs w:val="22"/>
              </w:rPr>
            </w:pPr>
            <w:r w:rsidRPr="00BE0FB0">
              <w:rPr>
                <w:b/>
                <w:bCs/>
                <w:color w:val="000000" w:themeColor="text1"/>
                <w:sz w:val="22"/>
                <w:szCs w:val="22"/>
              </w:rPr>
              <w:t>PUP Zamość</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103</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7</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97056D" w:rsidRPr="00BE0FB0" w:rsidRDefault="0097056D" w:rsidP="0097056D">
            <w:pPr>
              <w:jc w:val="center"/>
              <w:rPr>
                <w:color w:val="000000" w:themeColor="text1"/>
                <w:sz w:val="22"/>
                <w:szCs w:val="22"/>
              </w:rPr>
            </w:pPr>
            <w:r w:rsidRPr="00BE0FB0">
              <w:rPr>
                <w:color w:val="000000" w:themeColor="text1"/>
                <w:sz w:val="22"/>
                <w:szCs w:val="22"/>
              </w:rPr>
              <w:t>110</w:t>
            </w:r>
          </w:p>
        </w:tc>
      </w:tr>
    </w:tbl>
    <w:p w:rsidR="0097056D" w:rsidRDefault="0097056D" w:rsidP="0097056D">
      <w:pPr>
        <w:ind w:firstLine="708"/>
        <w:jc w:val="both"/>
        <w:rPr>
          <w:rStyle w:val="st1"/>
          <w:color w:val="000000" w:themeColor="text1"/>
          <w:szCs w:val="24"/>
        </w:rPr>
      </w:pPr>
    </w:p>
    <w:p w:rsidR="0097056D" w:rsidRDefault="0097056D" w:rsidP="0097056D">
      <w:pPr>
        <w:ind w:firstLine="708"/>
        <w:jc w:val="both"/>
        <w:rPr>
          <w:rStyle w:val="st1"/>
          <w:color w:val="000000" w:themeColor="text1"/>
          <w:szCs w:val="24"/>
        </w:rPr>
      </w:pPr>
    </w:p>
    <w:p w:rsidR="00361C3A" w:rsidRDefault="00361C3A" w:rsidP="00BE0FB0">
      <w:pPr>
        <w:jc w:val="both"/>
        <w:rPr>
          <w:rStyle w:val="st1"/>
          <w:color w:val="000000" w:themeColor="text1"/>
          <w:szCs w:val="24"/>
        </w:rPr>
      </w:pPr>
    </w:p>
    <w:p w:rsidR="0097056D" w:rsidRDefault="0097056D" w:rsidP="0097056D">
      <w:pPr>
        <w:jc w:val="both"/>
        <w:rPr>
          <w:color w:val="000000" w:themeColor="text1"/>
          <w:szCs w:val="24"/>
        </w:rPr>
      </w:pPr>
      <w:r>
        <w:rPr>
          <w:rStyle w:val="st1"/>
          <w:color w:val="000000" w:themeColor="text1"/>
          <w:szCs w:val="24"/>
        </w:rPr>
        <w:t xml:space="preserve">Powiatowe urzędy pracy </w:t>
      </w:r>
      <w:r>
        <w:rPr>
          <w:color w:val="000000" w:themeColor="text1"/>
          <w:szCs w:val="24"/>
        </w:rPr>
        <w:t>w 2011 r.</w:t>
      </w:r>
      <w:r>
        <w:rPr>
          <w:rStyle w:val="st1"/>
          <w:color w:val="000000" w:themeColor="text1"/>
          <w:szCs w:val="24"/>
        </w:rPr>
        <w:t xml:space="preserve"> najczęściej rejestrowały</w:t>
      </w:r>
      <w:r w:rsidRPr="002F30D4">
        <w:rPr>
          <w:color w:val="000000" w:themeColor="text1"/>
          <w:szCs w:val="24"/>
        </w:rPr>
        <w:t xml:space="preserve"> </w:t>
      </w:r>
      <w:r>
        <w:rPr>
          <w:color w:val="000000" w:themeColor="text1"/>
          <w:szCs w:val="24"/>
        </w:rPr>
        <w:t>oświadczenia o zamiarze powierzenia pracy cudzoziemcowi, następujących sektorach: Rolnictwo, leśnictwo, łowiectwo i rybactwo (16707 oświadczeń), Budownictwo (2780 oświadczeń) oraz Transport i gospodarka magazynowa (778 oświadczeń). Są to sektory, w których oferuje się prace fizyczne, często okresowe, charakteryzujące się małą stabilnością zatrudnienia.</w:t>
      </w:r>
    </w:p>
    <w:p w:rsidR="0097056D" w:rsidRDefault="0097056D" w:rsidP="0097056D">
      <w:pPr>
        <w:jc w:val="both"/>
        <w:rPr>
          <w:color w:val="000000" w:themeColor="text1"/>
          <w:szCs w:val="24"/>
        </w:rPr>
      </w:pPr>
      <w:r>
        <w:rPr>
          <w:color w:val="000000" w:themeColor="text1"/>
          <w:szCs w:val="24"/>
        </w:rPr>
        <w:t>Dane prezentuje poniższy wykres.</w:t>
      </w:r>
    </w:p>
    <w:p w:rsidR="001426F4" w:rsidRDefault="001426F4"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BE0FB0" w:rsidRDefault="00BE0FB0" w:rsidP="0097056D">
      <w:pPr>
        <w:jc w:val="both"/>
        <w:rPr>
          <w:color w:val="000000" w:themeColor="text1"/>
          <w:szCs w:val="24"/>
        </w:rPr>
      </w:pPr>
    </w:p>
    <w:p w:rsidR="001426F4" w:rsidRDefault="001426F4" w:rsidP="0097056D">
      <w:pPr>
        <w:jc w:val="both"/>
        <w:rPr>
          <w:color w:val="000000" w:themeColor="text1"/>
          <w:szCs w:val="24"/>
        </w:rPr>
      </w:pPr>
    </w:p>
    <w:p w:rsidR="0097056D" w:rsidRDefault="0097056D" w:rsidP="0097056D">
      <w:pPr>
        <w:shd w:val="clear" w:color="auto" w:fill="FFFFFF" w:themeFill="background1"/>
        <w:tabs>
          <w:tab w:val="left" w:pos="2562"/>
        </w:tabs>
        <w:ind w:left="709" w:hanging="709"/>
        <w:jc w:val="both"/>
        <w:rPr>
          <w:b/>
          <w:sz w:val="22"/>
          <w:szCs w:val="22"/>
        </w:rPr>
      </w:pPr>
      <w:r>
        <w:rPr>
          <w:b/>
          <w:color w:val="000000" w:themeColor="text1"/>
          <w:sz w:val="22"/>
          <w:szCs w:val="22"/>
        </w:rPr>
        <w:lastRenderedPageBreak/>
        <w:t xml:space="preserve">Wykres </w:t>
      </w:r>
      <w:r w:rsidR="00531A32">
        <w:rPr>
          <w:b/>
          <w:color w:val="000000" w:themeColor="text1"/>
          <w:sz w:val="22"/>
          <w:szCs w:val="22"/>
        </w:rPr>
        <w:t>2</w:t>
      </w:r>
      <w:r>
        <w:rPr>
          <w:b/>
          <w:color w:val="000000" w:themeColor="text1"/>
          <w:sz w:val="22"/>
          <w:szCs w:val="22"/>
        </w:rPr>
        <w:t xml:space="preserve">2. </w:t>
      </w:r>
      <w:r w:rsidRPr="003F25DD">
        <w:rPr>
          <w:b/>
          <w:color w:val="000000" w:themeColor="text1"/>
          <w:sz w:val="22"/>
          <w:szCs w:val="22"/>
        </w:rPr>
        <w:t xml:space="preserve">Sektory gospodarki, w których najczęściej pracują pracownicy z </w:t>
      </w:r>
      <w:r w:rsidRPr="003F25DD">
        <w:rPr>
          <w:b/>
          <w:sz w:val="22"/>
          <w:szCs w:val="22"/>
        </w:rPr>
        <w:t>Białorusi, Gruzji, Mołd</w:t>
      </w:r>
      <w:r>
        <w:rPr>
          <w:b/>
          <w:sz w:val="22"/>
          <w:szCs w:val="22"/>
        </w:rPr>
        <w:t>awii</w:t>
      </w:r>
      <w:r w:rsidRPr="003F25DD">
        <w:rPr>
          <w:b/>
          <w:sz w:val="22"/>
          <w:szCs w:val="22"/>
        </w:rPr>
        <w:t>, Rosji i Ukrainy</w:t>
      </w:r>
    </w:p>
    <w:p w:rsidR="0097056D" w:rsidRDefault="0097056D" w:rsidP="0097056D">
      <w:pPr>
        <w:shd w:val="clear" w:color="auto" w:fill="FFFFFF" w:themeFill="background1"/>
        <w:tabs>
          <w:tab w:val="left" w:pos="2562"/>
        </w:tabs>
        <w:ind w:left="709" w:hanging="709"/>
        <w:jc w:val="both"/>
        <w:rPr>
          <w:b/>
          <w:color w:val="000000" w:themeColor="text1"/>
          <w:sz w:val="22"/>
          <w:szCs w:val="22"/>
        </w:rPr>
      </w:pPr>
    </w:p>
    <w:p w:rsidR="0097056D" w:rsidRDefault="0097056D" w:rsidP="0097056D">
      <w:pPr>
        <w:jc w:val="both"/>
        <w:rPr>
          <w:rStyle w:val="st1"/>
          <w:color w:val="000000" w:themeColor="text1"/>
          <w:szCs w:val="24"/>
        </w:rPr>
      </w:pPr>
      <w:r>
        <w:rPr>
          <w:noProof/>
        </w:rPr>
        <w:drawing>
          <wp:inline distT="0" distB="0" distL="0" distR="0" wp14:anchorId="5475A0E7" wp14:editId="3FAA9C07">
            <wp:extent cx="5952744" cy="3392424"/>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7056D" w:rsidRDefault="0097056D" w:rsidP="0097056D">
      <w:pPr>
        <w:jc w:val="both"/>
        <w:rPr>
          <w:rStyle w:val="st1"/>
          <w:color w:val="000000" w:themeColor="text1"/>
          <w:szCs w:val="24"/>
        </w:rPr>
      </w:pPr>
    </w:p>
    <w:p w:rsidR="0097056D" w:rsidRDefault="0097056D" w:rsidP="0097056D">
      <w:pPr>
        <w:jc w:val="both"/>
        <w:rPr>
          <w:rStyle w:val="st1"/>
          <w:color w:val="000000" w:themeColor="text1"/>
          <w:szCs w:val="24"/>
        </w:rPr>
      </w:pPr>
    </w:p>
    <w:p w:rsidR="0097056D" w:rsidRPr="00353A97" w:rsidRDefault="0097056D" w:rsidP="00353A97">
      <w:pPr>
        <w:jc w:val="both"/>
        <w:rPr>
          <w:color w:val="000000" w:themeColor="text1"/>
          <w:szCs w:val="24"/>
        </w:rPr>
      </w:pPr>
      <w:r>
        <w:rPr>
          <w:color w:val="000000" w:themeColor="text1"/>
          <w:szCs w:val="24"/>
        </w:rPr>
        <w:t>Z</w:t>
      </w:r>
      <w:r w:rsidRPr="00180F89">
        <w:rPr>
          <w:color w:val="000000" w:themeColor="text1"/>
          <w:szCs w:val="24"/>
        </w:rPr>
        <w:t xml:space="preserve">apotrzebowanie na pracowników </w:t>
      </w:r>
      <w:r>
        <w:rPr>
          <w:color w:val="000000" w:themeColor="text1"/>
          <w:szCs w:val="24"/>
        </w:rPr>
        <w:t xml:space="preserve">z </w:t>
      </w:r>
      <w:r>
        <w:rPr>
          <w:szCs w:val="24"/>
        </w:rPr>
        <w:t xml:space="preserve">Białorusi, Gruzji, Mołdawii, Rosji i Ukrainy </w:t>
      </w:r>
      <w:r>
        <w:rPr>
          <w:color w:val="000000" w:themeColor="text1"/>
          <w:szCs w:val="24"/>
        </w:rPr>
        <w:t>zgłaszały do powiatowych urzędów pracy</w:t>
      </w:r>
      <w:r w:rsidRPr="00180F89">
        <w:rPr>
          <w:rStyle w:val="st1"/>
          <w:color w:val="000000" w:themeColor="text1"/>
          <w:szCs w:val="24"/>
        </w:rPr>
        <w:t xml:space="preserve"> </w:t>
      </w:r>
      <w:r>
        <w:rPr>
          <w:rStyle w:val="st1"/>
          <w:color w:val="000000" w:themeColor="text1"/>
          <w:szCs w:val="24"/>
        </w:rPr>
        <w:t>przede wszystkim osoby indywidualne, poszukujące pracowników do gospodarstw rolnych oraz agencje pośrednictwa pracy, prowadzące nabór głównie do firm z branży budowlanej, transportowej oraz przetwórczej.</w:t>
      </w:r>
    </w:p>
    <w:p w:rsidR="00FF1090" w:rsidRDefault="0097056D" w:rsidP="00A767DE">
      <w:pPr>
        <w:contextualSpacing/>
        <w:jc w:val="both"/>
        <w:rPr>
          <w:b/>
        </w:rPr>
      </w:pPr>
      <w:r w:rsidRPr="00A767DE">
        <w:rPr>
          <w:b/>
        </w:rPr>
        <w:t xml:space="preserve"> </w:t>
      </w:r>
    </w:p>
    <w:p w:rsidR="00FF1090" w:rsidRDefault="00FF1090" w:rsidP="00A767DE">
      <w:pPr>
        <w:contextualSpacing/>
        <w:jc w:val="both"/>
        <w:rPr>
          <w:b/>
        </w:rPr>
      </w:pPr>
    </w:p>
    <w:p w:rsidR="0097056D" w:rsidRPr="00A767DE" w:rsidRDefault="0097056D" w:rsidP="00A767DE">
      <w:pPr>
        <w:contextualSpacing/>
        <w:jc w:val="both"/>
        <w:rPr>
          <w:b/>
        </w:rPr>
      </w:pPr>
      <w:r w:rsidRPr="00A767DE">
        <w:rPr>
          <w:b/>
        </w:rPr>
        <w:t>Opracowania własne dotyczące sytuacji i tendencji na regionalnym rynku pracy</w:t>
      </w:r>
    </w:p>
    <w:p w:rsidR="0097056D" w:rsidRDefault="0097056D" w:rsidP="0097056D">
      <w:pPr>
        <w:pStyle w:val="Akapitzlist"/>
        <w:ind w:left="360"/>
        <w:jc w:val="both"/>
        <w:rPr>
          <w:b/>
        </w:rPr>
      </w:pPr>
    </w:p>
    <w:p w:rsidR="0097056D" w:rsidRDefault="0097056D" w:rsidP="0097056D">
      <w:pPr>
        <w:ind w:firstLine="708"/>
        <w:jc w:val="both"/>
        <w:rPr>
          <w:szCs w:val="24"/>
        </w:rPr>
      </w:pPr>
      <w:r>
        <w:rPr>
          <w:szCs w:val="24"/>
        </w:rPr>
        <w:t>Wydział Polityki Rynku Pracy</w:t>
      </w:r>
      <w:r w:rsidRPr="00B70FF2">
        <w:rPr>
          <w:szCs w:val="24"/>
        </w:rPr>
        <w:t xml:space="preserve"> </w:t>
      </w:r>
      <w:r>
        <w:rPr>
          <w:szCs w:val="24"/>
        </w:rPr>
        <w:t>w celu promocji usług rynku pracy z</w:t>
      </w:r>
      <w:r w:rsidRPr="00B70FF2">
        <w:rPr>
          <w:szCs w:val="24"/>
        </w:rPr>
        <w:t>redag</w:t>
      </w:r>
      <w:r>
        <w:rPr>
          <w:szCs w:val="24"/>
        </w:rPr>
        <w:t>ował</w:t>
      </w:r>
      <w:r w:rsidRPr="00B70FF2">
        <w:rPr>
          <w:szCs w:val="24"/>
        </w:rPr>
        <w:t xml:space="preserve"> oraz </w:t>
      </w:r>
      <w:r>
        <w:rPr>
          <w:szCs w:val="24"/>
        </w:rPr>
        <w:t>opublikował</w:t>
      </w:r>
      <w:r w:rsidRPr="00B70FF2">
        <w:rPr>
          <w:szCs w:val="24"/>
        </w:rPr>
        <w:t xml:space="preserve"> Biuletyn Informacyjn</w:t>
      </w:r>
      <w:r>
        <w:rPr>
          <w:szCs w:val="24"/>
        </w:rPr>
        <w:t>y</w:t>
      </w:r>
      <w:r w:rsidRPr="00B70FF2">
        <w:rPr>
          <w:szCs w:val="24"/>
        </w:rPr>
        <w:t xml:space="preserve"> Wojewódzkiego Urzędu Pracy </w:t>
      </w:r>
      <w:r w:rsidRPr="00A60EB8">
        <w:rPr>
          <w:b/>
          <w:szCs w:val="24"/>
        </w:rPr>
        <w:t>„Lubelskie na rynku pracy”</w:t>
      </w:r>
      <w:r w:rsidRPr="00B70FF2">
        <w:rPr>
          <w:szCs w:val="24"/>
        </w:rPr>
        <w:t>. Pierwszy numer Biuletynu</w:t>
      </w:r>
      <w:r>
        <w:rPr>
          <w:szCs w:val="24"/>
        </w:rPr>
        <w:t xml:space="preserve"> ukazał się w grudniu 2011 roku i jest wydawany w formie </w:t>
      </w:r>
      <w:r w:rsidRPr="00B70FF2">
        <w:rPr>
          <w:szCs w:val="24"/>
        </w:rPr>
        <w:t>kwartalnik</w:t>
      </w:r>
      <w:r>
        <w:rPr>
          <w:szCs w:val="24"/>
        </w:rPr>
        <w:t>a.</w:t>
      </w:r>
    </w:p>
    <w:p w:rsidR="00BE0FB0" w:rsidRDefault="00BE0FB0" w:rsidP="0097056D">
      <w:pPr>
        <w:ind w:firstLine="708"/>
        <w:jc w:val="both"/>
        <w:rPr>
          <w:szCs w:val="24"/>
        </w:rPr>
      </w:pPr>
    </w:p>
    <w:p w:rsidR="0097056D" w:rsidRPr="00180F89" w:rsidRDefault="0097056D" w:rsidP="0097056D">
      <w:pPr>
        <w:ind w:firstLine="708"/>
        <w:jc w:val="both"/>
        <w:rPr>
          <w:color w:val="000000" w:themeColor="text1"/>
        </w:rPr>
      </w:pPr>
      <w:r>
        <w:rPr>
          <w:szCs w:val="24"/>
        </w:rPr>
        <w:t xml:space="preserve">Biuletyn ma stanowić istotne </w:t>
      </w:r>
      <w:r w:rsidRPr="00B70FF2">
        <w:rPr>
          <w:szCs w:val="24"/>
        </w:rPr>
        <w:t xml:space="preserve">źródło informacji dotyczącej pracy Wojewódzkiego Urzędu Pracy w Lublinie oraz zagadnień związanych z aktualną sytuacją  na lokalnym rynku pracy. </w:t>
      </w:r>
      <w:r>
        <w:rPr>
          <w:szCs w:val="24"/>
        </w:rPr>
        <w:t>Ponadto ce</w:t>
      </w:r>
      <w:r w:rsidRPr="00B70FF2">
        <w:rPr>
          <w:szCs w:val="24"/>
        </w:rPr>
        <w:t>lem wydawnictwa jest propagowanie dobrych praktyk, które przyczyniają się do pobudzania i wspierania zmian społecznych oraz służą nawiązywaniu dialogu z</w:t>
      </w:r>
      <w:r>
        <w:rPr>
          <w:szCs w:val="24"/>
        </w:rPr>
        <w:t> </w:t>
      </w:r>
      <w:r w:rsidRPr="00B70FF2">
        <w:rPr>
          <w:szCs w:val="24"/>
        </w:rPr>
        <w:t>instytucjami, dla których ważne są problemy aktualnego rynku pracy.</w:t>
      </w:r>
    </w:p>
    <w:p w:rsidR="00B523B4" w:rsidRDefault="00B523B4" w:rsidP="00B523B4">
      <w:pPr>
        <w:rPr>
          <w:szCs w:val="24"/>
        </w:rPr>
      </w:pPr>
    </w:p>
    <w:p w:rsidR="00353A97" w:rsidRDefault="00353A97" w:rsidP="00B523B4">
      <w:pPr>
        <w:rPr>
          <w:szCs w:val="24"/>
        </w:rPr>
      </w:pPr>
    </w:p>
    <w:p w:rsidR="00353A97" w:rsidRDefault="00353A97" w:rsidP="00B523B4">
      <w:pPr>
        <w:rPr>
          <w:szCs w:val="24"/>
        </w:rPr>
      </w:pPr>
    </w:p>
    <w:p w:rsidR="00BE0FB0" w:rsidRDefault="00BE0FB0" w:rsidP="00B523B4">
      <w:pPr>
        <w:rPr>
          <w:szCs w:val="24"/>
        </w:rPr>
      </w:pPr>
    </w:p>
    <w:p w:rsidR="00BE0FB0" w:rsidRDefault="00BE0FB0" w:rsidP="00B523B4">
      <w:pPr>
        <w:rPr>
          <w:szCs w:val="24"/>
        </w:rPr>
      </w:pPr>
    </w:p>
    <w:p w:rsidR="00BE0FB0" w:rsidRDefault="00BE0FB0" w:rsidP="00B523B4">
      <w:pPr>
        <w:rPr>
          <w:szCs w:val="24"/>
        </w:rPr>
      </w:pPr>
    </w:p>
    <w:p w:rsidR="00353A97" w:rsidRPr="006B16D4" w:rsidRDefault="00353A97" w:rsidP="00B523B4"/>
    <w:p w:rsidR="00057B90" w:rsidRPr="00763247" w:rsidRDefault="00B523B4" w:rsidP="00057B90">
      <w:r>
        <w:lastRenderedPageBreak/>
        <w:t xml:space="preserve"> </w:t>
      </w:r>
      <w:r w:rsidR="00AC067D">
        <w:rPr>
          <w:b/>
          <w:sz w:val="26"/>
          <w:szCs w:val="26"/>
        </w:rPr>
        <w:t>6</w:t>
      </w:r>
      <w:r w:rsidR="00057B90">
        <w:rPr>
          <w:b/>
          <w:sz w:val="26"/>
          <w:szCs w:val="26"/>
        </w:rPr>
        <w:t>.3</w:t>
      </w:r>
      <w:r w:rsidR="00057B90" w:rsidRPr="004C57D9">
        <w:rPr>
          <w:b/>
          <w:sz w:val="26"/>
          <w:szCs w:val="26"/>
        </w:rPr>
        <w:t xml:space="preserve">. </w:t>
      </w:r>
      <w:r w:rsidR="00057B90">
        <w:rPr>
          <w:b/>
          <w:sz w:val="26"/>
          <w:szCs w:val="26"/>
        </w:rPr>
        <w:t>Obsł</w:t>
      </w:r>
      <w:r w:rsidR="00057B90" w:rsidRPr="00C24E8A">
        <w:rPr>
          <w:b/>
          <w:sz w:val="26"/>
          <w:szCs w:val="26"/>
        </w:rPr>
        <w:t>uga Europejskiego Funduszu Społecznego</w:t>
      </w:r>
    </w:p>
    <w:p w:rsidR="003A7F0A" w:rsidRPr="00695A33" w:rsidRDefault="003A7F0A" w:rsidP="003A7F0A">
      <w:pPr>
        <w:spacing w:after="120"/>
        <w:jc w:val="both"/>
        <w:rPr>
          <w:b/>
          <w:bCs/>
        </w:rPr>
      </w:pPr>
    </w:p>
    <w:p w:rsidR="00DF5A7C" w:rsidRDefault="003A7F0A" w:rsidP="008D6003">
      <w:pPr>
        <w:spacing w:after="120"/>
        <w:jc w:val="both"/>
        <w:rPr>
          <w:b/>
          <w:bCs/>
        </w:rPr>
      </w:pPr>
      <w:r w:rsidRPr="00695A33">
        <w:rPr>
          <w:b/>
          <w:bCs/>
        </w:rPr>
        <w:t>Opis Programu Operacyjnego Kapitał Ludzki</w:t>
      </w:r>
    </w:p>
    <w:p w:rsidR="003A7F0A" w:rsidRPr="00353A97" w:rsidRDefault="003A7F0A" w:rsidP="003A7F0A">
      <w:pPr>
        <w:autoSpaceDE w:val="0"/>
        <w:autoSpaceDN w:val="0"/>
        <w:adjustRightInd w:val="0"/>
        <w:spacing w:after="120"/>
        <w:jc w:val="both"/>
        <w:rPr>
          <w:b/>
          <w:bCs/>
        </w:rPr>
      </w:pPr>
      <w:r w:rsidRPr="00695A33">
        <w:rPr>
          <w:b/>
          <w:bCs/>
        </w:rPr>
        <w:t xml:space="preserve">Instytucja Wdrażająca (Instytucja Pośrednicząca II stopnia) Priorytetów VI i VII </w:t>
      </w:r>
      <w:r w:rsidRPr="00695A33">
        <w:rPr>
          <w:b/>
          <w:bCs/>
        </w:rPr>
        <w:br/>
        <w:t>PO KL – WUP w Lublinie</w:t>
      </w:r>
    </w:p>
    <w:p w:rsidR="003A7F0A" w:rsidRPr="00695A33" w:rsidRDefault="003A7F0A" w:rsidP="003A7F0A">
      <w:pPr>
        <w:spacing w:after="120"/>
        <w:ind w:firstLine="340"/>
        <w:jc w:val="both"/>
      </w:pPr>
      <w:r w:rsidRPr="00695A33">
        <w:t xml:space="preserve">Na podstawie Uchwały Nr LXII/690/07 z dnia 25 lipca 2007 r. oraz na podstawie </w:t>
      </w:r>
      <w:r w:rsidRPr="00695A33">
        <w:rPr>
          <w:i/>
          <w:iCs/>
        </w:rPr>
        <w:t>Porozumienia w sprawie dofinansowania działań w ramach Programu Operacyjnego Kapitał Ludzki</w:t>
      </w:r>
      <w:r w:rsidRPr="00695A33">
        <w:t xml:space="preserve"> zawartego w dniu 14 sierpnia 2007 r. z </w:t>
      </w:r>
      <w:proofErr w:type="spellStart"/>
      <w:r w:rsidRPr="00695A33">
        <w:t>poźn</w:t>
      </w:r>
      <w:proofErr w:type="spellEnd"/>
      <w:r w:rsidRPr="00695A33">
        <w:t>. zm. Wojewódzki Urząd Pracy w Lublinie w okresie programowania 2007-2013 pełni funkcję Instytucji Pośredniczącej II stopnia w zakresie wszystkich Działań realizowanych w ramach Priorytetu VI „</w:t>
      </w:r>
      <w:r w:rsidRPr="0059057D">
        <w:rPr>
          <w:i/>
        </w:rPr>
        <w:t>Rynek pracy otwarty dla wszystkich</w:t>
      </w:r>
      <w:r w:rsidRPr="00695A33">
        <w:t>” oraz Priorytetu VII „</w:t>
      </w:r>
      <w:r w:rsidRPr="0059057D">
        <w:rPr>
          <w:i/>
        </w:rPr>
        <w:t>Promocja integracji społecznej</w:t>
      </w:r>
      <w:r w:rsidRPr="00695A33">
        <w:t xml:space="preserve">”. </w:t>
      </w:r>
    </w:p>
    <w:p w:rsidR="003A7F0A" w:rsidRPr="00695A33" w:rsidRDefault="003A7F0A" w:rsidP="00723859">
      <w:pPr>
        <w:autoSpaceDE w:val="0"/>
        <w:autoSpaceDN w:val="0"/>
        <w:adjustRightInd w:val="0"/>
        <w:spacing w:after="120"/>
        <w:jc w:val="both"/>
      </w:pPr>
      <w:r w:rsidRPr="00695A33">
        <w:t>W ramach Priorytetu VI „</w:t>
      </w:r>
      <w:r w:rsidRPr="0059057D">
        <w:rPr>
          <w:i/>
        </w:rPr>
        <w:t>Rynek pracy otwarty dla wszystkich</w:t>
      </w:r>
      <w:r w:rsidRPr="00695A33">
        <w:t xml:space="preserve">” WUP w Lublinie wdraża następujące Działania: </w:t>
      </w:r>
    </w:p>
    <w:p w:rsidR="003A7F0A" w:rsidRPr="00695A33" w:rsidRDefault="003A7F0A" w:rsidP="00723859">
      <w:pPr>
        <w:autoSpaceDE w:val="0"/>
        <w:autoSpaceDN w:val="0"/>
        <w:adjustRightInd w:val="0"/>
        <w:spacing w:after="120"/>
        <w:jc w:val="both"/>
      </w:pPr>
      <w:r w:rsidRPr="00695A33">
        <w:t>a) 6.1 Poprawa dostępu do zatrudnienia oraz wspieranie aktywności zawodowej w regionie,</w:t>
      </w:r>
    </w:p>
    <w:p w:rsidR="003A7F0A" w:rsidRPr="00695A33" w:rsidRDefault="003A7F0A" w:rsidP="00723859">
      <w:pPr>
        <w:autoSpaceDE w:val="0"/>
        <w:autoSpaceDN w:val="0"/>
        <w:adjustRightInd w:val="0"/>
        <w:spacing w:after="120"/>
        <w:jc w:val="both"/>
      </w:pPr>
      <w:r w:rsidRPr="00695A33">
        <w:t>b) 6.2 Wsparcie oraz promocja przedsiębiorczości i samozatrudnienia,</w:t>
      </w:r>
    </w:p>
    <w:p w:rsidR="003A7F0A" w:rsidRPr="00695A33" w:rsidRDefault="003A7F0A" w:rsidP="00723859">
      <w:pPr>
        <w:autoSpaceDE w:val="0"/>
        <w:autoSpaceDN w:val="0"/>
        <w:adjustRightInd w:val="0"/>
        <w:spacing w:after="120"/>
        <w:jc w:val="both"/>
      </w:pPr>
      <w:r w:rsidRPr="00695A33">
        <w:t>c) 6.3 Inicjatywy lokalne na rzecz podnoszenia poziomu aktywności zawodowej na obszarach wiejskich.</w:t>
      </w:r>
    </w:p>
    <w:p w:rsidR="003A7F0A" w:rsidRPr="00695A33" w:rsidRDefault="003A7F0A" w:rsidP="00723859">
      <w:pPr>
        <w:autoSpaceDE w:val="0"/>
        <w:autoSpaceDN w:val="0"/>
        <w:adjustRightInd w:val="0"/>
        <w:spacing w:after="120"/>
        <w:jc w:val="both"/>
      </w:pPr>
      <w:r w:rsidRPr="00695A33">
        <w:t>W ramach Priorytetu VII „</w:t>
      </w:r>
      <w:r w:rsidRPr="0059057D">
        <w:rPr>
          <w:i/>
        </w:rPr>
        <w:t>Promocja integracji społecznej</w:t>
      </w:r>
      <w:r w:rsidRPr="00695A33">
        <w:t>” WUP w Lublinie wdraża następujące Działania:</w:t>
      </w:r>
    </w:p>
    <w:p w:rsidR="003A7F0A" w:rsidRPr="00695A33" w:rsidRDefault="003A7F0A" w:rsidP="00723859">
      <w:pPr>
        <w:autoSpaceDE w:val="0"/>
        <w:autoSpaceDN w:val="0"/>
        <w:adjustRightInd w:val="0"/>
        <w:spacing w:after="120"/>
        <w:jc w:val="both"/>
      </w:pPr>
      <w:r w:rsidRPr="00695A33">
        <w:t>a) 7.1 Rozwój i upowszechnienie aktywnej integracji,</w:t>
      </w:r>
    </w:p>
    <w:p w:rsidR="003A7F0A" w:rsidRPr="00695A33" w:rsidRDefault="003A7F0A" w:rsidP="00723859">
      <w:pPr>
        <w:autoSpaceDE w:val="0"/>
        <w:autoSpaceDN w:val="0"/>
        <w:adjustRightInd w:val="0"/>
        <w:spacing w:after="120"/>
        <w:jc w:val="both"/>
      </w:pPr>
      <w:r w:rsidRPr="00695A33">
        <w:t>b) 7.2 Przeciwdziałanie wykluczeniu i wzmocnienie sektora ekonomii społecznej,</w:t>
      </w:r>
    </w:p>
    <w:p w:rsidR="003A7F0A" w:rsidRDefault="003A7F0A" w:rsidP="00723859">
      <w:pPr>
        <w:autoSpaceDE w:val="0"/>
        <w:autoSpaceDN w:val="0"/>
        <w:adjustRightInd w:val="0"/>
        <w:spacing w:after="120"/>
        <w:jc w:val="both"/>
      </w:pPr>
      <w:r w:rsidRPr="00695A33">
        <w:t>c) 7.3 Inicjatywy lokal</w:t>
      </w:r>
      <w:r>
        <w:t>ne na rzecz aktywnej integracji,</w:t>
      </w:r>
    </w:p>
    <w:p w:rsidR="00353A97" w:rsidRPr="00695A33" w:rsidRDefault="00353A97" w:rsidP="003A7F0A">
      <w:pPr>
        <w:autoSpaceDE w:val="0"/>
        <w:autoSpaceDN w:val="0"/>
        <w:adjustRightInd w:val="0"/>
        <w:spacing w:after="120"/>
        <w:jc w:val="both"/>
      </w:pPr>
    </w:p>
    <w:p w:rsidR="003A7F0A" w:rsidRPr="00763247" w:rsidRDefault="003A7F0A" w:rsidP="003A7F0A">
      <w:pPr>
        <w:autoSpaceDE w:val="0"/>
        <w:autoSpaceDN w:val="0"/>
        <w:adjustRightInd w:val="0"/>
        <w:spacing w:after="120"/>
        <w:jc w:val="both"/>
        <w:rPr>
          <w:b/>
          <w:bCs/>
        </w:rPr>
      </w:pPr>
      <w:r w:rsidRPr="00695A33">
        <w:rPr>
          <w:b/>
          <w:bCs/>
        </w:rPr>
        <w:t>Priorytet VI „Rynek pracy otwarty dla wszystkich”</w:t>
      </w:r>
    </w:p>
    <w:p w:rsidR="00763247" w:rsidRPr="008D6003" w:rsidRDefault="003A7F0A" w:rsidP="003A7F0A">
      <w:pPr>
        <w:autoSpaceDE w:val="0"/>
        <w:autoSpaceDN w:val="0"/>
        <w:adjustRightInd w:val="0"/>
        <w:spacing w:after="120"/>
        <w:jc w:val="both"/>
        <w:rPr>
          <w:b/>
          <w:bCs/>
          <w:i/>
          <w:iCs/>
          <w:u w:val="single"/>
        </w:rPr>
      </w:pPr>
      <w:r w:rsidRPr="00ED2F98">
        <w:rPr>
          <w:b/>
          <w:bCs/>
          <w:u w:val="single"/>
        </w:rPr>
        <w:t xml:space="preserve">Działanie 6.1 </w:t>
      </w:r>
      <w:r w:rsidRPr="00ED2F98">
        <w:rPr>
          <w:b/>
          <w:bCs/>
          <w:i/>
          <w:iCs/>
          <w:u w:val="single"/>
        </w:rPr>
        <w:t xml:space="preserve">Poprawa dostępu do zatrudnienia oraz wspieranie aktywności zawodowej </w:t>
      </w:r>
      <w:r w:rsidRPr="00ED2F98">
        <w:rPr>
          <w:b/>
          <w:bCs/>
          <w:i/>
          <w:iCs/>
          <w:u w:val="single"/>
        </w:rPr>
        <w:br/>
        <w:t>w regionie.</w:t>
      </w:r>
    </w:p>
    <w:p w:rsidR="003A7F0A" w:rsidRPr="00695A33" w:rsidRDefault="003A7F0A" w:rsidP="003A7F0A">
      <w:pPr>
        <w:autoSpaceDE w:val="0"/>
        <w:autoSpaceDN w:val="0"/>
        <w:adjustRightInd w:val="0"/>
        <w:spacing w:after="120"/>
        <w:jc w:val="both"/>
        <w:rPr>
          <w:b/>
          <w:bCs/>
        </w:rPr>
      </w:pPr>
      <w:r w:rsidRPr="00695A33">
        <w:rPr>
          <w:b/>
          <w:bCs/>
        </w:rPr>
        <w:t>Cel Działania</w:t>
      </w:r>
    </w:p>
    <w:p w:rsidR="003A7F0A" w:rsidRPr="00695A33" w:rsidRDefault="003A7F0A" w:rsidP="003A7F0A">
      <w:pPr>
        <w:autoSpaceDE w:val="0"/>
        <w:autoSpaceDN w:val="0"/>
        <w:adjustRightInd w:val="0"/>
        <w:spacing w:after="120"/>
        <w:jc w:val="both"/>
      </w:pPr>
      <w:r w:rsidRPr="00695A33">
        <w:t>Podniesienie poziomu aktywności zawodowej oraz zdolności do zatrudnienia osób pozostających bez zatrudnienia oraz stworzenie warunków dla rozwoju aktywności zawodowej w regionie.</w:t>
      </w:r>
    </w:p>
    <w:p w:rsidR="003A7F0A" w:rsidRPr="003B7FA4" w:rsidRDefault="003A7F0A" w:rsidP="00763247">
      <w:pPr>
        <w:spacing w:after="120"/>
        <w:jc w:val="both"/>
        <w:rPr>
          <w:b/>
        </w:rPr>
      </w:pPr>
      <w:r w:rsidRPr="003B7FA4">
        <w:rPr>
          <w:b/>
        </w:rPr>
        <w:t xml:space="preserve">W 2011 r. w ramach Poddziałania  6.1.1 nie były ogłaszane konkursy. </w:t>
      </w:r>
    </w:p>
    <w:p w:rsidR="003A7F0A" w:rsidRPr="00695A33" w:rsidRDefault="003A7F0A" w:rsidP="003A7F0A">
      <w:pPr>
        <w:autoSpaceDE w:val="0"/>
        <w:autoSpaceDN w:val="0"/>
        <w:adjustRightInd w:val="0"/>
        <w:spacing w:after="120"/>
        <w:jc w:val="both"/>
      </w:pPr>
      <w:r w:rsidRPr="00597038">
        <w:t>W ramach Poddziałania 6.1.1 w 2011 r. nie podpisano nowych umów o dofinansowanie projektu, co skutkuje osiągnięciem wskaźnika na takim samym poziomie jak na koniec 2010 r.  Łącznie podpisano 102 umowy na kwotę 87,81 mln PLN. Stopień kontraktacji w ramach Poddziałania 6.1.1 w porównaniu do 2010 roku pozostał zatem na tym samym poziomie. Łącznie kwota podpisanych umów stanowi 74,92% dostępne</w:t>
      </w:r>
      <w:r>
        <w:t>j alokacji na lata 2007-2013. W </w:t>
      </w:r>
      <w:r w:rsidRPr="00597038">
        <w:t>porównaniu do roku 2010 wskaźnik wykorzystania alokacj</w:t>
      </w:r>
      <w:r>
        <w:t>i uległ zmniejszeniu z uwagi na </w:t>
      </w:r>
      <w:r w:rsidRPr="00597038">
        <w:t>fakt przesunięcia części środków z Działania 6.3 do Poddziałania 6.1.1. Wysoki wskaźnik wykorzystania alokacji w ramach Poddziałania wynika z faktu, iż do końca 2011</w:t>
      </w:r>
      <w:r>
        <w:t xml:space="preserve"> r. zgodnie z </w:t>
      </w:r>
      <w:r w:rsidRPr="00597038">
        <w:t>Prognozą kontraktacji ogłoszono konkursy na prawie 100% przeznaczonej alokacji.</w:t>
      </w:r>
    </w:p>
    <w:p w:rsidR="003A7F0A" w:rsidRPr="00353A97" w:rsidRDefault="003A7F0A" w:rsidP="00353A97">
      <w:pPr>
        <w:tabs>
          <w:tab w:val="left" w:pos="360"/>
        </w:tabs>
        <w:spacing w:after="120"/>
        <w:jc w:val="both"/>
        <w:rPr>
          <w:b/>
          <w:bCs/>
          <w:u w:val="single"/>
        </w:rPr>
      </w:pPr>
      <w:r w:rsidRPr="00ED2F98">
        <w:rPr>
          <w:b/>
          <w:bCs/>
          <w:u w:val="single"/>
        </w:rPr>
        <w:lastRenderedPageBreak/>
        <w:t xml:space="preserve">Poddziałanie 6.1.2 </w:t>
      </w:r>
      <w:r w:rsidRPr="00ED2F98">
        <w:rPr>
          <w:b/>
          <w:bCs/>
          <w:i/>
          <w:iCs/>
          <w:u w:val="single"/>
        </w:rPr>
        <w:t xml:space="preserve">Wsparcie powiatowych i wojewódzkich urzędów pracy w realizacji zadań na rzecz aktywizacji zawodowej osób bezrobotnych w regionie </w:t>
      </w:r>
      <w:r w:rsidRPr="00ED2F98">
        <w:rPr>
          <w:b/>
          <w:bCs/>
          <w:u w:val="single"/>
        </w:rPr>
        <w:t>-projekty konkursowe.</w:t>
      </w:r>
    </w:p>
    <w:p w:rsidR="003A7F0A" w:rsidRPr="00695A33" w:rsidRDefault="003A7F0A" w:rsidP="003A7F0A">
      <w:pPr>
        <w:autoSpaceDE w:val="0"/>
        <w:autoSpaceDN w:val="0"/>
        <w:adjustRightInd w:val="0"/>
        <w:spacing w:after="120"/>
        <w:jc w:val="both"/>
        <w:rPr>
          <w:b/>
          <w:bCs/>
        </w:rPr>
      </w:pPr>
      <w:r w:rsidRPr="00695A33">
        <w:rPr>
          <w:b/>
          <w:bCs/>
        </w:rPr>
        <w:t>Typ realizowanych projektów:</w:t>
      </w:r>
    </w:p>
    <w:p w:rsidR="003A7F0A" w:rsidRPr="00695A33" w:rsidRDefault="003A7F0A" w:rsidP="004E5025">
      <w:pPr>
        <w:numPr>
          <w:ilvl w:val="0"/>
          <w:numId w:val="16"/>
        </w:numPr>
        <w:autoSpaceDE w:val="0"/>
        <w:autoSpaceDN w:val="0"/>
        <w:adjustRightInd w:val="0"/>
        <w:spacing w:after="120"/>
        <w:jc w:val="both"/>
      </w:pPr>
      <w:r w:rsidRPr="00695A33">
        <w:t>projekty służące wzmocnieniu i rozwojowi publicznych służb zatrudnienia w regionie m.in. poprzez szkolenia, doradztwo, badania rynku pracy, w tym:</w:t>
      </w:r>
    </w:p>
    <w:p w:rsidR="003A7F0A" w:rsidRPr="00695A33" w:rsidRDefault="003A7F0A" w:rsidP="003A7F0A">
      <w:pPr>
        <w:autoSpaceDE w:val="0"/>
        <w:autoSpaceDN w:val="0"/>
        <w:adjustRightInd w:val="0"/>
        <w:spacing w:after="120"/>
        <w:ind w:left="360"/>
        <w:jc w:val="both"/>
      </w:pPr>
      <w:r w:rsidRPr="00695A33">
        <w:t>- upowszechnianie pośrednictwa pracy i poradnictwa zawodowego w regionie, m.in. poprzez dofinansowanie zatrudnienia doradców zawodowych i pośredników pracy,</w:t>
      </w:r>
    </w:p>
    <w:p w:rsidR="003A7F0A" w:rsidRPr="00695A33" w:rsidRDefault="003A7F0A" w:rsidP="003A7F0A">
      <w:pPr>
        <w:autoSpaceDE w:val="0"/>
        <w:autoSpaceDN w:val="0"/>
        <w:adjustRightInd w:val="0"/>
        <w:spacing w:after="120"/>
        <w:ind w:left="360"/>
        <w:jc w:val="both"/>
      </w:pPr>
      <w:r w:rsidRPr="00695A33">
        <w:t>- szkolenia, doradztwo oraz dofinansowanie studiów podyplomowych, studiów licencjackich i studiów magisterskich uzupełniających dla kadr publicznych służb zatrudnienia działających na terenie regionu, powiązane bezpośrednio z potrzebami oraz ze specyfiką realizowanych przez nie zadań w zakresie aktywizacji zawodowej osób bezrobotnych i poszukujących pracy,</w:t>
      </w:r>
    </w:p>
    <w:p w:rsidR="003A7F0A" w:rsidRPr="00695A33" w:rsidRDefault="003A7F0A" w:rsidP="004E5025">
      <w:pPr>
        <w:numPr>
          <w:ilvl w:val="0"/>
          <w:numId w:val="16"/>
        </w:numPr>
        <w:autoSpaceDE w:val="0"/>
        <w:autoSpaceDN w:val="0"/>
        <w:adjustRightInd w:val="0"/>
        <w:spacing w:after="120"/>
        <w:jc w:val="both"/>
      </w:pPr>
      <w:r w:rsidRPr="00695A33">
        <w:t>prowadzenie, publikowanie i upowszechnianie badań i analiz sytuacji na regionalnym i lokalnym rynku pracy (w tym w ramach regionalnych obserwatoriów</w:t>
      </w:r>
      <w:r>
        <w:t xml:space="preserve"> rynku pracy), m.in. w zakresie:</w:t>
      </w:r>
    </w:p>
    <w:p w:rsidR="003A7F0A" w:rsidRPr="00695A33" w:rsidRDefault="003A7F0A" w:rsidP="003A7F0A">
      <w:pPr>
        <w:autoSpaceDE w:val="0"/>
        <w:autoSpaceDN w:val="0"/>
        <w:adjustRightInd w:val="0"/>
        <w:spacing w:after="120"/>
        <w:ind w:left="360"/>
        <w:jc w:val="both"/>
      </w:pPr>
      <w:r w:rsidRPr="00695A33">
        <w:t>- przewidywanej sytuacji na rynku pracy wybranych zawodów, sektorów/branż,</w:t>
      </w:r>
    </w:p>
    <w:p w:rsidR="003A7F0A" w:rsidRPr="00695A33" w:rsidRDefault="003A7F0A" w:rsidP="003A7F0A">
      <w:pPr>
        <w:autoSpaceDE w:val="0"/>
        <w:autoSpaceDN w:val="0"/>
        <w:adjustRightInd w:val="0"/>
        <w:spacing w:after="120"/>
        <w:ind w:left="360"/>
        <w:jc w:val="both"/>
      </w:pPr>
      <w:r w:rsidRPr="00695A33">
        <w:t>- przewidywanych oczekiwań pracodawców odnośnie pożądanych kwalifikacji i usług szkoleniowych,</w:t>
      </w:r>
    </w:p>
    <w:p w:rsidR="001426F4" w:rsidRPr="00695A33" w:rsidRDefault="003A7F0A" w:rsidP="00353A97">
      <w:pPr>
        <w:spacing w:after="120"/>
        <w:ind w:left="360"/>
        <w:jc w:val="both"/>
      </w:pPr>
      <w:r w:rsidRPr="00695A33">
        <w:t>- migracji zarobkowych na terenie regionu.</w:t>
      </w:r>
    </w:p>
    <w:p w:rsidR="003A7F0A" w:rsidRPr="00695A33" w:rsidRDefault="003A7F0A" w:rsidP="003A7F0A">
      <w:pPr>
        <w:autoSpaceDE w:val="0"/>
        <w:autoSpaceDN w:val="0"/>
        <w:adjustRightInd w:val="0"/>
        <w:spacing w:after="120"/>
        <w:jc w:val="both"/>
        <w:rPr>
          <w:b/>
          <w:bCs/>
        </w:rPr>
      </w:pPr>
      <w:r w:rsidRPr="00695A33">
        <w:rPr>
          <w:b/>
          <w:bCs/>
        </w:rPr>
        <w:t>Uprawniony Beneficjent</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Powiatowe Urzędy Pracy/ Miejski Urząd Pracy,</w:t>
      </w:r>
    </w:p>
    <w:p w:rsidR="003A7F0A" w:rsidRPr="00695A33" w:rsidRDefault="003A7F0A" w:rsidP="003A7F0A">
      <w:pPr>
        <w:autoSpaceDE w:val="0"/>
        <w:autoSpaceDN w:val="0"/>
        <w:adjustRightInd w:val="0"/>
        <w:spacing w:after="120"/>
        <w:jc w:val="both"/>
        <w:rPr>
          <w:rFonts w:ascii="TimesNewRoman" w:eastAsia="TimesNewRoman" w:hAnsi="Symbol" w:hint="eastAsia"/>
        </w:rPr>
      </w:pPr>
      <w:r w:rsidRPr="00695A33">
        <w:rPr>
          <w:rFonts w:ascii="Symbol" w:hAnsi="Symbol" w:cs="Symbol"/>
        </w:rPr>
        <w:t></w:t>
      </w:r>
      <w:r w:rsidRPr="00695A33">
        <w:rPr>
          <w:rFonts w:ascii="Symbol" w:hAnsi="Symbol" w:cs="Symbol"/>
        </w:rPr>
        <w:t></w:t>
      </w:r>
      <w:r w:rsidRPr="00695A33">
        <w:t>Wojewódzkie Urzędy Pracy w zakresie zadań realizowanych przez Centrum Informacji i Planowania Kariery Zawodowej i/lub odpowiednio inne departamenty merytoryczne wojewódzkiego urzędu pracy, zgodnie z zakresem kompetencji.</w:t>
      </w:r>
    </w:p>
    <w:p w:rsidR="003A7F0A" w:rsidRPr="00695A33" w:rsidRDefault="003A7F0A" w:rsidP="003A7F0A">
      <w:pPr>
        <w:autoSpaceDE w:val="0"/>
        <w:autoSpaceDN w:val="0"/>
        <w:adjustRightInd w:val="0"/>
        <w:spacing w:after="120"/>
        <w:jc w:val="both"/>
        <w:rPr>
          <w:sz w:val="28"/>
          <w:szCs w:val="28"/>
        </w:rPr>
      </w:pPr>
    </w:p>
    <w:p w:rsidR="003A7F0A" w:rsidRPr="00695A33" w:rsidRDefault="003A7F0A" w:rsidP="003A7F0A">
      <w:pPr>
        <w:autoSpaceDE w:val="0"/>
        <w:autoSpaceDN w:val="0"/>
        <w:adjustRightInd w:val="0"/>
        <w:spacing w:after="120"/>
        <w:jc w:val="both"/>
        <w:rPr>
          <w:b/>
          <w:bCs/>
        </w:rPr>
      </w:pPr>
      <w:r w:rsidRPr="00695A33">
        <w:rPr>
          <w:b/>
          <w:bCs/>
        </w:rPr>
        <w:t>Grupy docelowe (osoby, instytucje, grupy społeczne bezpośrednio korzystające z pomocy):</w:t>
      </w:r>
    </w:p>
    <w:p w:rsidR="003A7F0A" w:rsidRPr="00695A33" w:rsidRDefault="003A7F0A" w:rsidP="004E5025">
      <w:pPr>
        <w:numPr>
          <w:ilvl w:val="0"/>
          <w:numId w:val="16"/>
        </w:numPr>
        <w:autoSpaceDE w:val="0"/>
        <w:autoSpaceDN w:val="0"/>
        <w:adjustRightInd w:val="0"/>
        <w:spacing w:after="120"/>
        <w:jc w:val="both"/>
      </w:pPr>
      <w:r w:rsidRPr="00695A33">
        <w:t>powiatowe i wojewódzkie urzędy pracy,</w:t>
      </w:r>
    </w:p>
    <w:p w:rsidR="003A7F0A" w:rsidRPr="001426F4" w:rsidRDefault="003A7F0A" w:rsidP="003A7F0A">
      <w:pPr>
        <w:numPr>
          <w:ilvl w:val="0"/>
          <w:numId w:val="16"/>
        </w:numPr>
        <w:autoSpaceDE w:val="0"/>
        <w:autoSpaceDN w:val="0"/>
        <w:adjustRightInd w:val="0"/>
        <w:spacing w:after="120"/>
        <w:jc w:val="both"/>
      </w:pPr>
      <w:r w:rsidRPr="00695A33">
        <w:t>pracownicy powiatowych i wojewódzkich urzędów pracy,</w:t>
      </w:r>
    </w:p>
    <w:p w:rsidR="003A7F0A" w:rsidRPr="00695A33" w:rsidRDefault="003A7F0A" w:rsidP="003A7F0A">
      <w:pPr>
        <w:autoSpaceDE w:val="0"/>
        <w:autoSpaceDN w:val="0"/>
        <w:adjustRightInd w:val="0"/>
        <w:spacing w:after="120"/>
        <w:jc w:val="both"/>
        <w:rPr>
          <w:b/>
          <w:bCs/>
        </w:rPr>
      </w:pPr>
      <w:r w:rsidRPr="00695A33">
        <w:rPr>
          <w:b/>
          <w:bCs/>
        </w:rPr>
        <w:t>Alokacja na 201</w:t>
      </w:r>
      <w:r>
        <w:rPr>
          <w:b/>
          <w:bCs/>
        </w:rPr>
        <w:t>1</w:t>
      </w:r>
      <w:r w:rsidRPr="00695A33">
        <w:rPr>
          <w:b/>
          <w:bCs/>
        </w:rPr>
        <w:t xml:space="preserve"> rok</w:t>
      </w:r>
    </w:p>
    <w:p w:rsidR="003A7F0A" w:rsidRPr="00695A33" w:rsidRDefault="003A7F0A" w:rsidP="003A7F0A">
      <w:pPr>
        <w:autoSpaceDE w:val="0"/>
        <w:autoSpaceDN w:val="0"/>
        <w:adjustRightInd w:val="0"/>
        <w:spacing w:after="120"/>
        <w:jc w:val="both"/>
      </w:pPr>
      <w:r>
        <w:t>4 5</w:t>
      </w:r>
      <w:r w:rsidRPr="00695A33">
        <w:t>00 000,00 zł w tym:</w:t>
      </w:r>
    </w:p>
    <w:p w:rsidR="003A7F0A" w:rsidRPr="00695A33" w:rsidRDefault="003A7F0A" w:rsidP="003A7F0A">
      <w:pPr>
        <w:autoSpaceDE w:val="0"/>
        <w:autoSpaceDN w:val="0"/>
        <w:adjustRightInd w:val="0"/>
        <w:spacing w:after="120"/>
        <w:jc w:val="both"/>
      </w:pPr>
      <w:r>
        <w:t>3</w:t>
      </w:r>
      <w:r w:rsidRPr="00695A33">
        <w:t> 000 000,00 zł – konkurs</w:t>
      </w:r>
      <w:r w:rsidRPr="00DF24E2">
        <w:t xml:space="preserve"> </w:t>
      </w:r>
      <w:r>
        <w:t>nr 1/POKL/6.1.2/2011</w:t>
      </w:r>
    </w:p>
    <w:p w:rsidR="003A7F0A" w:rsidRPr="00695A33" w:rsidRDefault="003A7F0A" w:rsidP="003A7F0A">
      <w:pPr>
        <w:autoSpaceDE w:val="0"/>
        <w:autoSpaceDN w:val="0"/>
        <w:adjustRightInd w:val="0"/>
        <w:spacing w:after="120"/>
        <w:jc w:val="both"/>
      </w:pPr>
      <w:r>
        <w:t>1 5</w:t>
      </w:r>
      <w:r w:rsidRPr="00695A33">
        <w:t>00 000,00 zł – projekty własne WUP</w:t>
      </w:r>
      <w:r>
        <w:t xml:space="preserve"> (kwota planowanych wydatków w roku 2011)</w:t>
      </w:r>
    </w:p>
    <w:p w:rsidR="003A7F0A" w:rsidRPr="00695A33" w:rsidRDefault="003A7F0A" w:rsidP="003A7F0A">
      <w:pPr>
        <w:autoSpaceDE w:val="0"/>
        <w:autoSpaceDN w:val="0"/>
        <w:adjustRightInd w:val="0"/>
        <w:spacing w:after="120"/>
        <w:jc w:val="both"/>
        <w:rPr>
          <w:b/>
          <w:bCs/>
        </w:rPr>
      </w:pPr>
      <w:r w:rsidRPr="00695A33">
        <w:rPr>
          <w:b/>
          <w:bCs/>
        </w:rPr>
        <w:t>Termin ogłoszenia konkursu</w:t>
      </w:r>
    </w:p>
    <w:p w:rsidR="003A7F0A" w:rsidRPr="00695A33" w:rsidRDefault="003A7F0A" w:rsidP="003A7F0A">
      <w:pPr>
        <w:autoSpaceDE w:val="0"/>
        <w:autoSpaceDN w:val="0"/>
        <w:adjustRightInd w:val="0"/>
        <w:spacing w:after="120"/>
        <w:jc w:val="both"/>
      </w:pPr>
      <w:r w:rsidRPr="00695A33">
        <w:t>III kwartał 201</w:t>
      </w:r>
      <w:r>
        <w:t>1</w:t>
      </w:r>
      <w:r w:rsidRPr="00695A33">
        <w:t xml:space="preserve"> roku</w:t>
      </w:r>
    </w:p>
    <w:p w:rsidR="003A7F0A" w:rsidRPr="00BF2FC4" w:rsidRDefault="003A7F0A" w:rsidP="003A7F0A">
      <w:pPr>
        <w:jc w:val="both"/>
      </w:pPr>
      <w:r w:rsidRPr="00BF2FC4">
        <w:t>W ramach Poddziałania 6.1.2 realizowany jest 1 projekt systemowy WUP pt.  „Lubelskie Obserwatorium Rynku Pracy”. Projekt ten realizowany w ok</w:t>
      </w:r>
      <w:r>
        <w:t>resie od 01 września 2011 r. do </w:t>
      </w:r>
      <w:r w:rsidRPr="00BF2FC4">
        <w:t xml:space="preserve">31 sierpnia 2013 r. o wartości 2 603 583,25 PLN. Celem projektu jest wzrost wiedzy na temat rynku pracy województwa lubelskiego wśród 1 000 odbiorców i interesariuszy projektu </w:t>
      </w:r>
      <w:r w:rsidRPr="00BF2FC4">
        <w:lastRenderedPageBreak/>
        <w:t xml:space="preserve">poprzez prowadzenie cyklicznych, retrospekcyjnych oraz prognostycznych badań i analiz, </w:t>
      </w:r>
      <w:r>
        <w:t>a </w:t>
      </w:r>
      <w:r w:rsidRPr="00BF2FC4">
        <w:t>także ich gromadzenie, publikowanie oraz upowszechnianie w latach 2011-2013</w:t>
      </w:r>
      <w:r>
        <w:t>.</w:t>
      </w:r>
    </w:p>
    <w:p w:rsidR="003A7F0A" w:rsidRPr="00695A33" w:rsidRDefault="003A7F0A" w:rsidP="003A7F0A">
      <w:pPr>
        <w:spacing w:after="120"/>
        <w:jc w:val="both"/>
      </w:pPr>
      <w:r>
        <w:t>W 2011</w:t>
      </w:r>
      <w:r w:rsidRPr="00695A33">
        <w:t xml:space="preserve"> roku ogłoszono konkurs </w:t>
      </w:r>
      <w:r>
        <w:t>otwarty nr 1/POKL/6.1.2/2011 (22.09.2011</w:t>
      </w:r>
      <w:r w:rsidRPr="00695A33">
        <w:t xml:space="preserve"> r.). Kwota alokacji wynosiła </w:t>
      </w:r>
      <w:r>
        <w:t>3</w:t>
      </w:r>
      <w:r w:rsidRPr="00695A33">
        <w:t xml:space="preserve"> mln PLN, w tym </w:t>
      </w:r>
      <w:r>
        <w:t>20</w:t>
      </w:r>
      <w:r w:rsidRPr="00695A33">
        <w:t>% rezerwy na procedurę odwoławczą (</w:t>
      </w:r>
      <w:r>
        <w:t>600</w:t>
      </w:r>
      <w:r w:rsidRPr="00695A33">
        <w:t xml:space="preserve"> tys. PLN). W odpowiedzi na konkurs wpłynęły 2</w:t>
      </w:r>
      <w:r>
        <w:t>6</w:t>
      </w:r>
      <w:r w:rsidRPr="00695A33">
        <w:t xml:space="preserve"> wnioski na łączną kwotę ogółem </w:t>
      </w:r>
      <w:r>
        <w:t>3,77 mln PLN. W </w:t>
      </w:r>
      <w:r w:rsidRPr="00695A33">
        <w:t xml:space="preserve">ramach powyższego </w:t>
      </w:r>
      <w:r>
        <w:t>umowy będą podpisywane w 2012 roku.</w:t>
      </w:r>
      <w:r w:rsidRPr="00695A33">
        <w:t xml:space="preserve"> </w:t>
      </w:r>
    </w:p>
    <w:p w:rsidR="003A7F0A" w:rsidRDefault="003A7F0A" w:rsidP="003A7F0A">
      <w:pPr>
        <w:autoSpaceDE w:val="0"/>
        <w:spacing w:after="120"/>
        <w:jc w:val="both"/>
      </w:pPr>
      <w:r w:rsidRPr="00ED2F98">
        <w:t xml:space="preserve">W 2011 roku podpisywane były umowy  w ramach konkursu nr 1/POKL/6.1.2/2010 ogłoszonego w 2010 roku, tj. 13 umów na łączną kwotę 3,72 mln PLN. W ramach Poddziałania 6.1.2 do </w:t>
      </w:r>
      <w:r>
        <w:t>2011 roku</w:t>
      </w:r>
      <w:r w:rsidRPr="00ED2F98">
        <w:t xml:space="preserve"> w ujęciu kumulatywnym łącznie podpisano 65 umów na kwotę 19,34 mln PLN (kwota ogółem), </w:t>
      </w:r>
      <w:r>
        <w:t>co stanowi 70,66</w:t>
      </w:r>
      <w:r w:rsidRPr="00ED2F98">
        <w:t xml:space="preserve">% dostępnej alokacji na lata 2007-2013. W porównaniu do roku 2010 liczba podpisanych umów wzrosła o 27,45%. Stopień kontraktacji w porównaniu do 2010 r. wzrósł o 48,88%. </w:t>
      </w:r>
    </w:p>
    <w:p w:rsidR="008D6003" w:rsidRPr="00ED2F98" w:rsidRDefault="008D6003" w:rsidP="003A7F0A">
      <w:pPr>
        <w:autoSpaceDE w:val="0"/>
        <w:spacing w:after="120"/>
        <w:jc w:val="both"/>
      </w:pPr>
    </w:p>
    <w:p w:rsidR="003A7F0A" w:rsidRPr="00353A97" w:rsidRDefault="003A7F0A" w:rsidP="003A7F0A">
      <w:pPr>
        <w:tabs>
          <w:tab w:val="left" w:pos="360"/>
        </w:tabs>
        <w:spacing w:after="120"/>
        <w:jc w:val="both"/>
        <w:rPr>
          <w:b/>
          <w:bCs/>
          <w:u w:val="single"/>
        </w:rPr>
      </w:pPr>
      <w:r w:rsidRPr="00ED2F98">
        <w:rPr>
          <w:b/>
          <w:bCs/>
          <w:u w:val="single"/>
        </w:rPr>
        <w:t xml:space="preserve">Poddziałanie 6.1.3 </w:t>
      </w:r>
      <w:r w:rsidRPr="00ED2F98">
        <w:rPr>
          <w:b/>
          <w:bCs/>
          <w:i/>
          <w:iCs/>
          <w:u w:val="single"/>
        </w:rPr>
        <w:t>Poprawa zdolności do zatrudnienia oraz podnoszenie poziomu aktywności zawodowej osób bezrobotnych</w:t>
      </w:r>
      <w:r w:rsidRPr="00ED2F98">
        <w:rPr>
          <w:b/>
          <w:bCs/>
          <w:u w:val="single"/>
        </w:rPr>
        <w:t xml:space="preserve"> - projekty systemowe</w:t>
      </w:r>
    </w:p>
    <w:p w:rsidR="003A7F0A" w:rsidRPr="00695A33" w:rsidRDefault="003A7F0A" w:rsidP="003A7F0A">
      <w:pPr>
        <w:autoSpaceDE w:val="0"/>
        <w:autoSpaceDN w:val="0"/>
        <w:adjustRightInd w:val="0"/>
        <w:spacing w:after="120"/>
        <w:jc w:val="both"/>
        <w:rPr>
          <w:b/>
          <w:bCs/>
        </w:rPr>
      </w:pPr>
      <w:r w:rsidRPr="00695A33">
        <w:rPr>
          <w:b/>
          <w:bCs/>
        </w:rPr>
        <w:t>Typ realizowanych projektów:</w:t>
      </w:r>
    </w:p>
    <w:p w:rsidR="003A7F0A" w:rsidRPr="00695A33" w:rsidRDefault="003A7F0A" w:rsidP="004E5025">
      <w:pPr>
        <w:numPr>
          <w:ilvl w:val="0"/>
          <w:numId w:val="17"/>
        </w:numPr>
        <w:autoSpaceDE w:val="0"/>
        <w:autoSpaceDN w:val="0"/>
        <w:adjustRightInd w:val="0"/>
        <w:spacing w:after="120"/>
        <w:jc w:val="both"/>
      </w:pPr>
      <w:r w:rsidRPr="00695A33">
        <w:t xml:space="preserve">instrumenty i usługi wymienione w ustawie z dnia 20 kwietnia 2004 r. </w:t>
      </w:r>
      <w:r w:rsidRPr="00695A33">
        <w:rPr>
          <w:i/>
          <w:iCs/>
        </w:rPr>
        <w:t xml:space="preserve">o promocji zatrudnienia i instytucjach rynku pracy </w:t>
      </w:r>
      <w:r w:rsidRPr="00695A33">
        <w:t xml:space="preserve">(Dz. U. Nr </w:t>
      </w:r>
      <w:r w:rsidR="00755DAB">
        <w:t>6</w:t>
      </w:r>
      <w:r w:rsidRPr="00695A33">
        <w:t xml:space="preserve">9, poz. </w:t>
      </w:r>
      <w:r w:rsidR="00755DAB">
        <w:t>415</w:t>
      </w:r>
      <w:r w:rsidRPr="00695A33">
        <w:t xml:space="preserve">, z </w:t>
      </w:r>
      <w:proofErr w:type="spellStart"/>
      <w:r w:rsidRPr="00695A33">
        <w:t>późn</w:t>
      </w:r>
      <w:proofErr w:type="spellEnd"/>
      <w:r w:rsidRPr="00695A33">
        <w:t>. zm.), finansowane ze środków Funduszu Pracy związane z realizacją następujących form wsparcia:</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t>szkolenia</w:t>
      </w:r>
      <w:r w:rsidRPr="00695A33">
        <w:t>,</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t>staże</w:t>
      </w:r>
      <w:r w:rsidRPr="00695A33">
        <w:t>,</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t>przygotowanie</w:t>
      </w:r>
      <w:r w:rsidRPr="00695A33">
        <w:t xml:space="preserve"> zawodow</w:t>
      </w:r>
      <w:r>
        <w:t>e</w:t>
      </w:r>
      <w:r w:rsidRPr="00695A33">
        <w:t xml:space="preserve"> dorosłych,</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prac</w:t>
      </w:r>
      <w:r>
        <w:t>e</w:t>
      </w:r>
      <w:r w:rsidRPr="00695A33">
        <w:t xml:space="preserve"> interwencyjn</w:t>
      </w:r>
      <w:r>
        <w:t>e</w:t>
      </w:r>
      <w:r w:rsidRPr="00695A33">
        <w:t>,</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wyposaże</w:t>
      </w:r>
      <w:r>
        <w:t>nie</w:t>
      </w:r>
      <w:r w:rsidRPr="00695A33">
        <w:t xml:space="preserve"> i doposażenie stanowiska pracy,</w:t>
      </w:r>
    </w:p>
    <w:p w:rsidR="003A7F0A" w:rsidRPr="00763247"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t>przyznanie</w:t>
      </w:r>
      <w:r w:rsidRPr="00695A33">
        <w:t xml:space="preserve"> jednorazowych środków na podjęcie działalności gospodarczej, w tym pomoc</w:t>
      </w:r>
      <w:r>
        <w:t xml:space="preserve"> prawna</w:t>
      </w:r>
      <w:r w:rsidRPr="00695A33">
        <w:t>, konsultacj</w:t>
      </w:r>
      <w:r>
        <w:t>e i doradztwo</w:t>
      </w:r>
      <w:r w:rsidRPr="00695A33">
        <w:t xml:space="preserve"> związan</w:t>
      </w:r>
      <w:r>
        <w:t>e</w:t>
      </w:r>
      <w:r w:rsidRPr="00695A33">
        <w:t xml:space="preserve"> z podjęciem działalności gospodarczej.</w:t>
      </w:r>
    </w:p>
    <w:p w:rsidR="003A7F0A" w:rsidRPr="00695A33" w:rsidRDefault="003A7F0A" w:rsidP="003A7F0A">
      <w:pPr>
        <w:autoSpaceDE w:val="0"/>
        <w:autoSpaceDN w:val="0"/>
        <w:adjustRightInd w:val="0"/>
        <w:spacing w:after="120"/>
        <w:jc w:val="both"/>
        <w:rPr>
          <w:b/>
          <w:bCs/>
        </w:rPr>
      </w:pPr>
      <w:r w:rsidRPr="00695A33">
        <w:rPr>
          <w:b/>
          <w:bCs/>
        </w:rPr>
        <w:t>Uprawniony Beneficjent</w:t>
      </w:r>
    </w:p>
    <w:p w:rsidR="003A7F0A" w:rsidRPr="00695A33" w:rsidRDefault="003A7F0A" w:rsidP="003A7F0A">
      <w:pPr>
        <w:tabs>
          <w:tab w:val="left" w:pos="360"/>
        </w:tabs>
        <w:spacing w:after="120"/>
        <w:jc w:val="both"/>
      </w:pPr>
      <w:r w:rsidRPr="00695A33">
        <w:t>Powiatowe Urzędy Pracy/Miejski Urząd Pracy,</w:t>
      </w:r>
    </w:p>
    <w:p w:rsidR="003A7F0A" w:rsidRPr="00695A33" w:rsidRDefault="003A7F0A" w:rsidP="003A7F0A">
      <w:pPr>
        <w:autoSpaceDE w:val="0"/>
        <w:autoSpaceDN w:val="0"/>
        <w:adjustRightInd w:val="0"/>
        <w:spacing w:after="120"/>
        <w:jc w:val="both"/>
        <w:rPr>
          <w:b/>
          <w:bCs/>
        </w:rPr>
      </w:pPr>
      <w:r w:rsidRPr="00695A33">
        <w:rPr>
          <w:b/>
          <w:bCs/>
        </w:rPr>
        <w:t>Grupy docelowe (osoby, instytucje, grupy społeczne bezpośrednio korzystające z pomocy):</w:t>
      </w:r>
    </w:p>
    <w:p w:rsidR="003A7F0A" w:rsidRPr="00695A33" w:rsidRDefault="003A7F0A" w:rsidP="003A7F0A">
      <w:pPr>
        <w:autoSpaceDE w:val="0"/>
        <w:autoSpaceDN w:val="0"/>
        <w:adjustRightInd w:val="0"/>
        <w:spacing w:after="120"/>
        <w:jc w:val="both"/>
      </w:pPr>
      <w:r w:rsidRPr="00695A33">
        <w:t>Osoby zarejestrowane w Powiatowym Urz</w:t>
      </w:r>
      <w:r w:rsidRPr="00695A33">
        <w:rPr>
          <w:rFonts w:ascii="TimesNewRoman" w:eastAsia="TimesNewRoman"/>
        </w:rPr>
        <w:t>ę</w:t>
      </w:r>
      <w:r w:rsidRPr="00695A33">
        <w:t>dzie Pracy jako bezrobotne, w tym w szczególno</w:t>
      </w:r>
      <w:r w:rsidRPr="00695A33">
        <w:rPr>
          <w:rFonts w:ascii="TimesNewRoman" w:eastAsia="TimesNewRoman"/>
        </w:rPr>
        <w:t>ś</w:t>
      </w:r>
      <w:r w:rsidRPr="00695A33">
        <w:t>ci osoby znajduj</w:t>
      </w:r>
      <w:r w:rsidRPr="00695A33">
        <w:rPr>
          <w:rFonts w:ascii="TimesNewRoman" w:eastAsia="TimesNewRoman"/>
        </w:rPr>
        <w:t>ą</w:t>
      </w:r>
      <w:r w:rsidRPr="00695A33">
        <w:t>ce si</w:t>
      </w:r>
      <w:r w:rsidRPr="00695A33">
        <w:rPr>
          <w:rFonts w:ascii="TimesNewRoman" w:eastAsia="TimesNewRoman"/>
        </w:rPr>
        <w:t>ę</w:t>
      </w:r>
      <w:r w:rsidRPr="00695A33">
        <w:rPr>
          <w:rFonts w:ascii="TimesNewRoman" w:eastAsia="TimesNewRoman"/>
        </w:rPr>
        <w:t xml:space="preserve"> </w:t>
      </w:r>
      <w:r w:rsidRPr="00695A33">
        <w:t xml:space="preserve">w szczególnej sytuacji na rynku pracy, wymienione w art. 49 ustawy z dnia 20 kwietnia 2004 r. </w:t>
      </w:r>
      <w:r w:rsidRPr="00695A33">
        <w:rPr>
          <w:i/>
          <w:iCs/>
        </w:rPr>
        <w:t>o promocji zatrudnienia</w:t>
      </w:r>
      <w:r w:rsidRPr="00695A33">
        <w:t xml:space="preserve"> i </w:t>
      </w:r>
      <w:r w:rsidRPr="00695A33">
        <w:rPr>
          <w:i/>
          <w:iCs/>
        </w:rPr>
        <w:t xml:space="preserve">instytucjach rynku pracy </w:t>
      </w:r>
      <w:r w:rsidRPr="00695A33">
        <w:t xml:space="preserve">(Dz. U. Nr </w:t>
      </w:r>
      <w:r w:rsidR="006275B9">
        <w:t>6</w:t>
      </w:r>
      <w:r w:rsidRPr="00695A33">
        <w:t xml:space="preserve">9, poz. </w:t>
      </w:r>
      <w:r w:rsidR="006275B9">
        <w:t>415</w:t>
      </w:r>
      <w:r w:rsidRPr="00695A33">
        <w:t xml:space="preserve">, z </w:t>
      </w:r>
      <w:proofErr w:type="spellStart"/>
      <w:r w:rsidRPr="00695A33">
        <w:t>pó</w:t>
      </w:r>
      <w:r w:rsidRPr="00695A33">
        <w:rPr>
          <w:rFonts w:ascii="TimesNewRoman" w:eastAsia="TimesNewRoman"/>
        </w:rPr>
        <w:t>ź</w:t>
      </w:r>
      <w:r w:rsidRPr="00695A33">
        <w:t>n</w:t>
      </w:r>
      <w:proofErr w:type="spellEnd"/>
      <w:r w:rsidRPr="00695A33">
        <w:t>. zm.).</w:t>
      </w:r>
    </w:p>
    <w:p w:rsidR="003A7F0A" w:rsidRPr="00695A33" w:rsidRDefault="003A7F0A" w:rsidP="003A7F0A">
      <w:pPr>
        <w:autoSpaceDE w:val="0"/>
        <w:autoSpaceDN w:val="0"/>
        <w:adjustRightInd w:val="0"/>
        <w:spacing w:after="120"/>
        <w:jc w:val="both"/>
        <w:rPr>
          <w:b/>
          <w:bCs/>
        </w:rPr>
      </w:pPr>
      <w:r w:rsidRPr="00695A33">
        <w:rPr>
          <w:b/>
          <w:bCs/>
        </w:rPr>
        <w:t>Alokacja na 201</w:t>
      </w:r>
      <w:r>
        <w:rPr>
          <w:b/>
          <w:bCs/>
        </w:rPr>
        <w:t>1</w:t>
      </w:r>
      <w:r w:rsidRPr="00695A33">
        <w:rPr>
          <w:b/>
          <w:bCs/>
        </w:rPr>
        <w:t xml:space="preserve"> rok</w:t>
      </w:r>
    </w:p>
    <w:p w:rsidR="003A7F0A" w:rsidRPr="001426F4" w:rsidRDefault="003A7F0A" w:rsidP="001426F4">
      <w:pPr>
        <w:autoSpaceDE w:val="0"/>
        <w:autoSpaceDN w:val="0"/>
        <w:adjustRightInd w:val="0"/>
        <w:spacing w:after="120"/>
        <w:jc w:val="both"/>
      </w:pPr>
      <w:r>
        <w:t xml:space="preserve">60 </w:t>
      </w:r>
      <w:r w:rsidRPr="00695A33">
        <w:t>000 000,00 zł</w:t>
      </w:r>
    </w:p>
    <w:p w:rsidR="003A7F0A" w:rsidRPr="00695A33" w:rsidRDefault="003A7F0A" w:rsidP="003A7F0A">
      <w:pPr>
        <w:spacing w:after="120"/>
        <w:jc w:val="both"/>
      </w:pPr>
      <w:r w:rsidRPr="00695A33">
        <w:t>Od początku realizacji Programu PO KL do końca 201</w:t>
      </w:r>
      <w:r>
        <w:t>1</w:t>
      </w:r>
      <w:r w:rsidRPr="00695A33">
        <w:t xml:space="preserve"> r. w ramach Poddziałania 6.1.3 podpisano 21 umów na łączną kwotę </w:t>
      </w:r>
      <w:r>
        <w:t>321,62 mln PLN</w:t>
      </w:r>
      <w:r w:rsidRPr="00695A33">
        <w:t>. Łącznie kwota podpisanych umów stanowi 71,17% dostępnej na lata 2007-2013 alokacji.</w:t>
      </w:r>
      <w:r w:rsidRPr="00ED2F98">
        <w:t xml:space="preserve"> </w:t>
      </w:r>
      <w:r>
        <w:t xml:space="preserve">W roku 2011 w wyniku zmniejszenia </w:t>
      </w:r>
      <w:r>
        <w:lastRenderedPageBreak/>
        <w:t>środków z Funduszu Pracy, przeznaczonych na aktywne formy przeciwdziałania bezrobociu, kwota alokacji wyniosła 37 mln PLN.</w:t>
      </w:r>
    </w:p>
    <w:p w:rsidR="003A7F0A" w:rsidRPr="00695A33" w:rsidRDefault="003A7F0A" w:rsidP="003A7F0A">
      <w:pPr>
        <w:autoSpaceDE w:val="0"/>
        <w:autoSpaceDN w:val="0"/>
        <w:adjustRightInd w:val="0"/>
        <w:spacing w:after="120"/>
        <w:jc w:val="both"/>
      </w:pPr>
    </w:p>
    <w:p w:rsidR="003A7F0A" w:rsidRPr="008D6003" w:rsidRDefault="003A7F0A" w:rsidP="003A7F0A">
      <w:pPr>
        <w:tabs>
          <w:tab w:val="left" w:pos="540"/>
        </w:tabs>
        <w:spacing w:after="120"/>
        <w:jc w:val="both"/>
        <w:rPr>
          <w:b/>
          <w:bCs/>
          <w:u w:val="single"/>
        </w:rPr>
      </w:pPr>
      <w:r w:rsidRPr="008D6003">
        <w:rPr>
          <w:b/>
          <w:bCs/>
          <w:u w:val="single"/>
        </w:rPr>
        <w:t xml:space="preserve">Działanie 6.2 </w:t>
      </w:r>
      <w:r w:rsidRPr="008D6003">
        <w:rPr>
          <w:b/>
          <w:bCs/>
          <w:i/>
          <w:iCs/>
          <w:u w:val="single"/>
        </w:rPr>
        <w:t xml:space="preserve">Wsparcie oraz promocja przedsiębiorczości i samozatrudnienia </w:t>
      </w:r>
      <w:r w:rsidRPr="008D6003">
        <w:rPr>
          <w:b/>
          <w:bCs/>
          <w:u w:val="single"/>
        </w:rPr>
        <w:t>– projekty konkursowe</w:t>
      </w:r>
    </w:p>
    <w:p w:rsidR="003A7F0A" w:rsidRPr="00695A33" w:rsidRDefault="003A7F0A" w:rsidP="003A7F0A">
      <w:pPr>
        <w:autoSpaceDE w:val="0"/>
        <w:autoSpaceDN w:val="0"/>
        <w:adjustRightInd w:val="0"/>
        <w:spacing w:after="120"/>
        <w:jc w:val="both"/>
        <w:rPr>
          <w:b/>
          <w:bCs/>
        </w:rPr>
      </w:pPr>
      <w:r w:rsidRPr="00695A33">
        <w:rPr>
          <w:b/>
          <w:bCs/>
        </w:rPr>
        <w:t>Cel Działania</w:t>
      </w:r>
    </w:p>
    <w:p w:rsidR="003A7F0A" w:rsidRPr="00353A97" w:rsidRDefault="003A7F0A" w:rsidP="00353A97">
      <w:pPr>
        <w:autoSpaceDE w:val="0"/>
        <w:autoSpaceDN w:val="0"/>
        <w:adjustRightInd w:val="0"/>
        <w:spacing w:after="120"/>
        <w:jc w:val="both"/>
        <w:rPr>
          <w:rFonts w:ascii="TimesNewRoman" w:eastAsia="TimesNewRoman"/>
        </w:rPr>
      </w:pPr>
      <w:r w:rsidRPr="00695A33">
        <w:t>Promocja oraz wspieranie inicjatyw i rozwi</w:t>
      </w:r>
      <w:r w:rsidRPr="00695A33">
        <w:rPr>
          <w:rFonts w:ascii="TimesNewRoman" w:eastAsia="TimesNewRoman"/>
        </w:rPr>
        <w:t>ą</w:t>
      </w:r>
      <w:r w:rsidRPr="00695A33">
        <w:t>za</w:t>
      </w:r>
      <w:r w:rsidRPr="00695A33">
        <w:rPr>
          <w:rFonts w:ascii="TimesNewRoman" w:eastAsia="TimesNewRoman"/>
        </w:rPr>
        <w:t>ń</w:t>
      </w:r>
      <w:r w:rsidRPr="00695A33">
        <w:rPr>
          <w:rFonts w:ascii="TimesNewRoman" w:eastAsia="TimesNewRoman"/>
        </w:rPr>
        <w:t xml:space="preserve"> </w:t>
      </w:r>
      <w:r w:rsidRPr="00695A33">
        <w:t>zmierzaj</w:t>
      </w:r>
      <w:r w:rsidRPr="00695A33">
        <w:rPr>
          <w:rFonts w:ascii="TimesNewRoman" w:eastAsia="TimesNewRoman"/>
        </w:rPr>
        <w:t>ą</w:t>
      </w:r>
      <w:r w:rsidRPr="00695A33">
        <w:t>cych do tworzenia nowych miejsc pracy oraz budowy postaw kreatywnych, służących rozwojowi przedsi</w:t>
      </w:r>
      <w:r w:rsidRPr="00695A33">
        <w:rPr>
          <w:rFonts w:ascii="TimesNewRoman" w:eastAsia="TimesNewRoman"/>
        </w:rPr>
        <w:t>ę</w:t>
      </w:r>
      <w:r w:rsidRPr="00695A33">
        <w:t>biorczo</w:t>
      </w:r>
      <w:r w:rsidRPr="00695A33">
        <w:rPr>
          <w:rFonts w:ascii="TimesNewRoman" w:eastAsia="TimesNewRoman"/>
        </w:rPr>
        <w:t>ś</w:t>
      </w:r>
      <w:r w:rsidRPr="00695A33">
        <w:t>ci i samozatrudnienia.</w:t>
      </w:r>
    </w:p>
    <w:p w:rsidR="003A7F0A" w:rsidRPr="00695A33" w:rsidRDefault="003A7F0A" w:rsidP="003A7F0A">
      <w:pPr>
        <w:autoSpaceDE w:val="0"/>
        <w:autoSpaceDN w:val="0"/>
        <w:adjustRightInd w:val="0"/>
        <w:spacing w:after="120"/>
        <w:jc w:val="both"/>
        <w:rPr>
          <w:b/>
          <w:bCs/>
        </w:rPr>
      </w:pPr>
      <w:r w:rsidRPr="00695A33">
        <w:rPr>
          <w:b/>
          <w:bCs/>
        </w:rPr>
        <w:t>Typ realizowanych projektów:</w:t>
      </w:r>
    </w:p>
    <w:p w:rsidR="003A7F0A" w:rsidRPr="00695A33" w:rsidRDefault="003A7F0A" w:rsidP="004E5025">
      <w:pPr>
        <w:numPr>
          <w:ilvl w:val="0"/>
          <w:numId w:val="17"/>
        </w:numPr>
        <w:autoSpaceDE w:val="0"/>
        <w:autoSpaceDN w:val="0"/>
        <w:adjustRightInd w:val="0"/>
        <w:spacing w:after="120"/>
        <w:jc w:val="both"/>
        <w:rPr>
          <w:rFonts w:ascii="TimesNewRoman" w:eastAsia="TimesNewRoman" w:hAnsi="Symbol" w:hint="eastAsia"/>
        </w:rPr>
      </w:pPr>
      <w:r w:rsidRPr="00695A33">
        <w:t xml:space="preserve">wsparcie dla osób zamierzających rozpocząć działalność gospodarczą (w tym założenie spółdzielni lub spółdzielni socjalnej) poprzez zastosowanie </w:t>
      </w:r>
      <w:r>
        <w:t xml:space="preserve">co najmniej </w:t>
      </w:r>
      <w:r w:rsidRPr="00695A33">
        <w:t>następujących instrumentów:</w:t>
      </w:r>
    </w:p>
    <w:p w:rsidR="003A7F0A" w:rsidRPr="00695A33" w:rsidRDefault="003A7F0A" w:rsidP="003A7F0A">
      <w:pPr>
        <w:autoSpaceDE w:val="0"/>
        <w:autoSpaceDN w:val="0"/>
        <w:adjustRightInd w:val="0"/>
        <w:spacing w:after="120"/>
        <w:jc w:val="both"/>
      </w:pPr>
      <w:r w:rsidRPr="00695A33">
        <w:t>- doradztwo (indywidualne i grupowe) oraz szkolenia umożliwiające uzyskanie wiedzy i umiejętności potrzebnych do założenia i prowadzenia działalności gospodarczej,</w:t>
      </w:r>
    </w:p>
    <w:p w:rsidR="003A7F0A" w:rsidRPr="00695A33" w:rsidRDefault="003A7F0A" w:rsidP="003A7F0A">
      <w:pPr>
        <w:autoSpaceDE w:val="0"/>
        <w:autoSpaceDN w:val="0"/>
        <w:adjustRightInd w:val="0"/>
        <w:spacing w:after="120"/>
        <w:jc w:val="both"/>
      </w:pPr>
      <w:r w:rsidRPr="00695A33">
        <w:t>- przyznanie środków finansowych na rozwój przedsiębiorczości (w tym w formie spółdzielni lub spółdzielni socjalnej – o ile wszyscy udziałowcy są osobami, które rozpoczęły prowadzenie działalności w wyniku uczestnictwa w projekcie realizowanym w ramach przedmiotowego Działania), do wysokości stanowiącej równowartość 40 tys. zł (lub 20 tys. na osobę w przypadku spółdzielni lub spółdzielni socjalnej),</w:t>
      </w:r>
    </w:p>
    <w:p w:rsidR="003A7F0A" w:rsidRPr="00695A33" w:rsidRDefault="003A7F0A" w:rsidP="003A7F0A">
      <w:pPr>
        <w:autoSpaceDE w:val="0"/>
        <w:autoSpaceDN w:val="0"/>
        <w:adjustRightInd w:val="0"/>
        <w:spacing w:after="120"/>
        <w:jc w:val="both"/>
      </w:pPr>
      <w:r w:rsidRPr="00695A33">
        <w:t xml:space="preserve">- wsparcie pomostowe w okresie </w:t>
      </w:r>
      <w:r>
        <w:t>do</w:t>
      </w:r>
      <w:r w:rsidRPr="00695A33">
        <w:t xml:space="preserve"> 6 / do 12 miesięcy od dnia rozpoczęcia działalności gospodarczej, obejmujące finansowe wsparcie pomostowe wypłacane miesięcznie w kwocie nie większej niż równowartość minimalnego wynagrodzenia obowiązującego na dzień wypłacenia dotacji, połączone z doradztwem oraz pomocą w efektywnym wykorzystaniu dotacji (wyłącznie dla osób, które rozpoczęły działalność w ramach danego projektu),</w:t>
      </w:r>
    </w:p>
    <w:p w:rsidR="003A7F0A" w:rsidRPr="00DA33A4" w:rsidRDefault="003A7F0A" w:rsidP="004E5025">
      <w:pPr>
        <w:numPr>
          <w:ilvl w:val="0"/>
          <w:numId w:val="17"/>
        </w:numPr>
        <w:autoSpaceDE w:val="0"/>
        <w:autoSpaceDN w:val="0"/>
        <w:adjustRightInd w:val="0"/>
        <w:spacing w:after="120"/>
        <w:jc w:val="both"/>
      </w:pPr>
      <w:r w:rsidRPr="00DA33A4">
        <w:t>promocja przedsiębiorczości i samozatrudnienia poprzez kampanie promocyjno-informacyjne (typ projektu nie był zaplanowany</w:t>
      </w:r>
      <w:r>
        <w:t xml:space="preserve"> do realizacji w ramach konkursów, które</w:t>
      </w:r>
      <w:r w:rsidRPr="00DA33A4">
        <w:t xml:space="preserve"> został</w:t>
      </w:r>
      <w:r>
        <w:t>y ogłoszone</w:t>
      </w:r>
      <w:r w:rsidRPr="00DA33A4">
        <w:t xml:space="preserve"> w 2011 roku),</w:t>
      </w:r>
    </w:p>
    <w:p w:rsidR="003A7F0A" w:rsidRPr="00695A33" w:rsidRDefault="003A7F0A" w:rsidP="003A7F0A">
      <w:pPr>
        <w:numPr>
          <w:ilvl w:val="0"/>
          <w:numId w:val="17"/>
        </w:numPr>
        <w:autoSpaceDE w:val="0"/>
        <w:autoSpaceDN w:val="0"/>
        <w:adjustRightInd w:val="0"/>
        <w:spacing w:after="120"/>
        <w:jc w:val="both"/>
      </w:pPr>
      <w:r w:rsidRPr="00DA33A4">
        <w:t>upowszechnianie dobrych praktyk z zakresu rozwoju przed</w:t>
      </w:r>
      <w:r>
        <w:t>siębiorczości (typ projektu nie </w:t>
      </w:r>
      <w:r w:rsidRPr="00DA33A4">
        <w:t>był zaplanowany do realizacji w ramach kon</w:t>
      </w:r>
      <w:r>
        <w:t>kursów, które zostały ogłoszone w </w:t>
      </w:r>
      <w:r w:rsidRPr="00DA33A4">
        <w:t>2011roku) .</w:t>
      </w:r>
    </w:p>
    <w:p w:rsidR="003A7F0A" w:rsidRPr="00695A33" w:rsidRDefault="003A7F0A" w:rsidP="003A7F0A">
      <w:pPr>
        <w:autoSpaceDE w:val="0"/>
        <w:autoSpaceDN w:val="0"/>
        <w:adjustRightInd w:val="0"/>
        <w:spacing w:after="120"/>
        <w:jc w:val="both"/>
        <w:rPr>
          <w:b/>
          <w:bCs/>
        </w:rPr>
      </w:pPr>
      <w:r w:rsidRPr="00695A33">
        <w:rPr>
          <w:b/>
          <w:bCs/>
        </w:rPr>
        <w:t>Uprawniony Beneficjent</w:t>
      </w:r>
    </w:p>
    <w:p w:rsidR="003A7F0A" w:rsidRPr="00695A33" w:rsidRDefault="003A7F0A" w:rsidP="00353A97">
      <w:pPr>
        <w:tabs>
          <w:tab w:val="left" w:pos="540"/>
        </w:tabs>
        <w:spacing w:after="120"/>
        <w:jc w:val="both"/>
      </w:pPr>
      <w:r w:rsidRPr="00695A33">
        <w:t>Wszystkie podmioty z wyłączeniem osób fizycznych (nie dotyczy osób prowadzących działalność gospodarczą lub oświatową na podstawie przepisów odrębnych)</w:t>
      </w:r>
    </w:p>
    <w:p w:rsidR="003A7F0A" w:rsidRPr="00695A33" w:rsidRDefault="003A7F0A" w:rsidP="003A7F0A">
      <w:pPr>
        <w:autoSpaceDE w:val="0"/>
        <w:autoSpaceDN w:val="0"/>
        <w:adjustRightInd w:val="0"/>
        <w:spacing w:after="120"/>
        <w:jc w:val="both"/>
        <w:rPr>
          <w:b/>
          <w:bCs/>
        </w:rPr>
      </w:pPr>
      <w:r w:rsidRPr="00695A33">
        <w:rPr>
          <w:b/>
          <w:bCs/>
        </w:rPr>
        <w:t>Grupy docelowe (osoby, instytucje, grupy społeczne bezpośrednio korzystające z pomocy):</w:t>
      </w:r>
    </w:p>
    <w:p w:rsidR="003A7F0A" w:rsidRPr="00695A33" w:rsidRDefault="003A7F0A" w:rsidP="004E5025">
      <w:pPr>
        <w:numPr>
          <w:ilvl w:val="0"/>
          <w:numId w:val="16"/>
        </w:numPr>
        <w:autoSpaceDE w:val="0"/>
        <w:autoSpaceDN w:val="0"/>
        <w:adjustRightInd w:val="0"/>
        <w:spacing w:after="120"/>
        <w:jc w:val="both"/>
        <w:rPr>
          <w:rFonts w:ascii="TimesNewRoman" w:eastAsia="TimesNewRoman"/>
        </w:rPr>
      </w:pPr>
      <w:r w:rsidRPr="00695A33">
        <w:t>osoby fizyczne zamierzające rozpocząć prowadzenie działalności gospodarczej (z wyłączeniem osób, które posiadały zarejestrowaną działalność gospodarczą w okresie 12 miesięcy przed dniem przystąpienia do projektu), w tym w szczególności:</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t xml:space="preserve"> osoby pozostające bez zatrudnienia przez okres co najmniej 12 kolejnych miesięcy w ciągu ostatnich 24 miesięcy przed przystąpieniem do projektu,</w:t>
      </w:r>
    </w:p>
    <w:p w:rsidR="003A7F0A" w:rsidRPr="00695A33" w:rsidRDefault="003A7F0A" w:rsidP="003A7F0A">
      <w:pPr>
        <w:autoSpaceDE w:val="0"/>
        <w:autoSpaceDN w:val="0"/>
        <w:adjustRightInd w:val="0"/>
        <w:spacing w:after="120"/>
        <w:jc w:val="both"/>
      </w:pPr>
      <w:r w:rsidRPr="00695A33">
        <w:rPr>
          <w:rFonts w:ascii="Symbol" w:hAnsi="Symbol" w:cs="Symbol"/>
        </w:rPr>
        <w:lastRenderedPageBreak/>
        <w:t></w:t>
      </w:r>
      <w:r w:rsidRPr="00695A33">
        <w:rPr>
          <w:rFonts w:ascii="Symbol" w:hAnsi="Symbol" w:cs="Symbol"/>
        </w:rPr>
        <w:t></w:t>
      </w:r>
      <w:r w:rsidRPr="00695A33">
        <w:t>kobiety (w tym zwłaszcza kobiety powracaj</w:t>
      </w:r>
      <w:r w:rsidRPr="00695A33">
        <w:rPr>
          <w:rFonts w:ascii="TimesNewRoman" w:eastAsia="TimesNewRoman"/>
        </w:rPr>
        <w:t>ą</w:t>
      </w:r>
      <w:r w:rsidRPr="00695A33">
        <w:t>ce oraz wchodz</w:t>
      </w:r>
      <w:r w:rsidRPr="00695A33">
        <w:rPr>
          <w:rFonts w:ascii="TimesNewRoman" w:eastAsia="TimesNewRoman"/>
        </w:rPr>
        <w:t>ą</w:t>
      </w:r>
      <w:r w:rsidRPr="00695A33">
        <w:t>ce po raz pierwszy na rynek pracy po przerwie zwi</w:t>
      </w:r>
      <w:r w:rsidRPr="00695A33">
        <w:rPr>
          <w:rFonts w:ascii="TimesNewRoman" w:eastAsia="TimesNewRoman"/>
        </w:rPr>
        <w:t>ą</w:t>
      </w:r>
      <w:r w:rsidRPr="00695A33">
        <w:t>zanej z urodzeniem i wychowaniem dzieci),</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 xml:space="preserve">osoby do 25 roku </w:t>
      </w:r>
      <w:r w:rsidRPr="00695A33">
        <w:rPr>
          <w:rFonts w:ascii="TimesNewRoman" w:eastAsia="TimesNewRoman"/>
        </w:rPr>
        <w:t>ż</w:t>
      </w:r>
      <w:r w:rsidRPr="00695A33">
        <w:t>ycia,</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osoby niepełnosprawne,</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 xml:space="preserve">osoby po 45 roku </w:t>
      </w:r>
      <w:r w:rsidRPr="00695A33">
        <w:rPr>
          <w:rFonts w:ascii="TimesNewRoman" w:eastAsia="TimesNewRoman"/>
        </w:rPr>
        <w:t>ż</w:t>
      </w:r>
      <w:r w:rsidRPr="00695A33">
        <w:t>ycia,</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osoby zamieszkujące w gminach wiejskich i miejsko – wie</w:t>
      </w:r>
      <w:r>
        <w:t>jskich oraz mieszkańcy miast do </w:t>
      </w:r>
      <w:r w:rsidRPr="00695A33">
        <w:t xml:space="preserve">25 tys. mieszkańców zamierzające podjąć zatrudnienie w obszarach niezwiązanych </w:t>
      </w:r>
      <w:r>
        <w:t>z </w:t>
      </w:r>
      <w:r w:rsidRPr="00695A33">
        <w:t>produkcją roślinną i/lub zwierzęcą</w:t>
      </w:r>
    </w:p>
    <w:p w:rsidR="003A7F0A" w:rsidRPr="00695A33" w:rsidRDefault="003A7F0A" w:rsidP="003A7F0A">
      <w:pPr>
        <w:autoSpaceDE w:val="0"/>
        <w:autoSpaceDN w:val="0"/>
        <w:adjustRightInd w:val="0"/>
        <w:spacing w:after="120"/>
        <w:jc w:val="both"/>
        <w:rPr>
          <w:b/>
          <w:bCs/>
        </w:rPr>
      </w:pPr>
      <w:r w:rsidRPr="00695A33">
        <w:rPr>
          <w:b/>
          <w:bCs/>
        </w:rPr>
        <w:t>Alokacja na 201</w:t>
      </w:r>
      <w:r>
        <w:rPr>
          <w:b/>
          <w:bCs/>
        </w:rPr>
        <w:t>1</w:t>
      </w:r>
      <w:r w:rsidRPr="00695A33">
        <w:rPr>
          <w:b/>
          <w:bCs/>
        </w:rPr>
        <w:t xml:space="preserve"> rok</w:t>
      </w:r>
    </w:p>
    <w:p w:rsidR="003A7F0A" w:rsidRDefault="003A7F0A" w:rsidP="003A7F0A">
      <w:pPr>
        <w:autoSpaceDE w:val="0"/>
        <w:autoSpaceDN w:val="0"/>
        <w:adjustRightInd w:val="0"/>
        <w:spacing w:after="120"/>
        <w:jc w:val="both"/>
      </w:pPr>
      <w:r>
        <w:t>15</w:t>
      </w:r>
      <w:r w:rsidRPr="00695A33">
        <w:t> 000 000,00 zł</w:t>
      </w:r>
      <w:r>
        <w:t>, w tym:</w:t>
      </w:r>
    </w:p>
    <w:p w:rsidR="003A7F0A" w:rsidRDefault="003A7F0A" w:rsidP="003A7F0A">
      <w:pPr>
        <w:autoSpaceDE w:val="0"/>
        <w:autoSpaceDN w:val="0"/>
        <w:adjustRightInd w:val="0"/>
        <w:spacing w:after="120"/>
        <w:jc w:val="both"/>
      </w:pPr>
      <w:r>
        <w:t xml:space="preserve">10 000 000,00 zł w ramach konkursu nr </w:t>
      </w:r>
      <w:r w:rsidRPr="002F325F">
        <w:t>1/POKL/6.2/2011</w:t>
      </w:r>
      <w:r>
        <w:t>,</w:t>
      </w:r>
    </w:p>
    <w:p w:rsidR="003A7F0A" w:rsidRPr="008D6003" w:rsidRDefault="003A7F0A" w:rsidP="003A7F0A">
      <w:pPr>
        <w:autoSpaceDE w:val="0"/>
        <w:autoSpaceDN w:val="0"/>
        <w:adjustRightInd w:val="0"/>
        <w:spacing w:after="120"/>
        <w:jc w:val="both"/>
      </w:pPr>
      <w:r>
        <w:t>5 000 000,00 zł ramach konkursu nr 2</w:t>
      </w:r>
      <w:r w:rsidRPr="002F325F">
        <w:t>/POKL/6.2/2011</w:t>
      </w:r>
    </w:p>
    <w:p w:rsidR="003A7F0A" w:rsidRPr="00695A33" w:rsidRDefault="003A7F0A" w:rsidP="003A7F0A">
      <w:pPr>
        <w:autoSpaceDE w:val="0"/>
        <w:autoSpaceDN w:val="0"/>
        <w:adjustRightInd w:val="0"/>
        <w:spacing w:after="120"/>
        <w:jc w:val="both"/>
      </w:pPr>
      <w:r w:rsidRPr="00695A33">
        <w:rPr>
          <w:b/>
          <w:bCs/>
        </w:rPr>
        <w:t>Termin ogłoszenia konkursu</w:t>
      </w:r>
    </w:p>
    <w:p w:rsidR="003A7F0A" w:rsidRDefault="003A7F0A" w:rsidP="003A7F0A">
      <w:pPr>
        <w:autoSpaceDE w:val="0"/>
        <w:autoSpaceDN w:val="0"/>
        <w:adjustRightInd w:val="0"/>
        <w:spacing w:after="120"/>
        <w:jc w:val="both"/>
      </w:pPr>
      <w:r>
        <w:t>I</w:t>
      </w:r>
      <w:r w:rsidRPr="00695A33">
        <w:t xml:space="preserve"> kwartał 201</w:t>
      </w:r>
      <w:r>
        <w:t>1</w:t>
      </w:r>
      <w:r w:rsidRPr="00695A33">
        <w:t xml:space="preserve">roku </w:t>
      </w:r>
      <w:r>
        <w:t xml:space="preserve">w ramach konkursu nr </w:t>
      </w:r>
      <w:r w:rsidRPr="002F325F">
        <w:t>1/POKL/6.2/2011</w:t>
      </w:r>
      <w:r>
        <w:t>,</w:t>
      </w:r>
    </w:p>
    <w:p w:rsidR="003A7F0A" w:rsidRDefault="003A7F0A" w:rsidP="003A7F0A">
      <w:pPr>
        <w:autoSpaceDE w:val="0"/>
        <w:autoSpaceDN w:val="0"/>
        <w:adjustRightInd w:val="0"/>
        <w:spacing w:after="120"/>
        <w:jc w:val="both"/>
      </w:pPr>
      <w:r>
        <w:t>II</w:t>
      </w:r>
      <w:r w:rsidRPr="00695A33">
        <w:t xml:space="preserve"> kwartał 201</w:t>
      </w:r>
      <w:r>
        <w:t>1</w:t>
      </w:r>
      <w:r w:rsidRPr="00695A33">
        <w:t xml:space="preserve">roku </w:t>
      </w:r>
      <w:r>
        <w:t>w ramach konkursu nr 2</w:t>
      </w:r>
      <w:r w:rsidRPr="002F325F">
        <w:t>/POKL/6.2/2011</w:t>
      </w:r>
      <w:r>
        <w:t>,</w:t>
      </w:r>
    </w:p>
    <w:p w:rsidR="003A7F0A" w:rsidRPr="00695A33" w:rsidRDefault="003A7F0A" w:rsidP="003A7F0A">
      <w:pPr>
        <w:spacing w:after="120"/>
        <w:jc w:val="both"/>
      </w:pPr>
    </w:p>
    <w:p w:rsidR="003A7F0A" w:rsidRPr="002F325F" w:rsidRDefault="003A7F0A" w:rsidP="003A7F0A">
      <w:pPr>
        <w:autoSpaceDE w:val="0"/>
        <w:spacing w:after="120"/>
        <w:jc w:val="both"/>
      </w:pPr>
      <w:r w:rsidRPr="002F325F">
        <w:t xml:space="preserve">W 2011 roku w ramach Działania 6.2 ogłoszone zostały przez IW (IP2) dwa konkursy otwarte: nr 1/POKL/6.2/2011 oraz nr 2/POKL/6.2/2011. </w:t>
      </w:r>
    </w:p>
    <w:p w:rsidR="003A7F0A" w:rsidRPr="002F325F" w:rsidRDefault="003A7F0A" w:rsidP="003A7F0A">
      <w:pPr>
        <w:autoSpaceDE w:val="0"/>
        <w:spacing w:after="120"/>
        <w:jc w:val="both"/>
      </w:pPr>
      <w:r w:rsidRPr="002F325F">
        <w:t>Konkurs nr 1/POKL/6.2/2011 został ogłoszony w dniu 31.03.2011 roku na kwotę 10 mln PLN w tym 10% rezerwy na procedurę odwoławczą (1 mln PLN). W ramach konkursu Wnioskodawcy złożyli 87 wniosków o dofinansowanie realizacji projektu na kwotę prawie 160,69 mln PLN. W ramach powyższego konkursu w 201</w:t>
      </w:r>
      <w:r>
        <w:t>1 roku trwała ocena formalna i  </w:t>
      </w:r>
      <w:r w:rsidRPr="002F325F">
        <w:t xml:space="preserve">merytoryczna złożonych wniosków. Konkurs ogłoszony przez WUP w Lublinie w ramach Działania 6.2 cieszył się bardzo dużym zainteresowaniem. W ramach ww. konkursu, z uwagi na bardzo dużą liczbę wniosków wpływających w odpowiedzi na konkurs, WUP w Lublinie zawiesił nabór już w początkowym okresie trwania </w:t>
      </w:r>
      <w:r>
        <w:t>konkursu.  W ramach konkurs do </w:t>
      </w:r>
      <w:r w:rsidRPr="002F325F">
        <w:t xml:space="preserve">31 grudnia 2011 roku  podpisano łącznie 7 umów na łączną wartość 9,48 mln PLN. </w:t>
      </w:r>
    </w:p>
    <w:p w:rsidR="003A7F0A" w:rsidRPr="002F325F" w:rsidRDefault="003A7F0A" w:rsidP="003A7F0A">
      <w:pPr>
        <w:autoSpaceDE w:val="0"/>
        <w:spacing w:after="120"/>
        <w:jc w:val="both"/>
      </w:pPr>
      <w:r w:rsidRPr="002F325F">
        <w:t>Konkurs nr 2/POKL/6.2/2011 został ogłoszony w dniu 15.06.2011 roku na kwotę 5 mln PLN w tym 20% rezerwy na procedurę odwoławczą (1 mln PLN). Konkurs dedykowany był wyłącznie osobom niepełnosprawnym. W ramach konkursu Wnioskodawcy złożyli łącznie 27 wniosków o dofinansowanie projektu na kwotę prawie 32,</w:t>
      </w:r>
      <w:r>
        <w:t>48 mln PLN. W ramach konkursu do </w:t>
      </w:r>
      <w:r w:rsidRPr="002F325F">
        <w:t>31 grudnia 2011 roku  podpisano łącznie 4 umowy na</w:t>
      </w:r>
      <w:r>
        <w:t xml:space="preserve"> łączną wartość 3,90 mln PLN, a </w:t>
      </w:r>
      <w:r w:rsidRPr="002F325F">
        <w:t>kolejne zostaną podpisane w 2012 roku.</w:t>
      </w:r>
    </w:p>
    <w:p w:rsidR="003A7F0A" w:rsidRPr="00695A33" w:rsidRDefault="003A7F0A" w:rsidP="00FF1090">
      <w:pPr>
        <w:autoSpaceDE w:val="0"/>
        <w:spacing w:after="120"/>
        <w:jc w:val="both"/>
      </w:pPr>
      <w:r w:rsidRPr="002F325F">
        <w:t>Łącznie od początku wdrażania Działania 6.2 podpisano 52 umowy na kwotę 88,99 mln PLN. co w porównaniu do roku 2010 daje wzrost o 11 umów czyli o 26,83%. Stopień kontraktacji w porównaniu do 2010 r. wzrósł o 17,65%. Łącznie kwota podpisanych umów w ramach Działania 6.2 stanowi 70,54% dostępnej na lata 2007-2013 alokacji. Wysoki wskaźnik zakontraktowania środków w ramach działania 6.2 wynika z faktu, iż znaczną część kwoty alokacji przeznaczonej na Działanie WUP w Lublinie pr</w:t>
      </w:r>
      <w:r>
        <w:t>zeznaczył do zakontraktowania w </w:t>
      </w:r>
      <w:r w:rsidRPr="002F325F">
        <w:t>latach 2008-2010, biorąc pod uwagę m.in. długość ok</w:t>
      </w:r>
      <w:r>
        <w:t>resów realizacji projektów oraz </w:t>
      </w:r>
      <w:r w:rsidRPr="002F325F">
        <w:t xml:space="preserve">bardzo duże zainteresowanie zarówno Wnioskodawców jak i uczestników projektów, oferowanymi formami wsparcia.   </w:t>
      </w:r>
    </w:p>
    <w:p w:rsidR="003A7F0A" w:rsidRPr="008D6003" w:rsidRDefault="003A7F0A" w:rsidP="003A7F0A">
      <w:pPr>
        <w:tabs>
          <w:tab w:val="left" w:pos="540"/>
        </w:tabs>
        <w:spacing w:after="120"/>
        <w:jc w:val="both"/>
        <w:rPr>
          <w:b/>
          <w:bCs/>
          <w:u w:val="single"/>
        </w:rPr>
      </w:pPr>
      <w:r w:rsidRPr="008D6003">
        <w:rPr>
          <w:b/>
          <w:bCs/>
          <w:u w:val="single"/>
        </w:rPr>
        <w:lastRenderedPageBreak/>
        <w:t xml:space="preserve">Działanie 6.3 </w:t>
      </w:r>
      <w:r w:rsidRPr="008D6003">
        <w:rPr>
          <w:b/>
          <w:bCs/>
          <w:i/>
          <w:iCs/>
          <w:u w:val="single"/>
        </w:rPr>
        <w:t xml:space="preserve">Inicjatywy lokalne na rzecz podnoszenia poziomu aktywności zawodowej </w:t>
      </w:r>
      <w:r w:rsidRPr="008D6003">
        <w:rPr>
          <w:b/>
          <w:bCs/>
          <w:i/>
          <w:iCs/>
          <w:u w:val="single"/>
        </w:rPr>
        <w:br/>
        <w:t>na obszarach wiejskich</w:t>
      </w:r>
      <w:r w:rsidRPr="008D6003">
        <w:rPr>
          <w:b/>
          <w:bCs/>
          <w:u w:val="single"/>
        </w:rPr>
        <w:t xml:space="preserve"> – projekty konkursowe</w:t>
      </w:r>
    </w:p>
    <w:p w:rsidR="003A7F0A" w:rsidRPr="00695A33" w:rsidRDefault="003A7F0A" w:rsidP="003A7F0A">
      <w:pPr>
        <w:tabs>
          <w:tab w:val="left" w:pos="540"/>
        </w:tabs>
        <w:spacing w:after="120"/>
        <w:jc w:val="both"/>
        <w:rPr>
          <w:b/>
          <w:bCs/>
          <w:sz w:val="28"/>
          <w:szCs w:val="28"/>
        </w:rPr>
      </w:pPr>
    </w:p>
    <w:p w:rsidR="003A7F0A" w:rsidRPr="00695A33" w:rsidRDefault="003A7F0A" w:rsidP="003A7F0A">
      <w:pPr>
        <w:autoSpaceDE w:val="0"/>
        <w:autoSpaceDN w:val="0"/>
        <w:adjustRightInd w:val="0"/>
        <w:spacing w:after="120"/>
        <w:jc w:val="both"/>
        <w:rPr>
          <w:b/>
          <w:bCs/>
        </w:rPr>
      </w:pPr>
      <w:r w:rsidRPr="00695A33">
        <w:rPr>
          <w:b/>
          <w:bCs/>
        </w:rPr>
        <w:t>Cel Działania</w:t>
      </w:r>
    </w:p>
    <w:p w:rsidR="003A7F0A" w:rsidRPr="00353A97" w:rsidRDefault="003A7F0A" w:rsidP="00353A97">
      <w:pPr>
        <w:autoSpaceDE w:val="0"/>
        <w:autoSpaceDN w:val="0"/>
        <w:adjustRightInd w:val="0"/>
        <w:spacing w:after="120"/>
        <w:jc w:val="both"/>
      </w:pPr>
      <w:r w:rsidRPr="00695A33">
        <w:t>Podniesienie zdolno</w:t>
      </w:r>
      <w:r w:rsidRPr="00695A33">
        <w:rPr>
          <w:rFonts w:ascii="TimesNewRoman" w:eastAsia="TimesNewRoman"/>
        </w:rPr>
        <w:t>ś</w:t>
      </w:r>
      <w:r w:rsidRPr="00695A33">
        <w:t>ci do zatrudnienia oraz mobilno</w:t>
      </w:r>
      <w:r w:rsidRPr="00695A33">
        <w:rPr>
          <w:rFonts w:ascii="TimesNewRoman" w:eastAsia="TimesNewRoman"/>
        </w:rPr>
        <w:t>ś</w:t>
      </w:r>
      <w:r w:rsidRPr="00695A33">
        <w:t>ci przestrzennej i zawodowej osób zamieszkuj</w:t>
      </w:r>
      <w:r w:rsidRPr="00695A33">
        <w:rPr>
          <w:rFonts w:ascii="TimesNewRoman" w:eastAsia="TimesNewRoman"/>
        </w:rPr>
        <w:t>ą</w:t>
      </w:r>
      <w:r w:rsidRPr="00695A33">
        <w:t>cych na obszarach wiejskich poprzez przygotowanie ich do podj</w:t>
      </w:r>
      <w:r w:rsidRPr="00695A33">
        <w:rPr>
          <w:rFonts w:ascii="TimesNewRoman" w:eastAsia="TimesNewRoman"/>
        </w:rPr>
        <w:t>ę</w:t>
      </w:r>
      <w:r w:rsidRPr="00695A33">
        <w:t>cia pracy w zawodach pozarolniczych oraz wykorzystania szans zwi</w:t>
      </w:r>
      <w:r w:rsidRPr="00695A33">
        <w:rPr>
          <w:rFonts w:ascii="TimesNewRoman" w:eastAsia="TimesNewRoman"/>
        </w:rPr>
        <w:t>ą</w:t>
      </w:r>
      <w:r w:rsidRPr="00695A33">
        <w:t>zanych z powstawaniem nowych miejsc pracy na obszarach wiejskich.</w:t>
      </w:r>
    </w:p>
    <w:p w:rsidR="003A7F0A" w:rsidRPr="00353A97" w:rsidRDefault="003A7F0A" w:rsidP="003A7F0A">
      <w:pPr>
        <w:spacing w:after="120"/>
        <w:jc w:val="both"/>
        <w:rPr>
          <w:b/>
        </w:rPr>
      </w:pPr>
      <w:r w:rsidRPr="00353A97">
        <w:rPr>
          <w:b/>
        </w:rPr>
        <w:t xml:space="preserve">W 2011 r. w ramach Działania 6.3 nie były ogłaszane konkursy. </w:t>
      </w:r>
    </w:p>
    <w:p w:rsidR="003A7F0A" w:rsidRPr="00695A33" w:rsidRDefault="003A7F0A" w:rsidP="00C028DF">
      <w:pPr>
        <w:spacing w:after="120"/>
        <w:jc w:val="both"/>
      </w:pPr>
      <w:r w:rsidRPr="002F325F">
        <w:t xml:space="preserve">W ramach Działania 6.3 w 2011 r. nie podpisano nowych umów o dofinansowanie projektu. Łącznie w ramach Działania 6.3 podpisano 46 umów na kwotę 2,21 mln PLN. Wartość podpisanych umów w porównaniu do roku 2010  pozostała na takim samym poziomie. Stopień kontraktacji w ramach Działania 6.3 wynosi obecnie 95,26% dostępnej na lata 2007-2013 alokacji, co wskazuje na wzrost kontraktacji w porównaniu do </w:t>
      </w:r>
      <w:r>
        <w:t>2010 roku</w:t>
      </w:r>
      <w:r w:rsidRPr="002F325F">
        <w:t>. Wynika to z faktu, iż część środków z Działania 6.3 została przesunięta do Działania 6.1 i w ramach tego Działania zostanie zakontraktowana  z uwagi na fakt zmian dokonanych w Programie i zakończenie kontraktowania ś</w:t>
      </w:r>
      <w:r>
        <w:t>rodków w ramach działania 6.3 z </w:t>
      </w:r>
      <w:r w:rsidRPr="002F325F">
        <w:t>dniem 31.12.2011 r.</w:t>
      </w:r>
    </w:p>
    <w:p w:rsidR="00353A97" w:rsidRDefault="00353A97" w:rsidP="003A7F0A">
      <w:pPr>
        <w:tabs>
          <w:tab w:val="left" w:pos="540"/>
        </w:tabs>
        <w:spacing w:after="120"/>
        <w:jc w:val="both"/>
        <w:rPr>
          <w:b/>
          <w:bCs/>
          <w:i/>
          <w:iCs/>
        </w:rPr>
      </w:pPr>
    </w:p>
    <w:p w:rsidR="003A7F0A" w:rsidRDefault="003A7F0A" w:rsidP="003A7F0A">
      <w:pPr>
        <w:tabs>
          <w:tab w:val="left" w:pos="540"/>
        </w:tabs>
        <w:spacing w:after="120"/>
        <w:jc w:val="both"/>
        <w:rPr>
          <w:b/>
          <w:bCs/>
          <w:i/>
          <w:iCs/>
        </w:rPr>
      </w:pPr>
      <w:r w:rsidRPr="00DA33A4">
        <w:rPr>
          <w:b/>
          <w:bCs/>
          <w:i/>
          <w:iCs/>
        </w:rPr>
        <w:t>PROJEKTY INNOWACYJNE TESTUJĄCE</w:t>
      </w:r>
    </w:p>
    <w:p w:rsidR="003A7F0A" w:rsidRPr="00DA33A4" w:rsidRDefault="003A7F0A" w:rsidP="003A7F0A">
      <w:pPr>
        <w:tabs>
          <w:tab w:val="left" w:pos="540"/>
        </w:tabs>
        <w:spacing w:after="120"/>
        <w:jc w:val="both"/>
        <w:rPr>
          <w:b/>
          <w:bCs/>
          <w:i/>
          <w:iCs/>
        </w:rPr>
      </w:pPr>
    </w:p>
    <w:p w:rsidR="003A7F0A" w:rsidRPr="00DA33A4" w:rsidRDefault="003A7F0A" w:rsidP="003A7F0A">
      <w:pPr>
        <w:tabs>
          <w:tab w:val="left" w:pos="540"/>
        </w:tabs>
        <w:spacing w:after="120"/>
        <w:jc w:val="both"/>
      </w:pPr>
      <w:r w:rsidRPr="00DA33A4">
        <w:rPr>
          <w:b/>
        </w:rPr>
        <w:t>TEMATY:</w:t>
      </w:r>
      <w:r w:rsidRPr="00DA33A4">
        <w:t xml:space="preserve"> </w:t>
      </w:r>
      <w:r>
        <w:t>„</w:t>
      </w:r>
      <w:r w:rsidRPr="00DA33A4">
        <w:rPr>
          <w:b/>
        </w:rPr>
        <w:t xml:space="preserve">Rozwój i testowanie instrumentów wspierających godzenie życia zawodowego i rodzinnego na różnych etapach życia człowieka” oraz „Poszukiwanie nowych, skutecznych metod aktywizacji zawodowej i społecznej grup docelowych wymagających szczególnego wsparcia - projekty konkursowe” </w:t>
      </w:r>
      <w:r w:rsidRPr="00DA33A4">
        <w:t>(konkurs zamknięty)</w:t>
      </w:r>
    </w:p>
    <w:p w:rsidR="003A7F0A" w:rsidRPr="00DA33A4" w:rsidRDefault="003A7F0A" w:rsidP="003A7F0A">
      <w:pPr>
        <w:autoSpaceDE w:val="0"/>
        <w:autoSpaceDN w:val="0"/>
        <w:adjustRightInd w:val="0"/>
        <w:spacing w:after="120"/>
        <w:jc w:val="both"/>
        <w:rPr>
          <w:b/>
          <w:bCs/>
        </w:rPr>
      </w:pPr>
      <w:r w:rsidRPr="00DA33A4">
        <w:rPr>
          <w:b/>
          <w:bCs/>
        </w:rPr>
        <w:t>Cel Działania</w:t>
      </w:r>
    </w:p>
    <w:p w:rsidR="00763247" w:rsidRPr="00D1488D" w:rsidRDefault="003A7F0A" w:rsidP="003A7F0A">
      <w:pPr>
        <w:tabs>
          <w:tab w:val="left" w:pos="540"/>
        </w:tabs>
        <w:spacing w:after="120"/>
        <w:jc w:val="both"/>
      </w:pPr>
      <w:r w:rsidRPr="00DA33A4">
        <w:t>Podniesienie poziomu innowacyjności społecznej w obszarze bezrobocia poprzez realizację projektów innowacyjnych testujących, które są zgodne z celami Priorytetu VI PO KL.</w:t>
      </w:r>
    </w:p>
    <w:p w:rsidR="003A7F0A" w:rsidRPr="008473E6" w:rsidRDefault="003A7F0A" w:rsidP="003A7F0A">
      <w:pPr>
        <w:autoSpaceDE w:val="0"/>
        <w:autoSpaceDN w:val="0"/>
        <w:adjustRightInd w:val="0"/>
        <w:spacing w:after="120"/>
        <w:jc w:val="both"/>
        <w:rPr>
          <w:b/>
          <w:bCs/>
        </w:rPr>
      </w:pPr>
      <w:r w:rsidRPr="008473E6">
        <w:rPr>
          <w:b/>
          <w:bCs/>
        </w:rPr>
        <w:t>Uprawniony Beneficjent</w:t>
      </w:r>
    </w:p>
    <w:p w:rsidR="003A7F0A" w:rsidRPr="00C028DF" w:rsidRDefault="003A7F0A" w:rsidP="003A7F0A">
      <w:pPr>
        <w:tabs>
          <w:tab w:val="left" w:pos="360"/>
        </w:tabs>
        <w:spacing w:after="120"/>
        <w:jc w:val="both"/>
      </w:pPr>
      <w:r w:rsidRPr="008473E6">
        <w:t>O dofinansowanie mogą występować wszystkie podmioty - z wyłączeniem osób fizycznych (nie dotyczy osób prowadzących działalność gospodarczą lub oświatową na podstawie przepisów odrębnych).</w:t>
      </w:r>
    </w:p>
    <w:p w:rsidR="003A7F0A" w:rsidRPr="008473E6" w:rsidRDefault="003A7F0A" w:rsidP="003A7F0A">
      <w:pPr>
        <w:autoSpaceDE w:val="0"/>
        <w:autoSpaceDN w:val="0"/>
        <w:adjustRightInd w:val="0"/>
        <w:spacing w:after="120"/>
        <w:jc w:val="both"/>
        <w:rPr>
          <w:b/>
          <w:bCs/>
        </w:rPr>
      </w:pPr>
      <w:r w:rsidRPr="008473E6">
        <w:rPr>
          <w:b/>
          <w:bCs/>
        </w:rPr>
        <w:t>Grupy docelowe (osoby, instytucje, grupy społeczne bezpośrednio korzystające z pomocy):</w:t>
      </w:r>
    </w:p>
    <w:p w:rsidR="003A7F0A" w:rsidRPr="008473E6" w:rsidRDefault="003A7F0A" w:rsidP="003A7F0A">
      <w:pPr>
        <w:autoSpaceDE w:val="0"/>
        <w:autoSpaceDN w:val="0"/>
        <w:adjustRightInd w:val="0"/>
        <w:spacing w:after="120"/>
        <w:jc w:val="both"/>
      </w:pPr>
      <w:r w:rsidRPr="008473E6">
        <w:t>Projekty realizowane w ramach Priorytetu VI PO KL skierowane były do osób i podmiotów działających na rzecz rozwoju zasobów ludzkich, którzy w projektach innowacyjnych dzielą się na:</w:t>
      </w:r>
    </w:p>
    <w:p w:rsidR="003A7F0A" w:rsidRPr="00DF5A7C" w:rsidRDefault="003A7F0A" w:rsidP="003A7F0A">
      <w:pPr>
        <w:pStyle w:val="Default"/>
        <w:spacing w:after="120"/>
        <w:rPr>
          <w:sz w:val="24"/>
          <w:szCs w:val="24"/>
        </w:rPr>
      </w:pPr>
      <w:r w:rsidRPr="008473E6">
        <w:rPr>
          <w:b/>
        </w:rPr>
        <w:t xml:space="preserve">- </w:t>
      </w:r>
      <w:r w:rsidRPr="00DF5A7C">
        <w:rPr>
          <w:b/>
          <w:sz w:val="24"/>
          <w:szCs w:val="24"/>
        </w:rPr>
        <w:t>grupę zwaną</w:t>
      </w:r>
      <w:r w:rsidRPr="008473E6">
        <w:rPr>
          <w:b/>
        </w:rPr>
        <w:t xml:space="preserve"> </w:t>
      </w:r>
      <w:r w:rsidRPr="00DF5A7C">
        <w:rPr>
          <w:b/>
          <w:sz w:val="24"/>
          <w:szCs w:val="24"/>
        </w:rPr>
        <w:t>użytkownikami</w:t>
      </w:r>
      <w:r w:rsidRPr="00DF5A7C">
        <w:rPr>
          <w:sz w:val="24"/>
          <w:szCs w:val="24"/>
        </w:rPr>
        <w:t xml:space="preserve"> (osoby, które otrzymają do rąk nowe metody działania, nowe technologie, nowe narzędzia, np. instytucje rynku pracy i ich pracownicy oraz podmioty działające na rzecz rozwoju zasobów ludzkich oraz upowszechniania dialogu oraz partnerstwa publiczno-społecznego na poziomie regionalnym i lokalnym itp.), która musi zostać przedstawiona w następujących wymiarach: wymiar docelowy - wszyscy członkowie grupy docelowej, którzy ostatecznie powinni otrzymać do stosowania nowe narzędzie; wymiar upowszechniania i włączania w ramach projektu - </w:t>
      </w:r>
      <w:r w:rsidRPr="00DF5A7C">
        <w:rPr>
          <w:sz w:val="24"/>
          <w:szCs w:val="24"/>
        </w:rPr>
        <w:lastRenderedPageBreak/>
        <w:t xml:space="preserve">liczba i charakterystyka przedstawicieli grupy docelowej, którym nowe narzędzie przekażemy w ramach działań upowszechniających i włączających zastosowanych </w:t>
      </w:r>
      <w:r w:rsidR="00DF5A7C">
        <w:rPr>
          <w:sz w:val="24"/>
          <w:szCs w:val="24"/>
        </w:rPr>
        <w:br/>
      </w:r>
      <w:r w:rsidRPr="00DF5A7C">
        <w:rPr>
          <w:sz w:val="24"/>
          <w:szCs w:val="24"/>
        </w:rPr>
        <w:t xml:space="preserve">w projekcie oraz wymiar testowania w ramach projektu - liczba i charakterystyka przedstawicieli grupy docelowej, którzy uczestniczyć będą w testowaniu i ocenie produktu w ramach projektu. </w:t>
      </w:r>
    </w:p>
    <w:p w:rsidR="003A7F0A" w:rsidRPr="00DF5A7C" w:rsidRDefault="003A7F0A" w:rsidP="00C028DF">
      <w:pPr>
        <w:pStyle w:val="Default"/>
        <w:spacing w:after="120"/>
        <w:rPr>
          <w:sz w:val="24"/>
          <w:szCs w:val="24"/>
        </w:rPr>
      </w:pPr>
      <w:r w:rsidRPr="00DF5A7C">
        <w:rPr>
          <w:b/>
          <w:sz w:val="24"/>
          <w:szCs w:val="24"/>
        </w:rPr>
        <w:t>- grupę zwaną odbiorcami</w:t>
      </w:r>
      <w:r w:rsidRPr="00DF5A7C">
        <w:rPr>
          <w:sz w:val="24"/>
          <w:szCs w:val="24"/>
        </w:rPr>
        <w:t xml:space="preserve"> (osoby, których problemy będą mogły być skutecznie rozwiązane dzięki wdrożeniu nowego produktu finalnego), która musi zostać przedstawiona w następujących wymiarach: wymiar docelowy - wszyscy ci , którzy potencjalnie będą mogli skorzystać ze wsparcia z zastosowaniem nowego narzędzia już po jego włączeniu do polityki oraz wymiar testowania w ramach projektu - liczba </w:t>
      </w:r>
      <w:r w:rsidR="00DF5A7C">
        <w:rPr>
          <w:sz w:val="24"/>
          <w:szCs w:val="24"/>
        </w:rPr>
        <w:br/>
      </w:r>
      <w:r w:rsidRPr="00DF5A7C">
        <w:rPr>
          <w:sz w:val="24"/>
          <w:szCs w:val="24"/>
        </w:rPr>
        <w:t xml:space="preserve">i charakterystyka przedstawicieli grupy docelowej, którzy uczestniczyć będą </w:t>
      </w:r>
      <w:r w:rsidR="00DF5A7C">
        <w:rPr>
          <w:sz w:val="24"/>
          <w:szCs w:val="24"/>
        </w:rPr>
        <w:br/>
      </w:r>
      <w:r w:rsidRPr="00DF5A7C">
        <w:rPr>
          <w:sz w:val="24"/>
          <w:szCs w:val="24"/>
        </w:rPr>
        <w:t xml:space="preserve">w testowaniu i ocenie produktu w ramach projektu oraz wymiar upowszechniania </w:t>
      </w:r>
      <w:r w:rsidR="00DF5A7C">
        <w:rPr>
          <w:sz w:val="24"/>
          <w:szCs w:val="24"/>
        </w:rPr>
        <w:br/>
      </w:r>
      <w:r w:rsidRPr="00DF5A7C">
        <w:rPr>
          <w:sz w:val="24"/>
          <w:szCs w:val="24"/>
        </w:rPr>
        <w:t xml:space="preserve">i włączania w ramach projektu. </w:t>
      </w:r>
    </w:p>
    <w:p w:rsidR="003A7F0A" w:rsidRPr="00695A33" w:rsidRDefault="003A7F0A" w:rsidP="003A7F0A">
      <w:pPr>
        <w:autoSpaceDE w:val="0"/>
        <w:autoSpaceDN w:val="0"/>
        <w:adjustRightInd w:val="0"/>
        <w:spacing w:after="120"/>
        <w:jc w:val="both"/>
        <w:rPr>
          <w:b/>
          <w:bCs/>
        </w:rPr>
      </w:pPr>
      <w:r w:rsidRPr="00695A33">
        <w:rPr>
          <w:b/>
          <w:bCs/>
        </w:rPr>
        <w:t>Alokacja na 201</w:t>
      </w:r>
      <w:r>
        <w:rPr>
          <w:b/>
          <w:bCs/>
        </w:rPr>
        <w:t>1</w:t>
      </w:r>
      <w:r w:rsidRPr="00695A33">
        <w:rPr>
          <w:b/>
          <w:bCs/>
        </w:rPr>
        <w:t xml:space="preserve"> rok</w:t>
      </w:r>
    </w:p>
    <w:p w:rsidR="003A7F0A" w:rsidRPr="008D6003" w:rsidRDefault="003A7F0A" w:rsidP="003A7F0A">
      <w:pPr>
        <w:autoSpaceDE w:val="0"/>
        <w:autoSpaceDN w:val="0"/>
        <w:adjustRightInd w:val="0"/>
        <w:spacing w:after="120"/>
        <w:jc w:val="both"/>
      </w:pPr>
      <w:r>
        <w:t>13 5</w:t>
      </w:r>
      <w:r w:rsidRPr="00695A33">
        <w:t>00 000,00 zł</w:t>
      </w:r>
    </w:p>
    <w:p w:rsidR="003A7F0A" w:rsidRPr="00695A33" w:rsidRDefault="003A7F0A" w:rsidP="003A7F0A">
      <w:pPr>
        <w:autoSpaceDE w:val="0"/>
        <w:autoSpaceDN w:val="0"/>
        <w:adjustRightInd w:val="0"/>
        <w:spacing w:after="120"/>
        <w:jc w:val="both"/>
      </w:pPr>
      <w:r w:rsidRPr="00695A33">
        <w:rPr>
          <w:b/>
          <w:bCs/>
        </w:rPr>
        <w:t>Termin ogłoszenia konkursu</w:t>
      </w:r>
    </w:p>
    <w:p w:rsidR="003A7F0A" w:rsidRPr="00695A33" w:rsidRDefault="003A7F0A" w:rsidP="003A7F0A">
      <w:pPr>
        <w:autoSpaceDE w:val="0"/>
        <w:autoSpaceDN w:val="0"/>
        <w:adjustRightInd w:val="0"/>
        <w:spacing w:after="120"/>
        <w:jc w:val="both"/>
      </w:pPr>
      <w:r>
        <w:t>III</w:t>
      </w:r>
      <w:r w:rsidRPr="00695A33">
        <w:t xml:space="preserve"> kwartał 201</w:t>
      </w:r>
      <w:r>
        <w:t>1</w:t>
      </w:r>
      <w:r w:rsidRPr="00695A33">
        <w:t xml:space="preserve">roku </w:t>
      </w:r>
    </w:p>
    <w:p w:rsidR="003A7F0A" w:rsidRPr="007738E4" w:rsidRDefault="003A7F0A" w:rsidP="003A7F0A">
      <w:pPr>
        <w:tabs>
          <w:tab w:val="left" w:pos="360"/>
        </w:tabs>
        <w:spacing w:after="120"/>
        <w:jc w:val="both"/>
      </w:pPr>
    </w:p>
    <w:p w:rsidR="003A7F0A" w:rsidRDefault="003A7F0A" w:rsidP="003A7F0A">
      <w:pPr>
        <w:spacing w:after="120"/>
        <w:jc w:val="both"/>
      </w:pPr>
      <w:r w:rsidRPr="007738E4">
        <w:t>W 2011 roku ogłoszono konkurs zamknięty nr 1/PI/POKL/6.2/2011 (22.09.2011 r.) na kwotę 13,5 mln. PLN, w tym 10% rezerwy na procedurę odwoławczą (1,35 mln PLN). W odpowiedzi na konkurs, Wnioskodawcy w okresie od 4 listopada do 31 grudnia 2011 roku złożyli łącznie 37 wniosków na kwotę 54,81 mln PLN. Ocena formalna i merytoryczna wniosków złożonych na ww. konkurs rozpocznie się w 2012 roku.</w:t>
      </w:r>
    </w:p>
    <w:p w:rsidR="008D6003" w:rsidRDefault="008D6003" w:rsidP="003A7F0A">
      <w:pPr>
        <w:spacing w:after="120"/>
        <w:jc w:val="both"/>
        <w:rPr>
          <w:b/>
        </w:rPr>
      </w:pPr>
    </w:p>
    <w:p w:rsidR="003A7F0A" w:rsidRDefault="003A7F0A" w:rsidP="003A7F0A">
      <w:pPr>
        <w:spacing w:after="120"/>
        <w:jc w:val="both"/>
        <w:rPr>
          <w:b/>
        </w:rPr>
      </w:pPr>
      <w:r w:rsidRPr="00FC184A">
        <w:rPr>
          <w:b/>
        </w:rPr>
        <w:t>PROJEKTY WSPÓŁPRACY PONADNARODOWEJ</w:t>
      </w:r>
    </w:p>
    <w:p w:rsidR="003A7F0A" w:rsidRPr="00DF5A7C" w:rsidRDefault="003A7F0A" w:rsidP="003A7F0A">
      <w:pPr>
        <w:pStyle w:val="Default"/>
        <w:spacing w:after="120"/>
        <w:rPr>
          <w:b/>
          <w:sz w:val="24"/>
          <w:szCs w:val="24"/>
        </w:rPr>
      </w:pPr>
      <w:r w:rsidRPr="00DF5A7C">
        <w:rPr>
          <w:sz w:val="24"/>
          <w:szCs w:val="24"/>
        </w:rPr>
        <w:t>W ramach niniejszego konkursu wsparciem mógł zostać objęty tylko i wyłącznie następujący</w:t>
      </w:r>
      <w:r w:rsidRPr="00DF5A7C">
        <w:rPr>
          <w:b/>
          <w:sz w:val="24"/>
          <w:szCs w:val="24"/>
        </w:rPr>
        <w:t xml:space="preserve"> typ projektu: </w:t>
      </w:r>
    </w:p>
    <w:p w:rsidR="003A7F0A" w:rsidRPr="00DF5A7C" w:rsidRDefault="003A7F0A" w:rsidP="003A7F0A">
      <w:pPr>
        <w:pStyle w:val="Default"/>
        <w:spacing w:after="120"/>
        <w:rPr>
          <w:b/>
          <w:sz w:val="24"/>
          <w:szCs w:val="24"/>
        </w:rPr>
      </w:pPr>
      <w:r w:rsidRPr="00DF5A7C">
        <w:rPr>
          <w:b/>
          <w:sz w:val="24"/>
          <w:szCs w:val="24"/>
        </w:rPr>
        <w:t xml:space="preserve">Projekty służące wzmocnieniu i rozwojowi publicznych służb zatrudnienia </w:t>
      </w:r>
      <w:r w:rsidR="00DF5A7C">
        <w:rPr>
          <w:b/>
          <w:sz w:val="24"/>
          <w:szCs w:val="24"/>
        </w:rPr>
        <w:br/>
      </w:r>
      <w:r w:rsidRPr="00DF5A7C">
        <w:rPr>
          <w:b/>
          <w:sz w:val="24"/>
          <w:szCs w:val="24"/>
        </w:rPr>
        <w:t xml:space="preserve">w regionie m.in. poprzez szkolenia, doradztwo, badania rynku pracy, w tym: </w:t>
      </w:r>
    </w:p>
    <w:p w:rsidR="003A7F0A" w:rsidRPr="008D6003" w:rsidRDefault="003A7F0A" w:rsidP="008D6003">
      <w:pPr>
        <w:pStyle w:val="Default"/>
        <w:spacing w:after="120"/>
        <w:rPr>
          <w:b/>
          <w:sz w:val="24"/>
          <w:szCs w:val="24"/>
        </w:rPr>
      </w:pPr>
      <w:r w:rsidRPr="00DF5A7C">
        <w:rPr>
          <w:b/>
          <w:sz w:val="24"/>
          <w:szCs w:val="24"/>
        </w:rPr>
        <w:t xml:space="preserve">- upowszechnianie pośrednictwa pracy i poradnictwa zawodowego w regionie, m.in. poprzez dofinansowanie zatrudnienia doradców zawodowych i pośredników pracy; </w:t>
      </w:r>
    </w:p>
    <w:p w:rsidR="003A7F0A" w:rsidRDefault="003A7F0A" w:rsidP="003A7F0A">
      <w:pPr>
        <w:spacing w:after="120"/>
        <w:jc w:val="both"/>
      </w:pPr>
      <w:r>
        <w:rPr>
          <w:b/>
        </w:rPr>
        <w:t>Cel</w:t>
      </w:r>
      <w:r w:rsidRPr="00FC184A">
        <w:t xml:space="preserve"> </w:t>
      </w:r>
    </w:p>
    <w:p w:rsidR="003A7F0A" w:rsidRPr="00FC184A" w:rsidRDefault="003A7F0A" w:rsidP="003A7F0A">
      <w:pPr>
        <w:spacing w:after="120"/>
        <w:jc w:val="both"/>
      </w:pPr>
      <w:r>
        <w:t>Konkurs</w:t>
      </w:r>
      <w:r w:rsidRPr="00FC184A">
        <w:t xml:space="preserve"> </w:t>
      </w:r>
      <w:r>
        <w:t>mógł być realizowany</w:t>
      </w:r>
      <w:r w:rsidRPr="00FC184A">
        <w:t xml:space="preserve"> wyłącznie we współpracy ponadnarodowej z wykorzystaniem doświadczeń partnerów ponadnarodowych, a także z wykorzystaniem rozwiązań już stosowanych w innych krajach. W ramach konkursu przewiduje się możliwość realizacji wyodrębnionych projektów współpracy ponadnarodowej oraz projektów z komponentem ponadnarodowym zaplanowanym do realizacji </w:t>
      </w:r>
      <w:r>
        <w:t>na etapie opracowania wniosku o </w:t>
      </w:r>
      <w:r w:rsidRPr="00FC184A">
        <w:t>dofinansowanie (zwanych dalej projektami z</w:t>
      </w:r>
      <w:r>
        <w:t xml:space="preserve"> komponentem ponadnarodowym), w </w:t>
      </w:r>
      <w:r w:rsidRPr="00FC184A">
        <w:t xml:space="preserve">odniesieniu do których mają zastosowanie Wytyczne </w:t>
      </w:r>
      <w:r>
        <w:t>Ministra Rozwoju Regionalnego w </w:t>
      </w:r>
      <w:r w:rsidRPr="00FC184A">
        <w:t>zakresie wdrażania projektów innowacyjnych i współpracy ponadnarodowej w ramach PO KL z dnia 1 kwietnia 2009 roku.</w:t>
      </w:r>
    </w:p>
    <w:p w:rsidR="00FF1090" w:rsidRDefault="00FF1090" w:rsidP="003A7F0A">
      <w:pPr>
        <w:autoSpaceDE w:val="0"/>
        <w:autoSpaceDN w:val="0"/>
        <w:adjustRightInd w:val="0"/>
        <w:spacing w:after="120"/>
        <w:jc w:val="both"/>
        <w:rPr>
          <w:b/>
          <w:bCs/>
        </w:rPr>
      </w:pPr>
    </w:p>
    <w:p w:rsidR="003A7F0A" w:rsidRPr="008473E6" w:rsidRDefault="003A7F0A" w:rsidP="003A7F0A">
      <w:pPr>
        <w:autoSpaceDE w:val="0"/>
        <w:autoSpaceDN w:val="0"/>
        <w:adjustRightInd w:val="0"/>
        <w:spacing w:after="120"/>
        <w:jc w:val="both"/>
        <w:rPr>
          <w:b/>
          <w:bCs/>
        </w:rPr>
      </w:pPr>
      <w:r w:rsidRPr="008473E6">
        <w:rPr>
          <w:b/>
          <w:bCs/>
        </w:rPr>
        <w:lastRenderedPageBreak/>
        <w:t>Uprawniony Beneficjent</w:t>
      </w:r>
    </w:p>
    <w:p w:rsidR="003A7F0A" w:rsidRPr="00695A33" w:rsidRDefault="003A7F0A" w:rsidP="003A7F0A">
      <w:pPr>
        <w:autoSpaceDE w:val="0"/>
        <w:autoSpaceDN w:val="0"/>
        <w:adjustRightInd w:val="0"/>
        <w:spacing w:after="120"/>
        <w:jc w:val="both"/>
      </w:pPr>
      <w:r w:rsidRPr="00695A33">
        <w:rPr>
          <w:rFonts w:ascii="Symbol" w:hAnsi="Symbol" w:cs="Symbol"/>
        </w:rPr>
        <w:t></w:t>
      </w:r>
      <w:r w:rsidRPr="00695A33">
        <w:rPr>
          <w:rFonts w:ascii="Symbol" w:hAnsi="Symbol" w:cs="Symbol"/>
        </w:rPr>
        <w:t></w:t>
      </w:r>
      <w:r w:rsidRPr="00695A33">
        <w:t>Powiatowe Urzędy Pracy/ Miejski Urząd Pracy,</w:t>
      </w:r>
    </w:p>
    <w:p w:rsidR="003A7F0A" w:rsidRPr="00C028DF" w:rsidRDefault="003A7F0A" w:rsidP="003A7F0A">
      <w:pPr>
        <w:autoSpaceDE w:val="0"/>
        <w:autoSpaceDN w:val="0"/>
        <w:adjustRightInd w:val="0"/>
        <w:spacing w:after="120"/>
        <w:jc w:val="both"/>
        <w:rPr>
          <w:rFonts w:hint="eastAsia"/>
        </w:rPr>
      </w:pPr>
      <w:r w:rsidRPr="00695A33">
        <w:rPr>
          <w:rFonts w:ascii="Symbol" w:hAnsi="Symbol" w:cs="Symbol"/>
        </w:rPr>
        <w:t></w:t>
      </w:r>
      <w:r w:rsidRPr="00695A33">
        <w:rPr>
          <w:rFonts w:ascii="Symbol" w:hAnsi="Symbol" w:cs="Symbol"/>
        </w:rPr>
        <w:t></w:t>
      </w:r>
      <w:r w:rsidRPr="00695A33">
        <w:t>Wojewódzkie Urzędy Pracy w zakresie zadań realizowanych przez Centrum Informacji i Planowania Kariery Zawodowej i/lub odpowiednio inne departamenty merytoryczne wojewódzkiego urzędu pracy, zgodnie z zakresem kompetencji.</w:t>
      </w:r>
    </w:p>
    <w:p w:rsidR="003A7F0A" w:rsidRPr="00695A33" w:rsidRDefault="003A7F0A" w:rsidP="003A7F0A">
      <w:pPr>
        <w:autoSpaceDE w:val="0"/>
        <w:autoSpaceDN w:val="0"/>
        <w:adjustRightInd w:val="0"/>
        <w:spacing w:after="120"/>
        <w:jc w:val="both"/>
        <w:rPr>
          <w:b/>
          <w:bCs/>
        </w:rPr>
      </w:pPr>
      <w:r w:rsidRPr="00695A33">
        <w:rPr>
          <w:b/>
          <w:bCs/>
        </w:rPr>
        <w:t>Grupy docelowe (osoby, instytucje, grupy społeczne bezpośrednio korzystające z pomocy):</w:t>
      </w:r>
    </w:p>
    <w:p w:rsidR="003A7F0A" w:rsidRPr="00695A33" w:rsidRDefault="003A7F0A" w:rsidP="004E5025">
      <w:pPr>
        <w:numPr>
          <w:ilvl w:val="0"/>
          <w:numId w:val="16"/>
        </w:numPr>
        <w:autoSpaceDE w:val="0"/>
        <w:autoSpaceDN w:val="0"/>
        <w:adjustRightInd w:val="0"/>
        <w:spacing w:after="120"/>
        <w:jc w:val="both"/>
      </w:pPr>
      <w:r w:rsidRPr="00695A33">
        <w:t>powiatowe i wojewódzkie urzędy pracy,</w:t>
      </w:r>
    </w:p>
    <w:p w:rsidR="003A7F0A" w:rsidRPr="00353A97" w:rsidRDefault="003A7F0A" w:rsidP="003A7F0A">
      <w:pPr>
        <w:numPr>
          <w:ilvl w:val="0"/>
          <w:numId w:val="16"/>
        </w:numPr>
        <w:autoSpaceDE w:val="0"/>
        <w:autoSpaceDN w:val="0"/>
        <w:adjustRightInd w:val="0"/>
        <w:spacing w:after="120"/>
        <w:jc w:val="both"/>
      </w:pPr>
      <w:r w:rsidRPr="00695A33">
        <w:t>pracownicy powiatowych i wojewódzkich urzędów pracy,</w:t>
      </w:r>
    </w:p>
    <w:p w:rsidR="003A7F0A" w:rsidRPr="00695A33" w:rsidRDefault="003A7F0A" w:rsidP="003A7F0A">
      <w:pPr>
        <w:autoSpaceDE w:val="0"/>
        <w:autoSpaceDN w:val="0"/>
        <w:adjustRightInd w:val="0"/>
        <w:spacing w:after="120"/>
        <w:jc w:val="both"/>
        <w:rPr>
          <w:b/>
          <w:bCs/>
        </w:rPr>
      </w:pPr>
      <w:r w:rsidRPr="00695A33">
        <w:rPr>
          <w:b/>
          <w:bCs/>
        </w:rPr>
        <w:t>Alokacja na 201</w:t>
      </w:r>
      <w:r>
        <w:rPr>
          <w:b/>
          <w:bCs/>
        </w:rPr>
        <w:t>1</w:t>
      </w:r>
      <w:r w:rsidRPr="00695A33">
        <w:rPr>
          <w:b/>
          <w:bCs/>
        </w:rPr>
        <w:t xml:space="preserve"> rok</w:t>
      </w:r>
    </w:p>
    <w:p w:rsidR="003A7F0A" w:rsidRPr="00DD4AF7" w:rsidRDefault="003A7F0A" w:rsidP="003A7F0A">
      <w:pPr>
        <w:autoSpaceDE w:val="0"/>
        <w:autoSpaceDN w:val="0"/>
        <w:adjustRightInd w:val="0"/>
        <w:spacing w:after="120"/>
        <w:jc w:val="both"/>
      </w:pPr>
      <w:r>
        <w:t>4 0</w:t>
      </w:r>
      <w:r w:rsidRPr="00695A33">
        <w:t>00 000,00 zł</w:t>
      </w:r>
    </w:p>
    <w:p w:rsidR="003A7F0A" w:rsidRPr="00695A33" w:rsidRDefault="003A7F0A" w:rsidP="003A7F0A">
      <w:pPr>
        <w:autoSpaceDE w:val="0"/>
        <w:autoSpaceDN w:val="0"/>
        <w:adjustRightInd w:val="0"/>
        <w:spacing w:after="120"/>
        <w:jc w:val="both"/>
      </w:pPr>
      <w:r w:rsidRPr="00695A33">
        <w:rPr>
          <w:b/>
          <w:bCs/>
        </w:rPr>
        <w:t>Termin ogłoszenia konkursu</w:t>
      </w:r>
    </w:p>
    <w:p w:rsidR="003A7F0A" w:rsidRPr="00695A33" w:rsidRDefault="003A7F0A" w:rsidP="003A7F0A">
      <w:pPr>
        <w:autoSpaceDE w:val="0"/>
        <w:autoSpaceDN w:val="0"/>
        <w:adjustRightInd w:val="0"/>
        <w:spacing w:after="120"/>
        <w:jc w:val="both"/>
      </w:pPr>
      <w:r>
        <w:t>II</w:t>
      </w:r>
      <w:r w:rsidRPr="00695A33">
        <w:t xml:space="preserve"> kwartał 201</w:t>
      </w:r>
      <w:r>
        <w:t>1</w:t>
      </w:r>
      <w:r w:rsidRPr="00695A33">
        <w:t xml:space="preserve">roku </w:t>
      </w:r>
    </w:p>
    <w:p w:rsidR="003A7F0A" w:rsidRDefault="003A7F0A" w:rsidP="003A7F0A">
      <w:pPr>
        <w:autoSpaceDE w:val="0"/>
        <w:autoSpaceDN w:val="0"/>
        <w:adjustRightInd w:val="0"/>
        <w:jc w:val="both"/>
      </w:pPr>
    </w:p>
    <w:p w:rsidR="008D6003" w:rsidRPr="00C028DF" w:rsidRDefault="003A7F0A" w:rsidP="00C028DF">
      <w:pPr>
        <w:autoSpaceDE w:val="0"/>
        <w:jc w:val="both"/>
      </w:pPr>
      <w:r w:rsidRPr="003E3DD5">
        <w:t>Termin składania wniosków IOK wyznaczyła na okres od 16 sierpnia do 14 października 2011 roku, jednak w odpowiedzi na ogłoszony konk</w:t>
      </w:r>
      <w:r>
        <w:t>urs nie wpłynął żaden wniosek o </w:t>
      </w:r>
      <w:r w:rsidRPr="003E3DD5">
        <w:t>dofinansowanie projektu</w:t>
      </w:r>
      <w:r>
        <w:t>.</w:t>
      </w:r>
    </w:p>
    <w:p w:rsidR="00353A97" w:rsidRDefault="00353A97"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i/>
          <w:iCs/>
        </w:rPr>
      </w:pPr>
      <w:r w:rsidRPr="00695A33">
        <w:rPr>
          <w:b/>
          <w:bCs/>
        </w:rPr>
        <w:t xml:space="preserve">Tabela </w:t>
      </w:r>
      <w:r w:rsidR="001426F4">
        <w:rPr>
          <w:b/>
          <w:bCs/>
        </w:rPr>
        <w:t>4</w:t>
      </w:r>
      <w:r w:rsidR="00BE0FB0">
        <w:rPr>
          <w:b/>
          <w:bCs/>
        </w:rPr>
        <w:t>8</w:t>
      </w:r>
      <w:r w:rsidRPr="00695A33">
        <w:rPr>
          <w:b/>
          <w:bCs/>
        </w:rPr>
        <w:t xml:space="preserve">. </w:t>
      </w:r>
      <w:r w:rsidRPr="00695A33">
        <w:rPr>
          <w:b/>
          <w:bCs/>
          <w:i/>
          <w:iCs/>
        </w:rPr>
        <w:t>Wskaźniki uzyskane w roku 201</w:t>
      </w:r>
      <w:r>
        <w:rPr>
          <w:b/>
          <w:bCs/>
          <w:i/>
          <w:iCs/>
        </w:rPr>
        <w:t>1</w:t>
      </w:r>
      <w:r w:rsidRPr="00695A33">
        <w:rPr>
          <w:b/>
          <w:bCs/>
          <w:i/>
          <w:iCs/>
        </w:rPr>
        <w:t>dla Priorytetu VI (dane ze sprawozdania)</w:t>
      </w:r>
    </w:p>
    <w:tbl>
      <w:tblPr>
        <w:tblW w:w="5000" w:type="pct"/>
        <w:tblCellMar>
          <w:left w:w="70" w:type="dxa"/>
          <w:right w:w="70" w:type="dxa"/>
        </w:tblCellMar>
        <w:tblLook w:val="0000" w:firstRow="0" w:lastRow="0" w:firstColumn="0" w:lastColumn="0" w:noHBand="0" w:noVBand="0"/>
      </w:tblPr>
      <w:tblGrid>
        <w:gridCol w:w="6215"/>
        <w:gridCol w:w="20"/>
        <w:gridCol w:w="2975"/>
      </w:tblGrid>
      <w:tr w:rsidR="003A7F0A" w:rsidRPr="00695A33" w:rsidTr="00DD4AF7">
        <w:trPr>
          <w:trHeight w:val="384"/>
        </w:trPr>
        <w:tc>
          <w:tcPr>
            <w:tcW w:w="5000" w:type="pct"/>
            <w:gridSpan w:val="3"/>
            <w:tcBorders>
              <w:top w:val="single" w:sz="4" w:space="0" w:color="auto"/>
              <w:left w:val="single" w:sz="8" w:space="0" w:color="auto"/>
              <w:bottom w:val="single" w:sz="8" w:space="0" w:color="auto"/>
              <w:right w:val="single" w:sz="4" w:space="0" w:color="auto"/>
            </w:tcBorders>
            <w:shd w:val="clear" w:color="auto" w:fill="C6D9F1" w:themeFill="text2" w:themeFillTint="33"/>
            <w:noWrap/>
            <w:vAlign w:val="center"/>
          </w:tcPr>
          <w:p w:rsidR="003A7F0A" w:rsidRPr="00695A33" w:rsidRDefault="003A7F0A" w:rsidP="003A7F0A">
            <w:pPr>
              <w:jc w:val="center"/>
              <w:rPr>
                <w:rFonts w:ascii="Arial" w:hAnsi="Arial" w:cs="Arial"/>
                <w:sz w:val="20"/>
              </w:rPr>
            </w:pPr>
            <w:r w:rsidRPr="00695A33">
              <w:rPr>
                <w:rFonts w:ascii="Arial" w:hAnsi="Arial" w:cs="Arial"/>
                <w:sz w:val="20"/>
              </w:rPr>
              <w:t>Wskaźniki</w:t>
            </w:r>
          </w:p>
        </w:tc>
      </w:tr>
      <w:tr w:rsidR="003A7F0A" w:rsidRPr="00695A33" w:rsidTr="00DD4AF7">
        <w:trPr>
          <w:trHeight w:val="549"/>
        </w:trPr>
        <w:tc>
          <w:tcPr>
            <w:tcW w:w="3385" w:type="pct"/>
            <w:gridSpan w:val="2"/>
            <w:tcBorders>
              <w:top w:val="nil"/>
              <w:left w:val="single" w:sz="8" w:space="0" w:color="auto"/>
              <w:bottom w:val="single" w:sz="8" w:space="0" w:color="auto"/>
              <w:right w:val="single" w:sz="4" w:space="0" w:color="auto"/>
            </w:tcBorders>
            <w:shd w:val="clear" w:color="auto" w:fill="C6D9F1" w:themeFill="text2" w:themeFillTint="33"/>
            <w:noWrap/>
            <w:vAlign w:val="center"/>
          </w:tcPr>
          <w:p w:rsidR="003A7F0A" w:rsidRPr="00695A33" w:rsidRDefault="003A7F0A" w:rsidP="003A7F0A">
            <w:pPr>
              <w:jc w:val="center"/>
              <w:rPr>
                <w:rFonts w:ascii="Arial" w:hAnsi="Arial" w:cs="Arial"/>
                <w:sz w:val="20"/>
              </w:rPr>
            </w:pPr>
            <w:r w:rsidRPr="00695A33">
              <w:rPr>
                <w:rFonts w:ascii="Arial" w:hAnsi="Arial" w:cs="Arial"/>
                <w:sz w:val="20"/>
              </w:rPr>
              <w:t>Nazwa wskaźnika produktu</w:t>
            </w:r>
          </w:p>
        </w:tc>
        <w:tc>
          <w:tcPr>
            <w:tcW w:w="1615" w:type="pct"/>
            <w:tcBorders>
              <w:top w:val="nil"/>
              <w:left w:val="nil"/>
              <w:bottom w:val="single" w:sz="8" w:space="0" w:color="auto"/>
              <w:right w:val="single" w:sz="4" w:space="0" w:color="auto"/>
            </w:tcBorders>
            <w:shd w:val="clear" w:color="auto" w:fill="C6D9F1" w:themeFill="text2" w:themeFillTint="33"/>
            <w:vAlign w:val="center"/>
          </w:tcPr>
          <w:p w:rsidR="003A7F0A" w:rsidRPr="00695A33" w:rsidRDefault="003A7F0A" w:rsidP="003A7F0A">
            <w:pPr>
              <w:jc w:val="center"/>
              <w:rPr>
                <w:rFonts w:ascii="Arial" w:hAnsi="Arial" w:cs="Arial"/>
                <w:sz w:val="20"/>
              </w:rPr>
            </w:pPr>
            <w:r w:rsidRPr="00695A33">
              <w:rPr>
                <w:rFonts w:ascii="Arial" w:hAnsi="Arial" w:cs="Arial"/>
                <w:sz w:val="20"/>
              </w:rPr>
              <w:t>Wartość wskaźnika osiągnięta w roku 201</w:t>
            </w:r>
            <w:r>
              <w:rPr>
                <w:rFonts w:ascii="Arial" w:hAnsi="Arial" w:cs="Arial"/>
                <w:sz w:val="20"/>
              </w:rPr>
              <w:t>1</w:t>
            </w:r>
          </w:p>
        </w:tc>
      </w:tr>
      <w:tr w:rsidR="003A7F0A" w:rsidRPr="00695A33" w:rsidTr="00C028DF">
        <w:trPr>
          <w:trHeight w:val="616"/>
        </w:trPr>
        <w:tc>
          <w:tcPr>
            <w:tcW w:w="5000" w:type="pct"/>
            <w:gridSpan w:val="3"/>
            <w:tcBorders>
              <w:top w:val="nil"/>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6.1 Poprawa dostępu do zatrudnienia oraz wspieranie aktywności zawodowej w regionie</w:t>
            </w:r>
          </w:p>
        </w:tc>
      </w:tr>
      <w:tr w:rsidR="003A7F0A" w:rsidRPr="00695A33" w:rsidTr="003A7F0A">
        <w:trPr>
          <w:trHeight w:val="410"/>
        </w:trPr>
        <w:tc>
          <w:tcPr>
            <w:tcW w:w="3385" w:type="pct"/>
            <w:gridSpan w:val="2"/>
            <w:tcBorders>
              <w:top w:val="nil"/>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rPr>
            </w:pPr>
            <w:r w:rsidRPr="00695A33">
              <w:rPr>
                <w:rFonts w:ascii="Arial" w:hAnsi="Arial" w:cs="Arial"/>
                <w:b/>
                <w:bCs/>
                <w:sz w:val="20"/>
              </w:rPr>
              <w:t>Liczba osób, które ukończyły udział w projektach realizowanych w ramach Działania w tym:</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47 987</w:t>
            </w:r>
          </w:p>
        </w:tc>
      </w:tr>
      <w:tr w:rsidR="003A7F0A" w:rsidRPr="00695A33" w:rsidTr="003A7F0A">
        <w:trPr>
          <w:trHeight w:val="255"/>
        </w:trPr>
        <w:tc>
          <w:tcPr>
            <w:tcW w:w="3385" w:type="pct"/>
            <w:gridSpan w:val="2"/>
            <w:tcBorders>
              <w:top w:val="nil"/>
              <w:left w:val="single" w:sz="8" w:space="0" w:color="auto"/>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sidRPr="00695A33">
              <w:rPr>
                <w:rFonts w:ascii="Arial" w:hAnsi="Arial" w:cs="Arial"/>
                <w:sz w:val="20"/>
              </w:rPr>
              <w:t>a) liczba osób w wieku 15-24 lata</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21 692</w:t>
            </w:r>
          </w:p>
        </w:tc>
      </w:tr>
      <w:tr w:rsidR="003A7F0A" w:rsidRPr="00695A33" w:rsidTr="003A7F0A">
        <w:trPr>
          <w:trHeight w:val="356"/>
        </w:trPr>
        <w:tc>
          <w:tcPr>
            <w:tcW w:w="3385" w:type="pct"/>
            <w:gridSpan w:val="2"/>
            <w:tcBorders>
              <w:top w:val="nil"/>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b) liczba osób w wieku 15-24 lata zamieszkujących obszary wiejskie</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12 687</w:t>
            </w:r>
          </w:p>
        </w:tc>
      </w:tr>
      <w:tr w:rsidR="003A7F0A" w:rsidRPr="00695A33" w:rsidTr="003A7F0A">
        <w:trPr>
          <w:trHeight w:val="255"/>
        </w:trPr>
        <w:tc>
          <w:tcPr>
            <w:tcW w:w="3385" w:type="pct"/>
            <w:gridSpan w:val="2"/>
            <w:tcBorders>
              <w:top w:val="nil"/>
              <w:left w:val="single" w:sz="8" w:space="0" w:color="auto"/>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sidRPr="00695A33">
              <w:rPr>
                <w:rFonts w:ascii="Arial" w:hAnsi="Arial" w:cs="Arial"/>
                <w:sz w:val="20"/>
              </w:rPr>
              <w:t>c) liczba osób długotrwale bezrobotnych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13 779</w:t>
            </w:r>
          </w:p>
        </w:tc>
      </w:tr>
      <w:tr w:rsidR="003A7F0A" w:rsidRPr="00695A33" w:rsidTr="003A7F0A">
        <w:trPr>
          <w:trHeight w:val="255"/>
        </w:trPr>
        <w:tc>
          <w:tcPr>
            <w:tcW w:w="3385" w:type="pct"/>
            <w:gridSpan w:val="2"/>
            <w:tcBorders>
              <w:top w:val="nil"/>
              <w:left w:val="single" w:sz="8" w:space="0" w:color="auto"/>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sidRPr="00695A33">
              <w:rPr>
                <w:rFonts w:ascii="Arial" w:hAnsi="Arial" w:cs="Arial"/>
                <w:sz w:val="20"/>
              </w:rPr>
              <w:t>d) liczba osób niepełnosprawnych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1 604</w:t>
            </w:r>
          </w:p>
        </w:tc>
      </w:tr>
      <w:tr w:rsidR="003A7F0A" w:rsidRPr="00695A33" w:rsidTr="003A7F0A">
        <w:trPr>
          <w:trHeight w:val="255"/>
        </w:trPr>
        <w:tc>
          <w:tcPr>
            <w:tcW w:w="3385" w:type="pct"/>
            <w:gridSpan w:val="2"/>
            <w:tcBorders>
              <w:top w:val="nil"/>
              <w:left w:val="single" w:sz="8" w:space="0" w:color="auto"/>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sidRPr="00695A33">
              <w:rPr>
                <w:rFonts w:ascii="Arial" w:hAnsi="Arial" w:cs="Arial"/>
                <w:sz w:val="20"/>
              </w:rPr>
              <w:t>e) liczba osób z terenów wiejskich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23 469</w:t>
            </w:r>
          </w:p>
        </w:tc>
      </w:tr>
      <w:tr w:rsidR="003A7F0A" w:rsidRPr="00695A33" w:rsidTr="003A7F0A">
        <w:trPr>
          <w:trHeight w:val="255"/>
        </w:trPr>
        <w:tc>
          <w:tcPr>
            <w:tcW w:w="3385" w:type="pct"/>
            <w:gridSpan w:val="2"/>
            <w:tcBorders>
              <w:top w:val="nil"/>
              <w:left w:val="single" w:sz="8" w:space="0" w:color="auto"/>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sidRPr="00695A33">
              <w:rPr>
                <w:rFonts w:ascii="Arial" w:hAnsi="Arial" w:cs="Arial"/>
                <w:sz w:val="20"/>
              </w:rPr>
              <w:t>f) liczba osób w wieku 50-64 lata</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2 666</w:t>
            </w:r>
          </w:p>
        </w:tc>
      </w:tr>
      <w:tr w:rsidR="003A7F0A" w:rsidRPr="00695A33" w:rsidTr="003A7F0A">
        <w:trPr>
          <w:trHeight w:val="336"/>
        </w:trPr>
        <w:tc>
          <w:tcPr>
            <w:tcW w:w="3385" w:type="pct"/>
            <w:gridSpan w:val="2"/>
            <w:tcBorders>
              <w:top w:val="nil"/>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g) liczba osób, które zostały objęte Indywidualnym Planem Działań</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12 696</w:t>
            </w:r>
          </w:p>
        </w:tc>
      </w:tr>
      <w:tr w:rsidR="003A7F0A" w:rsidRPr="00695A33" w:rsidTr="003A7F0A">
        <w:trPr>
          <w:trHeight w:val="729"/>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rPr>
            </w:pPr>
            <w:r w:rsidRPr="00695A33">
              <w:rPr>
                <w:rFonts w:ascii="Arial" w:hAnsi="Arial" w:cs="Arial"/>
                <w:b/>
                <w:bCs/>
                <w:sz w:val="20"/>
              </w:rPr>
              <w:t>Liczba kluczowych pracowników PSZ, którzy zakończyli udział w szkoleniach realizowanych w systemie pozaszkolnym istotnych z punktu widzenia regionalnego rynku pracy</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581</w:t>
            </w:r>
          </w:p>
        </w:tc>
      </w:tr>
      <w:tr w:rsidR="003A7F0A" w:rsidRPr="00695A33" w:rsidTr="003A7F0A">
        <w:trPr>
          <w:trHeight w:val="428"/>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rPr>
            </w:pPr>
            <w:r w:rsidRPr="00695A33">
              <w:rPr>
                <w:rFonts w:ascii="Arial" w:hAnsi="Arial" w:cs="Arial"/>
                <w:b/>
                <w:bCs/>
                <w:sz w:val="20"/>
              </w:rPr>
              <w:t xml:space="preserve">Liczba osób, które </w:t>
            </w:r>
            <w:r>
              <w:rPr>
                <w:rFonts w:ascii="Arial" w:hAnsi="Arial" w:cs="Arial"/>
                <w:b/>
                <w:bCs/>
                <w:sz w:val="20"/>
              </w:rPr>
              <w:t>otrzymały bezzwrotne dotacje</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6 202</w:t>
            </w:r>
          </w:p>
        </w:tc>
      </w:tr>
      <w:tr w:rsidR="003A7F0A" w:rsidRPr="00695A33" w:rsidTr="003A7F0A">
        <w:trPr>
          <w:trHeight w:val="270"/>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a) liczba osób w wieku 15-24 lata</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1 250</w:t>
            </w:r>
          </w:p>
        </w:tc>
      </w:tr>
      <w:tr w:rsidR="003A7F0A" w:rsidRPr="00695A33" w:rsidTr="003A7F0A">
        <w:trPr>
          <w:trHeight w:val="269"/>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c) liczba osób długotrwale bezrobotnych</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1 753</w:t>
            </w:r>
          </w:p>
        </w:tc>
      </w:tr>
      <w:tr w:rsidR="003A7F0A" w:rsidRPr="00695A33" w:rsidTr="003A7F0A">
        <w:trPr>
          <w:trHeight w:val="269"/>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d) liczba osób niepełnosprawnych</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84</w:t>
            </w:r>
          </w:p>
        </w:tc>
      </w:tr>
      <w:tr w:rsidR="003A7F0A" w:rsidRPr="00695A33" w:rsidTr="003A7F0A">
        <w:trPr>
          <w:trHeight w:val="263"/>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e) liczba osób z terenów wiejskich</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2 612</w:t>
            </w:r>
          </w:p>
        </w:tc>
      </w:tr>
      <w:tr w:rsidR="003A7F0A" w:rsidRPr="00695A33" w:rsidTr="003A7F0A">
        <w:trPr>
          <w:trHeight w:val="285"/>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f) liczba osób w wieku 50-64 lata</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392</w:t>
            </w:r>
          </w:p>
        </w:tc>
      </w:tr>
      <w:tr w:rsidR="003A7F0A" w:rsidRPr="00695A33" w:rsidTr="003A7F0A">
        <w:trPr>
          <w:trHeight w:val="396"/>
        </w:trPr>
        <w:tc>
          <w:tcPr>
            <w:tcW w:w="5000" w:type="pct"/>
            <w:gridSpan w:val="3"/>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6.2 Wsparcie oraz promocja przedsiębiorczości i samozatrudnienia</w:t>
            </w:r>
          </w:p>
        </w:tc>
      </w:tr>
      <w:tr w:rsidR="003A7F0A" w:rsidRPr="00695A33" w:rsidTr="003A7F0A">
        <w:trPr>
          <w:trHeight w:val="411"/>
        </w:trPr>
        <w:tc>
          <w:tcPr>
            <w:tcW w:w="3385"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rPr>
            </w:pPr>
            <w:r w:rsidRPr="00695A33">
              <w:rPr>
                <w:rFonts w:ascii="Arial" w:hAnsi="Arial" w:cs="Arial"/>
                <w:b/>
                <w:bCs/>
                <w:sz w:val="20"/>
              </w:rPr>
              <w:lastRenderedPageBreak/>
              <w:t xml:space="preserve">Liczba osób, które </w:t>
            </w:r>
            <w:r>
              <w:rPr>
                <w:rFonts w:ascii="Arial" w:hAnsi="Arial" w:cs="Arial"/>
                <w:b/>
                <w:bCs/>
                <w:sz w:val="20"/>
              </w:rPr>
              <w:t>otrzymały bezzwrotne dotacje</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1 097</w:t>
            </w:r>
          </w:p>
        </w:tc>
      </w:tr>
      <w:tr w:rsidR="003A7F0A" w:rsidRPr="00695A33" w:rsidTr="003A7F0A">
        <w:trPr>
          <w:trHeight w:val="255"/>
        </w:trPr>
        <w:tc>
          <w:tcPr>
            <w:tcW w:w="3385" w:type="pct"/>
            <w:gridSpan w:val="2"/>
            <w:tcBorders>
              <w:top w:val="single" w:sz="4" w:space="0" w:color="auto"/>
              <w:left w:val="single" w:sz="4"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a) liczba osób w wieku 15-24 lata</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214</w:t>
            </w:r>
          </w:p>
        </w:tc>
      </w:tr>
      <w:tr w:rsidR="003A7F0A" w:rsidRPr="00695A33" w:rsidTr="003A7F0A">
        <w:trPr>
          <w:trHeight w:val="255"/>
        </w:trPr>
        <w:tc>
          <w:tcPr>
            <w:tcW w:w="3385" w:type="pct"/>
            <w:gridSpan w:val="2"/>
            <w:tcBorders>
              <w:top w:val="nil"/>
              <w:left w:val="single" w:sz="4"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b) liczba osób długotrwale bezrobotnych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176</w:t>
            </w:r>
          </w:p>
        </w:tc>
      </w:tr>
      <w:tr w:rsidR="003A7F0A" w:rsidRPr="00695A33" w:rsidTr="003A7F0A">
        <w:trPr>
          <w:trHeight w:val="255"/>
        </w:trPr>
        <w:tc>
          <w:tcPr>
            <w:tcW w:w="3385" w:type="pct"/>
            <w:gridSpan w:val="2"/>
            <w:tcBorders>
              <w:top w:val="nil"/>
              <w:left w:val="single" w:sz="4"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c) liczba osób niepełnosprawnych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26</w:t>
            </w:r>
          </w:p>
        </w:tc>
      </w:tr>
      <w:tr w:rsidR="003A7F0A" w:rsidRPr="00695A33" w:rsidTr="003A7F0A">
        <w:trPr>
          <w:trHeight w:val="255"/>
        </w:trPr>
        <w:tc>
          <w:tcPr>
            <w:tcW w:w="3385" w:type="pct"/>
            <w:gridSpan w:val="2"/>
            <w:tcBorders>
              <w:top w:val="nil"/>
              <w:left w:val="single" w:sz="4"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d) liczba osób z terenów wiejskich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461</w:t>
            </w:r>
          </w:p>
        </w:tc>
      </w:tr>
      <w:tr w:rsidR="003A7F0A" w:rsidRPr="00695A33" w:rsidTr="003A7F0A">
        <w:trPr>
          <w:trHeight w:val="270"/>
        </w:trPr>
        <w:tc>
          <w:tcPr>
            <w:tcW w:w="3385" w:type="pct"/>
            <w:gridSpan w:val="2"/>
            <w:tcBorders>
              <w:top w:val="nil"/>
              <w:left w:val="single" w:sz="4" w:space="0" w:color="auto"/>
              <w:bottom w:val="single" w:sz="4"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e) liczba osób w wieku 50-64 lata</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70</w:t>
            </w:r>
          </w:p>
        </w:tc>
      </w:tr>
      <w:tr w:rsidR="003A7F0A" w:rsidRPr="00695A33" w:rsidTr="003A7F0A">
        <w:trPr>
          <w:trHeight w:val="600"/>
        </w:trPr>
        <w:tc>
          <w:tcPr>
            <w:tcW w:w="5000" w:type="pct"/>
            <w:gridSpan w:val="3"/>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6.3 Inicjatywy lokalne na rzecz podnoszenia poziomu aktywności zawodowej na obszarach wiejskich</w:t>
            </w:r>
          </w:p>
        </w:tc>
      </w:tr>
      <w:tr w:rsidR="003A7F0A" w:rsidRPr="00695A33" w:rsidTr="003A7F0A">
        <w:trPr>
          <w:trHeight w:val="415"/>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b/>
                <w:bCs/>
                <w:sz w:val="20"/>
              </w:rPr>
            </w:pPr>
            <w:r w:rsidRPr="00695A33">
              <w:rPr>
                <w:rFonts w:ascii="Arial" w:hAnsi="Arial" w:cs="Arial"/>
                <w:b/>
                <w:bCs/>
                <w:sz w:val="20"/>
              </w:rPr>
              <w:t>Liczba osób, które ukończyły udział w projektach realizowanych w ramach Działania w tym:</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b/>
                <w:bCs/>
                <w:sz w:val="20"/>
              </w:rPr>
            </w:pPr>
            <w:r>
              <w:rPr>
                <w:rFonts w:ascii="Arial" w:hAnsi="Arial" w:cs="Arial"/>
                <w:b/>
                <w:bCs/>
                <w:sz w:val="20"/>
              </w:rPr>
              <w:t>1 117</w:t>
            </w:r>
          </w:p>
        </w:tc>
      </w:tr>
      <w:tr w:rsidR="003A7F0A" w:rsidRPr="00695A33" w:rsidTr="003A7F0A">
        <w:trPr>
          <w:trHeight w:val="288"/>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a) liczba osób w wieku 15-24 lata</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273</w:t>
            </w:r>
          </w:p>
        </w:tc>
      </w:tr>
      <w:tr w:rsidR="003A7F0A" w:rsidRPr="00695A33" w:rsidTr="003A7F0A">
        <w:trPr>
          <w:trHeight w:val="278"/>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b) liczba osób w wieku 15-24 lata zamieszkujących obszary wiejskie</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250</w:t>
            </w:r>
          </w:p>
        </w:tc>
      </w:tr>
      <w:tr w:rsidR="003A7F0A" w:rsidRPr="00695A33" w:rsidTr="003A7F0A">
        <w:trPr>
          <w:trHeight w:val="254"/>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c) liczba osób długotrwale bezrobotnych</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135</w:t>
            </w:r>
          </w:p>
        </w:tc>
      </w:tr>
      <w:tr w:rsidR="003A7F0A" w:rsidRPr="00695A33" w:rsidTr="003A7F0A">
        <w:trPr>
          <w:trHeight w:val="258"/>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d) liczba osób niepełnosprawnych</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5</w:t>
            </w:r>
          </w:p>
        </w:tc>
      </w:tr>
      <w:tr w:rsidR="003A7F0A" w:rsidRPr="00695A33" w:rsidTr="003A7F0A">
        <w:trPr>
          <w:trHeight w:val="276"/>
        </w:trPr>
        <w:tc>
          <w:tcPr>
            <w:tcW w:w="3374" w:type="pct"/>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e) liczba osób z terenów wiejskich</w:t>
            </w:r>
          </w:p>
        </w:tc>
        <w:tc>
          <w:tcPr>
            <w:tcW w:w="1626" w:type="pct"/>
            <w:gridSpan w:val="2"/>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809</w:t>
            </w:r>
          </w:p>
        </w:tc>
      </w:tr>
      <w:tr w:rsidR="003A7F0A" w:rsidRPr="00695A33" w:rsidTr="003A7F0A">
        <w:trPr>
          <w:trHeight w:val="252"/>
        </w:trPr>
        <w:tc>
          <w:tcPr>
            <w:tcW w:w="3385" w:type="pct"/>
            <w:gridSpan w:val="2"/>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f) liczba osób w wieku 50-64 lata</w:t>
            </w:r>
          </w:p>
        </w:tc>
        <w:tc>
          <w:tcPr>
            <w:tcW w:w="1615" w:type="pct"/>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71</w:t>
            </w:r>
          </w:p>
        </w:tc>
      </w:tr>
      <w:tr w:rsidR="003A7F0A" w:rsidRPr="00695A33" w:rsidTr="003A7F0A">
        <w:trPr>
          <w:trHeight w:val="270"/>
        </w:trPr>
        <w:tc>
          <w:tcPr>
            <w:tcW w:w="3385" w:type="pct"/>
            <w:gridSpan w:val="2"/>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sidRPr="00695A33">
              <w:rPr>
                <w:rFonts w:ascii="Arial" w:hAnsi="Arial" w:cs="Arial"/>
                <w:sz w:val="20"/>
              </w:rPr>
              <w:t>g) liczba osób, które zostały objęte Indywidualnym Planem Działań</w:t>
            </w:r>
          </w:p>
        </w:tc>
        <w:tc>
          <w:tcPr>
            <w:tcW w:w="1615" w:type="pct"/>
            <w:tcBorders>
              <w:top w:val="single" w:sz="4" w:space="0" w:color="auto"/>
              <w:left w:val="single" w:sz="4" w:space="0" w:color="auto"/>
              <w:bottom w:val="single" w:sz="8" w:space="0" w:color="auto"/>
              <w:right w:val="single" w:sz="4" w:space="0" w:color="auto"/>
            </w:tcBorders>
            <w:vAlign w:val="center"/>
          </w:tcPr>
          <w:p w:rsidR="003A7F0A" w:rsidRPr="00695A33" w:rsidRDefault="003A7F0A" w:rsidP="003A7F0A">
            <w:pPr>
              <w:jc w:val="both"/>
              <w:rPr>
                <w:rFonts w:ascii="Arial" w:hAnsi="Arial" w:cs="Arial"/>
                <w:sz w:val="20"/>
              </w:rPr>
            </w:pPr>
            <w:r>
              <w:rPr>
                <w:rFonts w:ascii="Arial" w:hAnsi="Arial" w:cs="Arial"/>
                <w:sz w:val="20"/>
              </w:rPr>
              <w:t>102</w:t>
            </w:r>
          </w:p>
        </w:tc>
      </w:tr>
    </w:tbl>
    <w:p w:rsidR="00763247" w:rsidRDefault="00763247" w:rsidP="00DD4AF7">
      <w:pPr>
        <w:rPr>
          <w:b/>
          <w:bCs/>
        </w:rPr>
      </w:pPr>
    </w:p>
    <w:p w:rsidR="00353A97" w:rsidRDefault="00353A97" w:rsidP="00DD4AF7">
      <w:pPr>
        <w:rPr>
          <w:b/>
          <w:bCs/>
        </w:rPr>
      </w:pPr>
    </w:p>
    <w:p w:rsidR="003A7F0A" w:rsidRPr="00695A33" w:rsidRDefault="003A7F0A" w:rsidP="00DD4AF7">
      <w:pPr>
        <w:rPr>
          <w:b/>
          <w:bCs/>
        </w:rPr>
      </w:pPr>
      <w:r w:rsidRPr="00695A33">
        <w:rPr>
          <w:b/>
          <w:bCs/>
        </w:rPr>
        <w:t xml:space="preserve">Priorytet VII </w:t>
      </w:r>
      <w:r w:rsidRPr="00695A33">
        <w:t>„</w:t>
      </w:r>
      <w:r w:rsidRPr="00695A33">
        <w:rPr>
          <w:b/>
          <w:bCs/>
        </w:rPr>
        <w:t>Promocja integracji społecznej”</w:t>
      </w:r>
    </w:p>
    <w:p w:rsidR="003A7F0A" w:rsidRPr="00695A33" w:rsidRDefault="003A7F0A" w:rsidP="003A7F0A">
      <w:pPr>
        <w:ind w:firstLine="357"/>
        <w:jc w:val="both"/>
      </w:pPr>
    </w:p>
    <w:p w:rsidR="003A7F0A" w:rsidRPr="008D6003" w:rsidRDefault="003A7F0A" w:rsidP="003A7F0A">
      <w:pPr>
        <w:jc w:val="both"/>
        <w:rPr>
          <w:b/>
          <w:bCs/>
          <w:i/>
          <w:iCs/>
          <w:u w:val="single"/>
        </w:rPr>
      </w:pPr>
      <w:r w:rsidRPr="008D6003">
        <w:rPr>
          <w:b/>
          <w:bCs/>
          <w:u w:val="single"/>
        </w:rPr>
        <w:t xml:space="preserve">Działanie 7.1 </w:t>
      </w:r>
      <w:r w:rsidRPr="008D6003">
        <w:rPr>
          <w:b/>
          <w:bCs/>
          <w:i/>
          <w:iCs/>
          <w:u w:val="single"/>
        </w:rPr>
        <w:t>Rozwój i upowszechnianie aktywnej integracji</w:t>
      </w:r>
    </w:p>
    <w:p w:rsidR="003A7F0A" w:rsidRPr="00695A33" w:rsidRDefault="003A7F0A" w:rsidP="003A7F0A">
      <w:pPr>
        <w:tabs>
          <w:tab w:val="left" w:pos="360"/>
        </w:tabs>
        <w:jc w:val="both"/>
        <w:rPr>
          <w:b/>
          <w:bCs/>
          <w:sz w:val="28"/>
          <w:szCs w:val="28"/>
        </w:rPr>
      </w:pPr>
    </w:p>
    <w:p w:rsidR="003A7F0A" w:rsidRPr="00695A33" w:rsidRDefault="003A7F0A" w:rsidP="003A7F0A">
      <w:pPr>
        <w:autoSpaceDE w:val="0"/>
        <w:autoSpaceDN w:val="0"/>
        <w:adjustRightInd w:val="0"/>
        <w:jc w:val="both"/>
        <w:rPr>
          <w:b/>
          <w:bCs/>
        </w:rPr>
      </w:pPr>
      <w:r w:rsidRPr="00695A33">
        <w:rPr>
          <w:b/>
          <w:bCs/>
        </w:rPr>
        <w:t>Cel Działania</w:t>
      </w:r>
    </w:p>
    <w:p w:rsidR="003A7F0A" w:rsidRDefault="003A7F0A" w:rsidP="003A7F0A">
      <w:pPr>
        <w:autoSpaceDE w:val="0"/>
        <w:autoSpaceDN w:val="0"/>
        <w:adjustRightInd w:val="0"/>
        <w:jc w:val="both"/>
      </w:pPr>
      <w:r w:rsidRPr="00695A33">
        <w:t>Rozwijanie aktywnych form integracji społecznej i umo</w:t>
      </w:r>
      <w:r w:rsidRPr="00695A33">
        <w:rPr>
          <w:rFonts w:ascii="TimesNewRoman" w:eastAsia="TimesNewRoman"/>
        </w:rPr>
        <w:t>ż</w:t>
      </w:r>
      <w:r w:rsidRPr="00695A33">
        <w:t>liwianie dost</w:t>
      </w:r>
      <w:r w:rsidRPr="00695A33">
        <w:rPr>
          <w:rFonts w:ascii="TimesNewRoman" w:eastAsia="TimesNewRoman"/>
        </w:rPr>
        <w:t>ę</w:t>
      </w:r>
      <w:r w:rsidRPr="00695A33">
        <w:t>pu do nich osobom zagro</w:t>
      </w:r>
      <w:r w:rsidRPr="00695A33">
        <w:rPr>
          <w:rFonts w:ascii="TimesNewRoman" w:eastAsia="TimesNewRoman"/>
        </w:rPr>
        <w:t>ż</w:t>
      </w:r>
      <w:r w:rsidRPr="00695A33">
        <w:t>onym wykluczeniem społecznym oraz poprawa skuteczno</w:t>
      </w:r>
      <w:r w:rsidRPr="00695A33">
        <w:rPr>
          <w:rFonts w:ascii="TimesNewRoman" w:eastAsia="TimesNewRoman"/>
        </w:rPr>
        <w:t>ś</w:t>
      </w:r>
      <w:r w:rsidRPr="00695A33">
        <w:t>ci funkcjonowania instytucji pomocy społecznej w regionie.</w:t>
      </w:r>
    </w:p>
    <w:p w:rsidR="00BE0FB0" w:rsidRPr="00695A33" w:rsidRDefault="00BE0FB0" w:rsidP="003A7F0A">
      <w:pPr>
        <w:autoSpaceDE w:val="0"/>
        <w:autoSpaceDN w:val="0"/>
        <w:adjustRightInd w:val="0"/>
        <w:jc w:val="both"/>
      </w:pPr>
    </w:p>
    <w:p w:rsidR="003A7F0A" w:rsidRPr="00695A33" w:rsidRDefault="003A7F0A" w:rsidP="003A7F0A">
      <w:pPr>
        <w:tabs>
          <w:tab w:val="left" w:pos="360"/>
        </w:tabs>
        <w:jc w:val="both"/>
        <w:rPr>
          <w:b/>
          <w:bCs/>
          <w:sz w:val="28"/>
          <w:szCs w:val="28"/>
        </w:rPr>
      </w:pPr>
    </w:p>
    <w:p w:rsidR="003A7F0A" w:rsidRDefault="003A7F0A" w:rsidP="003A7F0A">
      <w:pPr>
        <w:autoSpaceDE w:val="0"/>
        <w:autoSpaceDN w:val="0"/>
        <w:adjustRightInd w:val="0"/>
        <w:jc w:val="both"/>
        <w:rPr>
          <w:b/>
          <w:bCs/>
          <w:u w:val="single"/>
        </w:rPr>
      </w:pPr>
      <w:r w:rsidRPr="008D6003">
        <w:rPr>
          <w:b/>
          <w:bCs/>
          <w:u w:val="single"/>
        </w:rPr>
        <w:t xml:space="preserve">Poddziałanie 7.1.1 </w:t>
      </w:r>
      <w:r w:rsidRPr="008D6003">
        <w:rPr>
          <w:b/>
          <w:bCs/>
          <w:i/>
          <w:iCs/>
          <w:u w:val="single"/>
        </w:rPr>
        <w:t>Rozwój i upowszechnianie aktywnej integracji przez ośrodki pomocy społecznej</w:t>
      </w:r>
      <w:r w:rsidRPr="008D6003">
        <w:rPr>
          <w:b/>
          <w:bCs/>
          <w:u w:val="single"/>
        </w:rPr>
        <w:t xml:space="preserve"> - projekty systemowe</w:t>
      </w:r>
    </w:p>
    <w:p w:rsidR="008D6003" w:rsidRPr="008D6003" w:rsidRDefault="008D6003" w:rsidP="003A7F0A">
      <w:pPr>
        <w:autoSpaceDE w:val="0"/>
        <w:autoSpaceDN w:val="0"/>
        <w:adjustRightInd w:val="0"/>
        <w:jc w:val="both"/>
        <w:rPr>
          <w:b/>
          <w:bCs/>
          <w:u w:val="single"/>
        </w:rPr>
      </w:pPr>
    </w:p>
    <w:p w:rsidR="003A7F0A" w:rsidRPr="00695A33" w:rsidRDefault="003A7F0A" w:rsidP="003A7F0A">
      <w:pPr>
        <w:autoSpaceDE w:val="0"/>
        <w:autoSpaceDN w:val="0"/>
        <w:adjustRightInd w:val="0"/>
        <w:jc w:val="both"/>
        <w:rPr>
          <w:b/>
          <w:bCs/>
        </w:rPr>
      </w:pPr>
      <w:r w:rsidRPr="00695A33">
        <w:rPr>
          <w:b/>
          <w:bCs/>
        </w:rPr>
        <w:t>Typ realizowanych projektów:</w:t>
      </w:r>
    </w:p>
    <w:p w:rsidR="003A7F0A" w:rsidRPr="00695A33" w:rsidRDefault="003A7F0A" w:rsidP="004E5025">
      <w:pPr>
        <w:numPr>
          <w:ilvl w:val="0"/>
          <w:numId w:val="20"/>
        </w:numPr>
        <w:autoSpaceDE w:val="0"/>
        <w:autoSpaceDN w:val="0"/>
        <w:adjustRightInd w:val="0"/>
        <w:jc w:val="both"/>
      </w:pPr>
      <w:r w:rsidRPr="00695A33">
        <w:t>rozwój form aktywnej integracji oraz upowszechnianie aktywnej integracji i pracy socjalnej</w:t>
      </w:r>
    </w:p>
    <w:p w:rsidR="003A7F0A" w:rsidRPr="00695A33" w:rsidRDefault="003A7F0A" w:rsidP="003A7F0A">
      <w:pPr>
        <w:tabs>
          <w:tab w:val="left" w:pos="360"/>
        </w:tabs>
        <w:jc w:val="both"/>
      </w:pPr>
    </w:p>
    <w:p w:rsidR="003A7F0A" w:rsidRPr="00695A33" w:rsidRDefault="003A7F0A" w:rsidP="003A7F0A">
      <w:pPr>
        <w:tabs>
          <w:tab w:val="left" w:pos="360"/>
        </w:tabs>
        <w:jc w:val="both"/>
      </w:pPr>
      <w:r w:rsidRPr="00695A33">
        <w:t>Wsparcie realizowane zgodnie z „</w:t>
      </w:r>
      <w:r w:rsidRPr="00695A33">
        <w:rPr>
          <w:i/>
          <w:iCs/>
        </w:rPr>
        <w:t>Zasadami przygotowania, realizacji i rozliczania projektów systemowych Ośrodków Pomocy Społecznej, Powiatowych Centów Pomocy Rodzinie oraz Regionalnego Ośrodka Polityki Społecznej w ramach Programu Operacyjnego Kapitał Ludzki 2007-2013”</w:t>
      </w:r>
    </w:p>
    <w:p w:rsidR="003A7F0A" w:rsidRPr="00695A33" w:rsidRDefault="003A7F0A" w:rsidP="003A7F0A">
      <w:pPr>
        <w:tabs>
          <w:tab w:val="left" w:pos="360"/>
        </w:tabs>
        <w:jc w:val="both"/>
        <w:rPr>
          <w:b/>
          <w:bCs/>
          <w:sz w:val="28"/>
          <w:szCs w:val="28"/>
        </w:rPr>
      </w:pP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autoSpaceDE w:val="0"/>
        <w:autoSpaceDN w:val="0"/>
        <w:adjustRightInd w:val="0"/>
        <w:jc w:val="both"/>
      </w:pPr>
      <w:r w:rsidRPr="00695A33">
        <w:t>Ośrodki Pomocy Społecznej</w:t>
      </w:r>
    </w:p>
    <w:p w:rsidR="003A7F0A" w:rsidRPr="00695A33" w:rsidRDefault="003A7F0A"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p>
    <w:p w:rsidR="003A7F0A" w:rsidRPr="00695A33" w:rsidRDefault="003A7F0A" w:rsidP="004E5025">
      <w:pPr>
        <w:numPr>
          <w:ilvl w:val="0"/>
          <w:numId w:val="20"/>
        </w:numPr>
        <w:autoSpaceDE w:val="0"/>
        <w:autoSpaceDN w:val="0"/>
        <w:adjustRightInd w:val="0"/>
        <w:jc w:val="both"/>
      </w:pPr>
      <w:r w:rsidRPr="00695A33">
        <w:t>osoby spełniające łącznie trzy warunki:</w:t>
      </w:r>
    </w:p>
    <w:p w:rsidR="003A7F0A" w:rsidRPr="00695A33" w:rsidRDefault="003A7F0A" w:rsidP="003A7F0A">
      <w:pPr>
        <w:autoSpaceDE w:val="0"/>
        <w:autoSpaceDN w:val="0"/>
        <w:adjustRightInd w:val="0"/>
        <w:jc w:val="both"/>
      </w:pPr>
      <w:r w:rsidRPr="00695A33">
        <w:t>- korzystanie ze świadczeń pomocy społecznej</w:t>
      </w:r>
    </w:p>
    <w:p w:rsidR="003A7F0A" w:rsidRPr="00695A33" w:rsidRDefault="003A7F0A" w:rsidP="003A7F0A">
      <w:pPr>
        <w:autoSpaceDE w:val="0"/>
        <w:autoSpaceDN w:val="0"/>
        <w:adjustRightInd w:val="0"/>
        <w:jc w:val="both"/>
      </w:pPr>
      <w:r w:rsidRPr="00695A33">
        <w:lastRenderedPageBreak/>
        <w:t>- wiek aktywności zawodowej (15-64 lata)</w:t>
      </w:r>
    </w:p>
    <w:p w:rsidR="003A7F0A" w:rsidRPr="00695A33" w:rsidRDefault="003A7F0A" w:rsidP="003A7F0A">
      <w:pPr>
        <w:autoSpaceDE w:val="0"/>
        <w:autoSpaceDN w:val="0"/>
        <w:adjustRightInd w:val="0"/>
        <w:jc w:val="both"/>
      </w:pPr>
      <w:r w:rsidRPr="00695A33">
        <w:t xml:space="preserve">- niezatrudnieni lub zatrudnieni zagrożeni wykluczeniem społecznym z co najmniej jednego powodu spośród wskazanych w art. 7 ustawy z dnia 12 marca 2004 r. o pomocy społecznej (Dz. U. z 2004 r. Nr 64 poz. 593 z </w:t>
      </w:r>
      <w:proofErr w:type="spellStart"/>
      <w:r w:rsidRPr="00695A33">
        <w:t>późn</w:t>
      </w:r>
      <w:proofErr w:type="spellEnd"/>
      <w:r w:rsidRPr="00695A33">
        <w:t>. zm.)</w:t>
      </w:r>
    </w:p>
    <w:p w:rsidR="003A7F0A" w:rsidRPr="00695A33" w:rsidRDefault="003A7F0A" w:rsidP="003A7F0A">
      <w:pPr>
        <w:autoSpaceDE w:val="0"/>
        <w:autoSpaceDN w:val="0"/>
        <w:adjustRightInd w:val="0"/>
        <w:jc w:val="both"/>
      </w:pPr>
      <w:r w:rsidRPr="00695A33">
        <w:t>- otoczenie osób wykluczonych społecznie (w zakresie wsparcia towarzyszącego)</w:t>
      </w:r>
    </w:p>
    <w:p w:rsidR="003A7F0A" w:rsidRPr="00695A33" w:rsidRDefault="003A7F0A" w:rsidP="003A7F0A">
      <w:pPr>
        <w:autoSpaceDE w:val="0"/>
        <w:autoSpaceDN w:val="0"/>
        <w:adjustRightInd w:val="0"/>
        <w:jc w:val="both"/>
      </w:pPr>
      <w:r w:rsidRPr="00695A33">
        <w:t>- jednostki organizacyjne pomocy społecznej i ich pracownicy (w zakresie upowszechniania pracy socjalnej)</w:t>
      </w:r>
    </w:p>
    <w:p w:rsidR="003A7F0A" w:rsidRPr="00695A33" w:rsidRDefault="003A7F0A" w:rsidP="003A7F0A">
      <w:pPr>
        <w:autoSpaceDE w:val="0"/>
        <w:autoSpaceDN w:val="0"/>
        <w:adjustRightInd w:val="0"/>
        <w:jc w:val="both"/>
        <w:rPr>
          <w:b/>
          <w:bCs/>
        </w:rPr>
      </w:pPr>
    </w:p>
    <w:p w:rsidR="003A7F0A" w:rsidRPr="00FE6C9F" w:rsidRDefault="003A7F0A" w:rsidP="003A7F0A">
      <w:pPr>
        <w:autoSpaceDE w:val="0"/>
        <w:autoSpaceDN w:val="0"/>
        <w:adjustRightInd w:val="0"/>
        <w:jc w:val="both"/>
        <w:rPr>
          <w:b/>
          <w:bCs/>
        </w:rPr>
      </w:pPr>
      <w:r w:rsidRPr="00FE6C9F">
        <w:rPr>
          <w:b/>
          <w:bCs/>
        </w:rPr>
        <w:t>Alokacja na 201</w:t>
      </w:r>
      <w:r>
        <w:rPr>
          <w:b/>
          <w:bCs/>
        </w:rPr>
        <w:t>1</w:t>
      </w:r>
      <w:r w:rsidRPr="00FE6C9F">
        <w:rPr>
          <w:b/>
          <w:bCs/>
        </w:rPr>
        <w:t xml:space="preserve"> rok</w:t>
      </w:r>
    </w:p>
    <w:p w:rsidR="003A7F0A" w:rsidRPr="00FE6C9F" w:rsidRDefault="003A7F0A" w:rsidP="003A7F0A">
      <w:pPr>
        <w:autoSpaceDE w:val="0"/>
        <w:autoSpaceDN w:val="0"/>
        <w:adjustRightInd w:val="0"/>
        <w:jc w:val="both"/>
      </w:pPr>
      <w:r>
        <w:t>40 000 000</w:t>
      </w:r>
      <w:r w:rsidRPr="00FE6C9F">
        <w:t>,00 zł</w:t>
      </w:r>
    </w:p>
    <w:p w:rsidR="003A7F0A" w:rsidRPr="00FE6C9F" w:rsidRDefault="003A7F0A" w:rsidP="003A7F0A">
      <w:pPr>
        <w:jc w:val="both"/>
        <w:rPr>
          <w:highlight w:val="yellow"/>
          <w:u w:val="single"/>
        </w:rPr>
      </w:pPr>
    </w:p>
    <w:p w:rsidR="003A7F0A" w:rsidRDefault="003A7F0A" w:rsidP="003A7F0A">
      <w:pPr>
        <w:jc w:val="both"/>
      </w:pPr>
      <w:r w:rsidRPr="00670D5E">
        <w:t xml:space="preserve">W </w:t>
      </w:r>
      <w:r>
        <w:t>2011 roku</w:t>
      </w:r>
      <w:r w:rsidRPr="00670D5E">
        <w:t xml:space="preserve"> podpisano 2 nowe umowy ramowe na kwotę 245,24 tys. PLN. Od początku realizacji Poddziałania</w:t>
      </w:r>
      <w:r>
        <w:t xml:space="preserve"> narastająco</w:t>
      </w:r>
      <w:r w:rsidRPr="00670D5E">
        <w:t xml:space="preserve"> podpisano łącznie 203 umowy ramowe oraz  aneksy na kwotę 73,33 mln PLN co stanowi 43,01</w:t>
      </w:r>
      <w:r>
        <w:t>% alokacji na lata 2007-2013. W </w:t>
      </w:r>
      <w:r w:rsidRPr="00670D5E">
        <w:t>porównaniu do roku 2010 kwota kontraktacji w ujęciu kumulatywnym wzrosła o 62,81% zaś liczba umów wzrosła o 1%.</w:t>
      </w:r>
    </w:p>
    <w:p w:rsidR="00C028DF" w:rsidRDefault="00C028DF" w:rsidP="003A7F0A">
      <w:pPr>
        <w:jc w:val="both"/>
      </w:pPr>
    </w:p>
    <w:p w:rsidR="00C028DF" w:rsidRPr="00670D5E" w:rsidRDefault="00C028DF" w:rsidP="003A7F0A">
      <w:pPr>
        <w:jc w:val="both"/>
      </w:pPr>
    </w:p>
    <w:p w:rsidR="00763247" w:rsidRPr="00695A33" w:rsidRDefault="00763247" w:rsidP="003A7F0A">
      <w:pPr>
        <w:jc w:val="both"/>
        <w:rPr>
          <w:u w:val="single"/>
        </w:rPr>
      </w:pPr>
    </w:p>
    <w:p w:rsidR="003A7F0A" w:rsidRPr="008D6003" w:rsidRDefault="003A7F0A" w:rsidP="003A7F0A">
      <w:pPr>
        <w:autoSpaceDE w:val="0"/>
        <w:autoSpaceDN w:val="0"/>
        <w:adjustRightInd w:val="0"/>
        <w:jc w:val="both"/>
        <w:rPr>
          <w:b/>
          <w:bCs/>
          <w:u w:val="single"/>
        </w:rPr>
      </w:pPr>
      <w:r w:rsidRPr="008D6003">
        <w:rPr>
          <w:b/>
          <w:bCs/>
          <w:u w:val="single"/>
        </w:rPr>
        <w:t xml:space="preserve">Poddziałanie 7.1.2 </w:t>
      </w:r>
      <w:r w:rsidRPr="008D6003">
        <w:rPr>
          <w:b/>
          <w:bCs/>
          <w:i/>
          <w:iCs/>
          <w:u w:val="single"/>
        </w:rPr>
        <w:t>Rozwój i upowszechnianie aktywnej integracji przez powiatowe centra pomocy rodzinie</w:t>
      </w:r>
      <w:r w:rsidRPr="008D6003">
        <w:rPr>
          <w:b/>
          <w:bCs/>
          <w:u w:val="single"/>
        </w:rPr>
        <w:t xml:space="preserve"> – projekty systemowe</w:t>
      </w:r>
    </w:p>
    <w:p w:rsidR="003A7F0A" w:rsidRPr="00695A33" w:rsidRDefault="003A7F0A"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rPr>
      </w:pPr>
      <w:r w:rsidRPr="00695A33">
        <w:rPr>
          <w:b/>
          <w:bCs/>
        </w:rPr>
        <w:t>Typ realizowanych projektów:</w:t>
      </w:r>
    </w:p>
    <w:p w:rsidR="003A7F0A" w:rsidRPr="00695A33" w:rsidRDefault="003A7F0A" w:rsidP="004E5025">
      <w:pPr>
        <w:numPr>
          <w:ilvl w:val="0"/>
          <w:numId w:val="20"/>
        </w:numPr>
        <w:autoSpaceDE w:val="0"/>
        <w:autoSpaceDN w:val="0"/>
        <w:adjustRightInd w:val="0"/>
        <w:jc w:val="both"/>
      </w:pPr>
      <w:r w:rsidRPr="00695A33">
        <w:t>rozwój form aktywnej integracji oraz upowszechnianie aktywnej integracji i pracy socjalnej</w:t>
      </w:r>
    </w:p>
    <w:p w:rsidR="003A7F0A" w:rsidRPr="00695A33" w:rsidRDefault="003A7F0A" w:rsidP="003A7F0A">
      <w:pPr>
        <w:autoSpaceDE w:val="0"/>
        <w:autoSpaceDN w:val="0"/>
        <w:adjustRightInd w:val="0"/>
        <w:ind w:left="360"/>
        <w:jc w:val="both"/>
      </w:pPr>
    </w:p>
    <w:p w:rsidR="003A7F0A" w:rsidRPr="00695A33" w:rsidRDefault="003A7F0A" w:rsidP="003A7F0A">
      <w:pPr>
        <w:tabs>
          <w:tab w:val="left" w:pos="360"/>
        </w:tabs>
        <w:jc w:val="both"/>
        <w:rPr>
          <w:i/>
          <w:iCs/>
        </w:rPr>
      </w:pPr>
      <w:r w:rsidRPr="00695A33">
        <w:t>Wsparcie realizowane zgodnie z „</w:t>
      </w:r>
      <w:r w:rsidRPr="00695A33">
        <w:rPr>
          <w:i/>
          <w:iCs/>
        </w:rPr>
        <w:t>Zasadami przygotowania, realizacji i rozliczania projektów systemowych Ośrodków Pomocy Społecznej, Powiatowych Centrów Pomocy Rodzinie oraz Regionalnego Ośrodka Polityki Społecznej w ramach Programu Operacyjnego Kapitał Ludzki 2007-2013”</w:t>
      </w:r>
    </w:p>
    <w:p w:rsidR="003A7F0A" w:rsidRPr="00695A33" w:rsidRDefault="003A7F0A" w:rsidP="003A7F0A">
      <w:pPr>
        <w:tabs>
          <w:tab w:val="left" w:pos="360"/>
        </w:tabs>
        <w:jc w:val="both"/>
      </w:pP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tabs>
          <w:tab w:val="left" w:pos="360"/>
        </w:tabs>
        <w:jc w:val="both"/>
      </w:pPr>
      <w:r w:rsidRPr="00695A33">
        <w:t>Powiatowe Centra Pomocy Rodzinie</w:t>
      </w:r>
    </w:p>
    <w:p w:rsidR="003A7F0A" w:rsidRPr="00695A33" w:rsidRDefault="003A7F0A" w:rsidP="003A7F0A">
      <w:pPr>
        <w:tabs>
          <w:tab w:val="left" w:pos="360"/>
        </w:tabs>
        <w:jc w:val="both"/>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p>
    <w:p w:rsidR="003A7F0A" w:rsidRPr="00695A33" w:rsidRDefault="003A7F0A" w:rsidP="004E5025">
      <w:pPr>
        <w:numPr>
          <w:ilvl w:val="0"/>
          <w:numId w:val="21"/>
        </w:numPr>
        <w:autoSpaceDE w:val="0"/>
        <w:autoSpaceDN w:val="0"/>
        <w:adjustRightInd w:val="0"/>
        <w:jc w:val="both"/>
      </w:pPr>
      <w:r w:rsidRPr="00695A33">
        <w:t>osoby spełniające łącznie trzy warunki:</w:t>
      </w:r>
    </w:p>
    <w:p w:rsidR="003A7F0A" w:rsidRPr="00695A33" w:rsidRDefault="003A7F0A" w:rsidP="003A7F0A">
      <w:pPr>
        <w:autoSpaceDE w:val="0"/>
        <w:autoSpaceDN w:val="0"/>
        <w:adjustRightInd w:val="0"/>
        <w:jc w:val="both"/>
      </w:pPr>
      <w:r w:rsidRPr="00695A33">
        <w:t>- korzystanie ze świadczeń pomocy społecznej;</w:t>
      </w:r>
    </w:p>
    <w:p w:rsidR="003A7F0A" w:rsidRPr="00695A33" w:rsidRDefault="003A7F0A" w:rsidP="003A7F0A">
      <w:pPr>
        <w:autoSpaceDE w:val="0"/>
        <w:autoSpaceDN w:val="0"/>
        <w:adjustRightInd w:val="0"/>
        <w:jc w:val="both"/>
      </w:pPr>
      <w:r w:rsidRPr="00695A33">
        <w:t>- wiek aktywności zawodowej (15-64 lata)</w:t>
      </w:r>
    </w:p>
    <w:p w:rsidR="003A7F0A" w:rsidRPr="00695A33" w:rsidRDefault="003A7F0A" w:rsidP="003A7F0A">
      <w:pPr>
        <w:autoSpaceDE w:val="0"/>
        <w:autoSpaceDN w:val="0"/>
        <w:adjustRightInd w:val="0"/>
        <w:jc w:val="both"/>
      </w:pPr>
      <w:r w:rsidRPr="00695A33">
        <w:t xml:space="preserve">- niezatrudnieni lub zatrudnieni zagrożeni wykluczeniem społecznym z co najmniej jednego powodu spośród wskazanych w art. 7 ustawy z dnia 12 marca 2004 r. o pomocy społecznej (Dz. U. z 2004 r. Nr 64 poz. 593 z </w:t>
      </w:r>
      <w:proofErr w:type="spellStart"/>
      <w:r w:rsidRPr="00695A33">
        <w:t>późn</w:t>
      </w:r>
      <w:proofErr w:type="spellEnd"/>
      <w:r w:rsidRPr="00695A33">
        <w:t>. zm.)</w:t>
      </w:r>
    </w:p>
    <w:p w:rsidR="003A7F0A" w:rsidRPr="00695A33" w:rsidRDefault="003A7F0A" w:rsidP="003A7F0A">
      <w:pPr>
        <w:autoSpaceDE w:val="0"/>
        <w:autoSpaceDN w:val="0"/>
        <w:adjustRightInd w:val="0"/>
        <w:jc w:val="both"/>
      </w:pPr>
      <w:r w:rsidRPr="00695A33">
        <w:t>- otoczenie osób wykluczonych społecznie (w zakresie wsparcia towarzyszącego)</w:t>
      </w:r>
    </w:p>
    <w:p w:rsidR="003A7F0A" w:rsidRPr="00695A33" w:rsidRDefault="003A7F0A" w:rsidP="003A7F0A">
      <w:pPr>
        <w:autoSpaceDE w:val="0"/>
        <w:autoSpaceDN w:val="0"/>
        <w:adjustRightInd w:val="0"/>
        <w:jc w:val="both"/>
      </w:pPr>
      <w:r w:rsidRPr="00695A33">
        <w:t>- jednostki organizacyjne pomocy społecznej i ich pracownicy (w zakresie upowszechniania pracy socjalnej)</w:t>
      </w:r>
    </w:p>
    <w:p w:rsidR="003A7F0A" w:rsidRPr="00695A33" w:rsidRDefault="003A7F0A"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rPr>
      </w:pPr>
      <w:r w:rsidRPr="00695A33">
        <w:rPr>
          <w:b/>
          <w:bCs/>
        </w:rPr>
        <w:t>Alokacja na 201</w:t>
      </w:r>
      <w:r>
        <w:rPr>
          <w:b/>
          <w:bCs/>
        </w:rPr>
        <w:t>1</w:t>
      </w:r>
      <w:r w:rsidRPr="00695A33">
        <w:rPr>
          <w:b/>
          <w:bCs/>
        </w:rPr>
        <w:t xml:space="preserve"> rok</w:t>
      </w:r>
    </w:p>
    <w:p w:rsidR="003A7F0A" w:rsidRPr="00695A33" w:rsidRDefault="003A7F0A" w:rsidP="003A7F0A">
      <w:pPr>
        <w:autoSpaceDE w:val="0"/>
        <w:autoSpaceDN w:val="0"/>
        <w:adjustRightInd w:val="0"/>
        <w:jc w:val="both"/>
      </w:pPr>
      <w:r>
        <w:t>25 000 000,00</w:t>
      </w:r>
      <w:r w:rsidRPr="00695A33">
        <w:t xml:space="preserve"> zł</w:t>
      </w:r>
    </w:p>
    <w:p w:rsidR="003A7F0A" w:rsidRPr="00695A33" w:rsidRDefault="003A7F0A" w:rsidP="003A7F0A">
      <w:pPr>
        <w:autoSpaceDE w:val="0"/>
        <w:autoSpaceDN w:val="0"/>
        <w:adjustRightInd w:val="0"/>
        <w:jc w:val="both"/>
      </w:pPr>
    </w:p>
    <w:p w:rsidR="003A7F0A" w:rsidRPr="00670D5E" w:rsidRDefault="003A7F0A" w:rsidP="003A7F0A">
      <w:pPr>
        <w:jc w:val="both"/>
      </w:pPr>
      <w:r w:rsidRPr="00670D5E">
        <w:lastRenderedPageBreak/>
        <w:t xml:space="preserve">W </w:t>
      </w:r>
      <w:r>
        <w:t>2011 roku</w:t>
      </w:r>
      <w:r w:rsidRPr="00670D5E">
        <w:t xml:space="preserve"> nie podpisano żadnej nowej umowy ramowej. Kumulatywnie od początku realizacji Poddziałania podpisano 24 umowy ramowe na kwotę 75,61 mln PLN. Kwota środków zakontraktowanych w porównaniu do roku 2010 wzrosła o 47,70 %. </w:t>
      </w:r>
    </w:p>
    <w:p w:rsidR="003A7F0A" w:rsidRDefault="003A7F0A" w:rsidP="003A7F0A">
      <w:pPr>
        <w:autoSpaceDE w:val="0"/>
        <w:autoSpaceDN w:val="0"/>
        <w:adjustRightInd w:val="0"/>
        <w:jc w:val="both"/>
        <w:rPr>
          <w:b/>
          <w:bCs/>
        </w:rPr>
      </w:pPr>
    </w:p>
    <w:p w:rsidR="00BE0FB0" w:rsidRPr="00695A33" w:rsidRDefault="00BE0FB0" w:rsidP="003A7F0A">
      <w:pPr>
        <w:autoSpaceDE w:val="0"/>
        <w:autoSpaceDN w:val="0"/>
        <w:adjustRightInd w:val="0"/>
        <w:jc w:val="both"/>
        <w:rPr>
          <w:b/>
          <w:bCs/>
        </w:rPr>
      </w:pPr>
    </w:p>
    <w:p w:rsidR="003A7F0A" w:rsidRPr="008D6003" w:rsidRDefault="003A7F0A" w:rsidP="003A7F0A">
      <w:pPr>
        <w:autoSpaceDE w:val="0"/>
        <w:autoSpaceDN w:val="0"/>
        <w:adjustRightInd w:val="0"/>
        <w:jc w:val="both"/>
        <w:rPr>
          <w:b/>
          <w:bCs/>
          <w:u w:val="single"/>
        </w:rPr>
      </w:pPr>
      <w:r w:rsidRPr="008D6003">
        <w:rPr>
          <w:b/>
          <w:bCs/>
          <w:u w:val="single"/>
        </w:rPr>
        <w:t xml:space="preserve">Poddziałanie 7.1.3 </w:t>
      </w:r>
      <w:r w:rsidRPr="008D6003">
        <w:rPr>
          <w:b/>
          <w:bCs/>
          <w:i/>
          <w:iCs/>
          <w:u w:val="single"/>
        </w:rPr>
        <w:t>Podnoszenie kwalifikacji kadr pomocy i integracji społecznej</w:t>
      </w:r>
      <w:r w:rsidRPr="008D6003">
        <w:rPr>
          <w:b/>
          <w:bCs/>
          <w:u w:val="single"/>
        </w:rPr>
        <w:t xml:space="preserve"> – projekty systemowe</w:t>
      </w:r>
    </w:p>
    <w:p w:rsidR="003A7F0A" w:rsidRPr="00695A33" w:rsidRDefault="003A7F0A" w:rsidP="003A7F0A">
      <w:pPr>
        <w:autoSpaceDE w:val="0"/>
        <w:autoSpaceDN w:val="0"/>
        <w:adjustRightInd w:val="0"/>
        <w:jc w:val="both"/>
        <w:rPr>
          <w:b/>
          <w:bCs/>
          <w:sz w:val="28"/>
          <w:szCs w:val="28"/>
        </w:rPr>
      </w:pPr>
    </w:p>
    <w:p w:rsidR="003A7F0A" w:rsidRPr="00695A33" w:rsidRDefault="003A7F0A" w:rsidP="003A7F0A">
      <w:pPr>
        <w:autoSpaceDE w:val="0"/>
        <w:autoSpaceDN w:val="0"/>
        <w:adjustRightInd w:val="0"/>
        <w:jc w:val="both"/>
        <w:rPr>
          <w:b/>
          <w:bCs/>
        </w:rPr>
      </w:pPr>
      <w:r w:rsidRPr="00695A33">
        <w:rPr>
          <w:b/>
          <w:bCs/>
        </w:rPr>
        <w:t>Typ realizowanych projektów:</w:t>
      </w:r>
    </w:p>
    <w:p w:rsidR="003A7F0A" w:rsidRPr="00695A33" w:rsidRDefault="003A7F0A" w:rsidP="004E5025">
      <w:pPr>
        <w:numPr>
          <w:ilvl w:val="0"/>
          <w:numId w:val="21"/>
        </w:numPr>
        <w:autoSpaceDE w:val="0"/>
        <w:autoSpaceDN w:val="0"/>
        <w:adjustRightInd w:val="0"/>
        <w:ind w:left="357" w:hanging="357"/>
        <w:jc w:val="both"/>
      </w:pPr>
      <w:r w:rsidRPr="00695A33">
        <w:t>szkolenia oraz specjalistyczne doradztwo dla kadr instytucji pomocy społecznej, działaj</w:t>
      </w:r>
      <w:r w:rsidRPr="00695A33">
        <w:rPr>
          <w:rFonts w:ascii="TimesNewRoman" w:eastAsia="TimesNewRoman"/>
        </w:rPr>
        <w:t>ą</w:t>
      </w:r>
      <w:r w:rsidRPr="00695A33">
        <w:t>cych na terenie regionu, powiązane bezpośrednio z potrzebami oraz ze specyfiką realizowanych zadań, w szczególności dotyczące realizacji działań w zakresie aktywnej integracji i rozwoju pracy socjalnej,</w:t>
      </w:r>
    </w:p>
    <w:p w:rsidR="003A7F0A" w:rsidRPr="00695A33" w:rsidRDefault="003A7F0A" w:rsidP="004E5025">
      <w:pPr>
        <w:numPr>
          <w:ilvl w:val="0"/>
          <w:numId w:val="21"/>
        </w:numPr>
        <w:spacing w:before="100" w:beforeAutospacing="1" w:after="100" w:afterAutospacing="1"/>
        <w:jc w:val="both"/>
      </w:pPr>
      <w:r w:rsidRPr="00695A33">
        <w:t xml:space="preserve">organizowanie akcji i kampanii promocyjno-informacyjnych o zasięgu i charakterze regionalnym z zakresu stosowania aktywnych form integracji społecznej, przeciwdziałanie wykluczeniu społecznemu oraz z zakresu integracji społecznej </w:t>
      </w:r>
      <w:r w:rsidRPr="00695A33">
        <w:br/>
        <w:t>i zawodowej osób wykluczonych społecznie i zagrożonych wykluczeniem społecznym,</w:t>
      </w:r>
    </w:p>
    <w:p w:rsidR="003A7F0A" w:rsidRPr="00695A33" w:rsidRDefault="003A7F0A" w:rsidP="004E5025">
      <w:pPr>
        <w:numPr>
          <w:ilvl w:val="0"/>
          <w:numId w:val="21"/>
        </w:numPr>
        <w:spacing w:before="100" w:beforeAutospacing="1" w:after="100" w:afterAutospacing="1"/>
        <w:jc w:val="both"/>
      </w:pPr>
      <w:r w:rsidRPr="00695A33">
        <w:t>rozwój dialogu, partnerstwa publiczno-społecznego i współpracy na rzecz rozwoju przeciwdziałania zjawisku wykluczenia społecznego na poziomie regionalnym</w:t>
      </w:r>
    </w:p>
    <w:p w:rsidR="003A7F0A" w:rsidRPr="00695A33" w:rsidRDefault="003A7F0A" w:rsidP="004E5025">
      <w:pPr>
        <w:numPr>
          <w:ilvl w:val="0"/>
          <w:numId w:val="21"/>
        </w:numPr>
        <w:spacing w:before="100" w:beforeAutospacing="1" w:after="100" w:afterAutospacing="1"/>
        <w:jc w:val="both"/>
      </w:pPr>
      <w:r w:rsidRPr="00695A33">
        <w:t>prowadzenie, publikowanie i upowszechnianie badań i analiz z zakresu polityki społecznej w regionie (w tym działań mających na celu przygotowanie i wdrażanie gminnych lub powiatowych strategii rozwiązywania problemów społecznych),</w:t>
      </w:r>
    </w:p>
    <w:p w:rsidR="003A7F0A" w:rsidRPr="00695A33" w:rsidRDefault="003A7F0A" w:rsidP="004E5025">
      <w:pPr>
        <w:numPr>
          <w:ilvl w:val="0"/>
          <w:numId w:val="21"/>
        </w:numPr>
        <w:spacing w:before="100" w:beforeAutospacing="1" w:after="100" w:afterAutospacing="1"/>
        <w:jc w:val="both"/>
      </w:pPr>
      <w:r w:rsidRPr="00695A33">
        <w:t>opracowanie, realizacja i monitoring wieloletniego regionalnego planu działań na rzecz promocji i upowszechnienia ekonomii społecznej oraz rozwoju instytucji sektora ekonomii społecznej i jej otoczenia w regionie,</w:t>
      </w:r>
    </w:p>
    <w:p w:rsidR="003A7F0A" w:rsidRPr="00695A33" w:rsidRDefault="003A7F0A" w:rsidP="00C028DF">
      <w:pPr>
        <w:autoSpaceDE w:val="0"/>
        <w:autoSpaceDN w:val="0"/>
        <w:adjustRightInd w:val="0"/>
        <w:spacing w:before="100" w:beforeAutospacing="1" w:after="100" w:afterAutospacing="1"/>
        <w:jc w:val="both"/>
      </w:pPr>
      <w:r w:rsidRPr="00695A33">
        <w:t>Wsparcie realizowane zgodnie z „</w:t>
      </w:r>
      <w:r w:rsidRPr="00695A33">
        <w:rPr>
          <w:i/>
          <w:iCs/>
        </w:rPr>
        <w:t>Zasadami przygotowania, realizacji i rozliczania projektów systemowych Ośrodków Pomocy Społecznej, Powiatowych Centrów Pomocy Rodzinie oraz Regionalnego Ośrodka Polityki Społecznej w ramach Programu Operacyjnego Kapitał Ludzki 2007-2013”</w:t>
      </w: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autoSpaceDE w:val="0"/>
        <w:autoSpaceDN w:val="0"/>
        <w:adjustRightInd w:val="0"/>
        <w:jc w:val="both"/>
      </w:pPr>
      <w:r w:rsidRPr="00695A33">
        <w:t>Regionalny Ośrodek Polityki Społecznej</w:t>
      </w:r>
    </w:p>
    <w:p w:rsidR="003A7F0A" w:rsidRPr="00695A33"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p>
    <w:p w:rsidR="003A7F0A" w:rsidRPr="00695A33" w:rsidRDefault="003A7F0A" w:rsidP="004E5025">
      <w:pPr>
        <w:numPr>
          <w:ilvl w:val="0"/>
          <w:numId w:val="21"/>
        </w:numPr>
        <w:autoSpaceDE w:val="0"/>
        <w:autoSpaceDN w:val="0"/>
        <w:adjustRightInd w:val="0"/>
        <w:jc w:val="both"/>
      </w:pPr>
      <w:r w:rsidRPr="00695A33">
        <w:t>pracownicy i wolontariusze regionalnych ośrodków polityki społecznej,</w:t>
      </w:r>
    </w:p>
    <w:p w:rsidR="003A7F0A" w:rsidRPr="00695A33" w:rsidRDefault="003A7F0A" w:rsidP="004E5025">
      <w:pPr>
        <w:numPr>
          <w:ilvl w:val="0"/>
          <w:numId w:val="21"/>
        </w:numPr>
        <w:autoSpaceDE w:val="0"/>
        <w:autoSpaceDN w:val="0"/>
        <w:adjustRightInd w:val="0"/>
        <w:jc w:val="both"/>
      </w:pPr>
      <w:r w:rsidRPr="00695A33">
        <w:t>pracownicy i wolontariusze ośrodków pomocy społecznej i powiatowych centrów pomocy rodzinie,</w:t>
      </w:r>
    </w:p>
    <w:p w:rsidR="003A7F0A" w:rsidRPr="00695A33" w:rsidRDefault="003A7F0A" w:rsidP="004E5025">
      <w:pPr>
        <w:numPr>
          <w:ilvl w:val="0"/>
          <w:numId w:val="21"/>
        </w:numPr>
        <w:autoSpaceDE w:val="0"/>
        <w:autoSpaceDN w:val="0"/>
        <w:adjustRightInd w:val="0"/>
        <w:jc w:val="both"/>
      </w:pPr>
      <w:r w:rsidRPr="00695A33">
        <w:t>pracownicy samorządu terytorialnego, bezpośrednio obsługujący gminne i powiatowe jednostki organizacyjne pomocy społecznej w zakresie realizacji ich zadań (np. pracownicy księgowości),</w:t>
      </w:r>
    </w:p>
    <w:p w:rsidR="003A7F0A" w:rsidRPr="00695A33" w:rsidRDefault="003A7F0A" w:rsidP="004E5025">
      <w:pPr>
        <w:numPr>
          <w:ilvl w:val="0"/>
          <w:numId w:val="22"/>
        </w:numPr>
        <w:autoSpaceDE w:val="0"/>
        <w:autoSpaceDN w:val="0"/>
        <w:adjustRightInd w:val="0"/>
        <w:ind w:left="360"/>
        <w:jc w:val="both"/>
      </w:pPr>
      <w:r w:rsidRPr="00695A33">
        <w:t>pracownicy i wolontariusze innych jednostek organizacyjnych pomocy społecznej oraz podmiotów integracji społecznej realizujący działania w zakresie aktywnej integracji,</w:t>
      </w:r>
    </w:p>
    <w:p w:rsidR="003A7F0A" w:rsidRPr="00695A33" w:rsidRDefault="003A7F0A" w:rsidP="004E5025">
      <w:pPr>
        <w:numPr>
          <w:ilvl w:val="0"/>
          <w:numId w:val="22"/>
        </w:numPr>
        <w:autoSpaceDE w:val="0"/>
        <w:autoSpaceDN w:val="0"/>
        <w:adjustRightInd w:val="0"/>
        <w:ind w:left="360"/>
        <w:jc w:val="both"/>
      </w:pPr>
      <w:r w:rsidRPr="00695A33">
        <w:t>pracownicy publicznych służb zatrudnienia (w zakresie wspólnych działań partnerskich)</w:t>
      </w:r>
    </w:p>
    <w:p w:rsidR="003A7F0A" w:rsidRPr="00695A33" w:rsidRDefault="003A7F0A" w:rsidP="004E5025">
      <w:pPr>
        <w:numPr>
          <w:ilvl w:val="0"/>
          <w:numId w:val="22"/>
        </w:numPr>
        <w:autoSpaceDE w:val="0"/>
        <w:autoSpaceDN w:val="0"/>
        <w:adjustRightInd w:val="0"/>
        <w:ind w:left="360"/>
        <w:jc w:val="both"/>
      </w:pPr>
      <w:r w:rsidRPr="00695A33">
        <w:t>przedstawiciele innych służb społecznych, (np. kuratorzy sądowi, policjanci, pedagodzy, pielęgniarki środowiskowe) - w zakresie organizacji i szkolenia wspólnych zespołów interdyscyplinarnych działających na rzecz osób wykluczonych,</w:t>
      </w:r>
    </w:p>
    <w:p w:rsidR="003A7F0A" w:rsidRPr="00695A33" w:rsidRDefault="003A7F0A" w:rsidP="004E5025">
      <w:pPr>
        <w:numPr>
          <w:ilvl w:val="0"/>
          <w:numId w:val="22"/>
        </w:numPr>
        <w:autoSpaceDE w:val="0"/>
        <w:autoSpaceDN w:val="0"/>
        <w:adjustRightInd w:val="0"/>
        <w:ind w:left="360"/>
        <w:jc w:val="both"/>
      </w:pPr>
      <w:r w:rsidRPr="00695A33">
        <w:lastRenderedPageBreak/>
        <w:t>jednostki samorządu terytorialnego szczebla województwa, powiatu i gminy, przedsiębiorcy, media lokalne i regionalne,</w:t>
      </w:r>
    </w:p>
    <w:p w:rsidR="003A7F0A" w:rsidRPr="00695A33" w:rsidRDefault="003A7F0A" w:rsidP="004E5025">
      <w:pPr>
        <w:numPr>
          <w:ilvl w:val="0"/>
          <w:numId w:val="22"/>
        </w:numPr>
        <w:autoSpaceDE w:val="0"/>
        <w:autoSpaceDN w:val="0"/>
        <w:adjustRightInd w:val="0"/>
        <w:ind w:left="360"/>
        <w:jc w:val="both"/>
      </w:pPr>
      <w:r w:rsidRPr="00695A33">
        <w:t>partnerzy społeczni i gospodarczy.</w:t>
      </w:r>
    </w:p>
    <w:p w:rsidR="003A7F0A" w:rsidRPr="00695A33" w:rsidRDefault="003A7F0A" w:rsidP="003A7F0A">
      <w:pPr>
        <w:tabs>
          <w:tab w:val="left" w:pos="360"/>
        </w:tabs>
        <w:jc w:val="both"/>
      </w:pPr>
    </w:p>
    <w:p w:rsidR="003A7F0A" w:rsidRPr="00695A33" w:rsidRDefault="003A7F0A" w:rsidP="003A7F0A">
      <w:pPr>
        <w:autoSpaceDE w:val="0"/>
        <w:autoSpaceDN w:val="0"/>
        <w:adjustRightInd w:val="0"/>
        <w:jc w:val="both"/>
        <w:rPr>
          <w:b/>
          <w:bCs/>
        </w:rPr>
      </w:pPr>
      <w:r w:rsidRPr="00695A33">
        <w:rPr>
          <w:b/>
          <w:bCs/>
        </w:rPr>
        <w:t>Alo</w:t>
      </w:r>
      <w:r>
        <w:rPr>
          <w:b/>
          <w:bCs/>
        </w:rPr>
        <w:t>kacja na lata 2011</w:t>
      </w:r>
      <w:r w:rsidRPr="00695A33">
        <w:rPr>
          <w:b/>
          <w:bCs/>
        </w:rPr>
        <w:t xml:space="preserve"> </w:t>
      </w:r>
    </w:p>
    <w:p w:rsidR="003A7F0A" w:rsidRPr="00695A33" w:rsidRDefault="003A7F0A" w:rsidP="003A7F0A">
      <w:pPr>
        <w:autoSpaceDE w:val="0"/>
        <w:autoSpaceDN w:val="0"/>
        <w:adjustRightInd w:val="0"/>
        <w:jc w:val="both"/>
      </w:pPr>
      <w:r>
        <w:t>3</w:t>
      </w:r>
      <w:r w:rsidRPr="00695A33">
        <w:t> 000 000,00 zł</w:t>
      </w:r>
    </w:p>
    <w:p w:rsidR="003A7F0A" w:rsidRPr="00695A33" w:rsidRDefault="003A7F0A" w:rsidP="003A7F0A">
      <w:pPr>
        <w:autoSpaceDE w:val="0"/>
        <w:autoSpaceDN w:val="0"/>
        <w:adjustRightInd w:val="0"/>
        <w:jc w:val="both"/>
      </w:pPr>
    </w:p>
    <w:p w:rsidR="003A7F0A" w:rsidRPr="00F94268" w:rsidRDefault="003A7F0A" w:rsidP="003A7F0A">
      <w:pPr>
        <w:jc w:val="both"/>
      </w:pPr>
      <w:r w:rsidRPr="00F94268">
        <w:t>W 2011 r. podpisano aneks do porozumienia ramowego na kwotę 3,00 mln PLN. Łącznie zakontraktowano w ramach Poddziałania 11,62 mln PLN (76,80 % alokacji na lata 2007-2013). W porównaniu do roku 2010 wartość kontraktacji zmniejszyła się o 1,11%. Sytuacja taka jest wynikiem niewydatkowania w 2010 r. wszystkich śr</w:t>
      </w:r>
      <w:r>
        <w:t>o</w:t>
      </w:r>
      <w:r w:rsidRPr="00F94268">
        <w:t>dków  zakontraktowanych na rok 2010. Główną przyczyną niewydatkowania wszystkich środków był fakt, iż w wyniku prowadzonych postępowań przetargowych Wnioskodawca wyłonił wykonawców oferujących znacznie niższą cenę niż zakładana. Wszystkie zadania zostały zrealizowane zgodni</w:t>
      </w:r>
      <w:r>
        <w:t>e z wnioskiem o dofinansowanie.</w:t>
      </w:r>
    </w:p>
    <w:p w:rsidR="003A7F0A" w:rsidRDefault="003A7F0A" w:rsidP="003A7F0A">
      <w:pPr>
        <w:autoSpaceDE w:val="0"/>
        <w:autoSpaceDN w:val="0"/>
        <w:adjustRightInd w:val="0"/>
        <w:jc w:val="both"/>
      </w:pPr>
    </w:p>
    <w:p w:rsidR="00763247" w:rsidRDefault="00763247" w:rsidP="003A7F0A">
      <w:pPr>
        <w:tabs>
          <w:tab w:val="left" w:pos="360"/>
        </w:tabs>
        <w:jc w:val="both"/>
        <w:rPr>
          <w:b/>
          <w:bCs/>
        </w:rPr>
      </w:pPr>
    </w:p>
    <w:p w:rsidR="003A7F0A" w:rsidRPr="008D6003" w:rsidRDefault="003A7F0A" w:rsidP="003A7F0A">
      <w:pPr>
        <w:tabs>
          <w:tab w:val="left" w:pos="360"/>
        </w:tabs>
        <w:jc w:val="both"/>
        <w:rPr>
          <w:b/>
          <w:bCs/>
          <w:i/>
          <w:iCs/>
          <w:u w:val="single"/>
        </w:rPr>
      </w:pPr>
      <w:r w:rsidRPr="008D6003">
        <w:rPr>
          <w:b/>
          <w:bCs/>
          <w:u w:val="single"/>
        </w:rPr>
        <w:t xml:space="preserve">Działanie 7.2 </w:t>
      </w:r>
      <w:r w:rsidRPr="008D6003">
        <w:rPr>
          <w:b/>
          <w:bCs/>
          <w:i/>
          <w:iCs/>
          <w:u w:val="single"/>
        </w:rPr>
        <w:t>Przeciwdziałanie wykluczeniu i wzmocnienie sektora ekonomii społecznej</w:t>
      </w:r>
    </w:p>
    <w:p w:rsidR="003A7F0A" w:rsidRPr="00695A33" w:rsidRDefault="003A7F0A" w:rsidP="003A7F0A">
      <w:pPr>
        <w:tabs>
          <w:tab w:val="left" w:pos="360"/>
        </w:tabs>
        <w:jc w:val="both"/>
        <w:rPr>
          <w:b/>
          <w:bCs/>
          <w:i/>
          <w:iCs/>
          <w:sz w:val="28"/>
          <w:szCs w:val="28"/>
        </w:rPr>
      </w:pPr>
    </w:p>
    <w:p w:rsidR="003A7F0A" w:rsidRPr="00695A33" w:rsidRDefault="003A7F0A" w:rsidP="003A7F0A">
      <w:pPr>
        <w:autoSpaceDE w:val="0"/>
        <w:autoSpaceDN w:val="0"/>
        <w:adjustRightInd w:val="0"/>
        <w:jc w:val="both"/>
        <w:rPr>
          <w:b/>
          <w:bCs/>
        </w:rPr>
      </w:pPr>
      <w:r w:rsidRPr="00695A33">
        <w:rPr>
          <w:b/>
          <w:bCs/>
        </w:rPr>
        <w:t>Cel Działania</w:t>
      </w:r>
    </w:p>
    <w:p w:rsidR="003A7F0A" w:rsidRPr="00695A33" w:rsidRDefault="003A7F0A" w:rsidP="003A7F0A">
      <w:pPr>
        <w:autoSpaceDE w:val="0"/>
        <w:autoSpaceDN w:val="0"/>
        <w:adjustRightInd w:val="0"/>
        <w:jc w:val="both"/>
      </w:pPr>
      <w:r w:rsidRPr="00695A33">
        <w:t>Poprawa dost</w:t>
      </w:r>
      <w:r w:rsidRPr="00695A33">
        <w:rPr>
          <w:rFonts w:ascii="TimesNewRoman" w:eastAsia="TimesNewRoman"/>
        </w:rPr>
        <w:t>ę</w:t>
      </w:r>
      <w:r w:rsidRPr="00695A33">
        <w:t>pu do zatrudnienia osób zagrożonych wykluczeniem społecznym i rozwijanie sektora ekonomii społecznej.</w:t>
      </w:r>
    </w:p>
    <w:p w:rsidR="00BE0FB0" w:rsidRDefault="00BE0FB0" w:rsidP="003A7F0A">
      <w:pPr>
        <w:autoSpaceDE w:val="0"/>
        <w:autoSpaceDN w:val="0"/>
        <w:adjustRightInd w:val="0"/>
        <w:jc w:val="both"/>
      </w:pPr>
    </w:p>
    <w:p w:rsidR="00BE0FB0" w:rsidRPr="00695A33" w:rsidRDefault="00BE0FB0" w:rsidP="003A7F0A">
      <w:pPr>
        <w:autoSpaceDE w:val="0"/>
        <w:autoSpaceDN w:val="0"/>
        <w:adjustRightInd w:val="0"/>
        <w:jc w:val="both"/>
      </w:pPr>
    </w:p>
    <w:p w:rsidR="003A7F0A" w:rsidRPr="008D6003" w:rsidRDefault="003A7F0A" w:rsidP="003A7F0A">
      <w:pPr>
        <w:autoSpaceDE w:val="0"/>
        <w:autoSpaceDN w:val="0"/>
        <w:adjustRightInd w:val="0"/>
        <w:jc w:val="both"/>
        <w:rPr>
          <w:b/>
          <w:bCs/>
          <w:u w:val="single"/>
        </w:rPr>
      </w:pPr>
      <w:r w:rsidRPr="008D6003">
        <w:rPr>
          <w:b/>
          <w:bCs/>
          <w:i/>
          <w:iCs/>
          <w:u w:val="single"/>
        </w:rPr>
        <w:t xml:space="preserve">Poddziałanie 7.2.1 Aktywizacja zawodowa i społeczna osób zagrożonych wykluczeniem społecznym </w:t>
      </w:r>
      <w:r w:rsidRPr="008D6003">
        <w:rPr>
          <w:b/>
          <w:bCs/>
          <w:u w:val="single"/>
        </w:rPr>
        <w:t>- projekty konkursowe</w:t>
      </w:r>
    </w:p>
    <w:p w:rsidR="003A7F0A" w:rsidRPr="00695A33" w:rsidRDefault="003A7F0A" w:rsidP="003A7F0A">
      <w:pPr>
        <w:autoSpaceDE w:val="0"/>
        <w:autoSpaceDN w:val="0"/>
        <w:adjustRightInd w:val="0"/>
        <w:jc w:val="both"/>
        <w:rPr>
          <w:b/>
          <w:bCs/>
          <w:sz w:val="28"/>
          <w:szCs w:val="28"/>
        </w:rPr>
      </w:pPr>
    </w:p>
    <w:p w:rsidR="003A7F0A" w:rsidRPr="00BE0FB0" w:rsidRDefault="003A7F0A" w:rsidP="003A7F0A">
      <w:pPr>
        <w:jc w:val="both"/>
        <w:rPr>
          <w:b/>
        </w:rPr>
      </w:pPr>
      <w:r w:rsidRPr="00BE0FB0">
        <w:rPr>
          <w:b/>
        </w:rPr>
        <w:t xml:space="preserve">W 2011 r. w ramach Poddziałania 7.2.1 nie były ogłaszane konkursy. </w:t>
      </w:r>
    </w:p>
    <w:p w:rsidR="003A7F0A" w:rsidRPr="00BE0FB0" w:rsidRDefault="003A7F0A" w:rsidP="003A7F0A">
      <w:pPr>
        <w:jc w:val="both"/>
        <w:rPr>
          <w:b/>
        </w:rPr>
      </w:pPr>
    </w:p>
    <w:p w:rsidR="003A7F0A" w:rsidRPr="00695A33" w:rsidRDefault="003A7F0A" w:rsidP="003A7F0A">
      <w:pPr>
        <w:tabs>
          <w:tab w:val="left" w:pos="540"/>
        </w:tabs>
        <w:jc w:val="both"/>
      </w:pPr>
      <w:r w:rsidRPr="00322577">
        <w:t xml:space="preserve">Od początku realizacji podpisano 104 umowy na kwotę 70,18 mln </w:t>
      </w:r>
      <w:r>
        <w:t xml:space="preserve">PLN. </w:t>
      </w:r>
      <w:r w:rsidRPr="00322577">
        <w:t xml:space="preserve">Łącznie kwota podpisanych umów stanowi 75,08% dostępnej na lata 2007-2013 alokacji. </w:t>
      </w:r>
    </w:p>
    <w:p w:rsidR="003B7FA4" w:rsidRDefault="003B7FA4" w:rsidP="003A7F0A">
      <w:pPr>
        <w:jc w:val="both"/>
        <w:rPr>
          <w:b/>
          <w:bCs/>
          <w:i/>
          <w:iCs/>
          <w:u w:val="single"/>
        </w:rPr>
      </w:pPr>
    </w:p>
    <w:p w:rsidR="00BE0FB0" w:rsidRDefault="00BE0FB0" w:rsidP="003A7F0A">
      <w:pPr>
        <w:jc w:val="both"/>
        <w:rPr>
          <w:b/>
          <w:bCs/>
          <w:i/>
          <w:iCs/>
          <w:u w:val="single"/>
        </w:rPr>
      </w:pPr>
    </w:p>
    <w:p w:rsidR="00BE0FB0" w:rsidRDefault="00BE0FB0" w:rsidP="003A7F0A">
      <w:pPr>
        <w:jc w:val="both"/>
        <w:rPr>
          <w:b/>
          <w:bCs/>
          <w:i/>
          <w:iCs/>
          <w:u w:val="single"/>
        </w:rPr>
      </w:pPr>
    </w:p>
    <w:p w:rsidR="003A7F0A" w:rsidRPr="008D6003" w:rsidRDefault="003A7F0A" w:rsidP="003A7F0A">
      <w:pPr>
        <w:jc w:val="both"/>
        <w:rPr>
          <w:b/>
          <w:bCs/>
          <w:i/>
          <w:iCs/>
          <w:u w:val="single"/>
        </w:rPr>
      </w:pPr>
      <w:r w:rsidRPr="008D6003">
        <w:rPr>
          <w:b/>
          <w:bCs/>
          <w:i/>
          <w:iCs/>
          <w:u w:val="single"/>
        </w:rPr>
        <w:t xml:space="preserve">Poddziałanie 7.2.2 Wsparcie ekonomii społecznej </w:t>
      </w:r>
      <w:r w:rsidRPr="008D6003">
        <w:rPr>
          <w:b/>
          <w:bCs/>
          <w:u w:val="single"/>
        </w:rPr>
        <w:t>– projekty konkursowe</w:t>
      </w:r>
    </w:p>
    <w:p w:rsidR="003A7F0A" w:rsidRPr="00695A33" w:rsidRDefault="003A7F0A" w:rsidP="003A7F0A">
      <w:pPr>
        <w:autoSpaceDE w:val="0"/>
        <w:autoSpaceDN w:val="0"/>
        <w:adjustRightInd w:val="0"/>
        <w:jc w:val="both"/>
        <w:rPr>
          <w:rFonts w:ascii="Symbol" w:hAnsi="Symbol" w:cs="Symbol"/>
          <w:sz w:val="20"/>
        </w:rPr>
      </w:pPr>
    </w:p>
    <w:p w:rsidR="003A7F0A" w:rsidRPr="00695A33" w:rsidRDefault="003A7F0A" w:rsidP="003A7F0A">
      <w:pPr>
        <w:autoSpaceDE w:val="0"/>
        <w:autoSpaceDN w:val="0"/>
        <w:adjustRightInd w:val="0"/>
        <w:jc w:val="both"/>
        <w:rPr>
          <w:b/>
          <w:bCs/>
        </w:rPr>
      </w:pPr>
      <w:r w:rsidRPr="00695A33">
        <w:rPr>
          <w:b/>
          <w:bCs/>
        </w:rPr>
        <w:t>Typ realizowanych projektów:</w:t>
      </w:r>
    </w:p>
    <w:p w:rsidR="003A7F0A" w:rsidRPr="00695A33" w:rsidRDefault="003A7F0A" w:rsidP="004E5025">
      <w:pPr>
        <w:numPr>
          <w:ilvl w:val="0"/>
          <w:numId w:val="21"/>
        </w:numPr>
        <w:autoSpaceDE w:val="0"/>
        <w:autoSpaceDN w:val="0"/>
        <w:adjustRightInd w:val="0"/>
        <w:jc w:val="both"/>
      </w:pPr>
      <w:r w:rsidRPr="00695A33">
        <w:t xml:space="preserve">Wsparcie dla utworzenie i/lub funkcjonowania (w tym wzmocnienia potencjału) instytucji otoczenia sektora ekonomii społecznej, zapewniających w ramach projektu w sposób komplementarny i łączny: </w:t>
      </w:r>
    </w:p>
    <w:p w:rsidR="003A7F0A" w:rsidRPr="00695A33" w:rsidRDefault="003A7F0A" w:rsidP="003A7F0A">
      <w:pPr>
        <w:autoSpaceDE w:val="0"/>
        <w:autoSpaceDN w:val="0"/>
        <w:adjustRightInd w:val="0"/>
        <w:jc w:val="both"/>
      </w:pPr>
      <w:r w:rsidRPr="00695A33">
        <w:t xml:space="preserve">- dostęp do usług prawnych, księgowych, marketingowych; </w:t>
      </w:r>
    </w:p>
    <w:p w:rsidR="003A7F0A" w:rsidRPr="00695A33" w:rsidRDefault="003A7F0A" w:rsidP="003A7F0A">
      <w:pPr>
        <w:autoSpaceDE w:val="0"/>
        <w:autoSpaceDN w:val="0"/>
        <w:adjustRightInd w:val="0"/>
        <w:jc w:val="both"/>
      </w:pPr>
      <w:r w:rsidRPr="00695A33">
        <w:t xml:space="preserve">- doradztwa (indywidualnego i grupowego, m.in. w postaci punktów lub centrów doradztwa, inkubatorów społecznej przedsiębiorczości tworzących wspólną infrastrukturę rozwoju); </w:t>
      </w:r>
    </w:p>
    <w:p w:rsidR="003A7F0A" w:rsidRPr="00695A33" w:rsidRDefault="003A7F0A" w:rsidP="003A7F0A">
      <w:pPr>
        <w:autoSpaceDE w:val="0"/>
        <w:autoSpaceDN w:val="0"/>
        <w:adjustRightInd w:val="0"/>
        <w:jc w:val="both"/>
      </w:pPr>
      <w:r w:rsidRPr="00695A33">
        <w:t xml:space="preserve">- szkoleń umożliwiających uzyskanie wiedzy i umiejętności potrzebnych do założenia i/lub prowadzenia działalności w sektorze ekonomii społecznej; </w:t>
      </w:r>
    </w:p>
    <w:p w:rsidR="003A7F0A" w:rsidRPr="00695A33" w:rsidRDefault="003A7F0A" w:rsidP="003A7F0A">
      <w:pPr>
        <w:autoSpaceDE w:val="0"/>
        <w:autoSpaceDN w:val="0"/>
        <w:adjustRightInd w:val="0"/>
        <w:jc w:val="both"/>
      </w:pPr>
      <w:r w:rsidRPr="00695A33">
        <w:t xml:space="preserve">- usług wspierających rozwój partnerstwa lokalnego na rzecz ekonomii społecznej (m.in. poprzez budowę sieci współpracy lokalnych podmiotów w celu wspierania rozwoju podmiotów ekonomii społecznej) </w:t>
      </w:r>
    </w:p>
    <w:p w:rsidR="003A7F0A" w:rsidRPr="00695A33" w:rsidRDefault="003A7F0A" w:rsidP="003A7F0A">
      <w:pPr>
        <w:autoSpaceDE w:val="0"/>
        <w:autoSpaceDN w:val="0"/>
        <w:adjustRightInd w:val="0"/>
        <w:jc w:val="both"/>
      </w:pPr>
      <w:r w:rsidRPr="00695A33">
        <w:t xml:space="preserve">- promocji ekonomii społecznej i zatrudnienia w sektorze ekonomii społecznej. </w:t>
      </w:r>
    </w:p>
    <w:p w:rsidR="003A7F0A" w:rsidRPr="00695A33" w:rsidRDefault="003A7F0A" w:rsidP="003A7F0A">
      <w:pPr>
        <w:autoSpaceDE w:val="0"/>
        <w:autoSpaceDN w:val="0"/>
        <w:adjustRightInd w:val="0"/>
        <w:jc w:val="both"/>
      </w:pPr>
    </w:p>
    <w:p w:rsidR="003A7F0A" w:rsidRPr="00695A33" w:rsidRDefault="003A7F0A" w:rsidP="004E5025">
      <w:pPr>
        <w:numPr>
          <w:ilvl w:val="0"/>
          <w:numId w:val="21"/>
        </w:numPr>
        <w:suppressAutoHyphens/>
        <w:autoSpaceDE w:val="0"/>
        <w:autoSpaceDN w:val="0"/>
        <w:adjustRightInd w:val="0"/>
        <w:jc w:val="both"/>
        <w:rPr>
          <w:rFonts w:eastAsia="Calibri"/>
          <w:szCs w:val="24"/>
        </w:rPr>
      </w:pPr>
      <w:r w:rsidRPr="00695A33">
        <w:rPr>
          <w:rFonts w:eastAsia="Calibri"/>
          <w:szCs w:val="24"/>
        </w:rPr>
        <w:t xml:space="preserve">Wsparcie dla osób fizycznych zamierzających rozpocząć prowadzenie działalności gospodarczej w formie spółdzielni socjalnej poprzez zastosowanie w ramach projektu </w:t>
      </w:r>
      <w:r w:rsidRPr="00695A33">
        <w:rPr>
          <w:rFonts w:eastAsia="Calibri"/>
          <w:szCs w:val="24"/>
        </w:rPr>
        <w:br/>
        <w:t xml:space="preserve">co najmniej dwóch z następujących instrumentów: </w:t>
      </w:r>
    </w:p>
    <w:p w:rsidR="003A7F0A" w:rsidRPr="00695A33" w:rsidRDefault="003A7F0A" w:rsidP="003A7F0A">
      <w:pPr>
        <w:autoSpaceDE w:val="0"/>
        <w:autoSpaceDN w:val="0"/>
        <w:adjustRightInd w:val="0"/>
        <w:jc w:val="both"/>
      </w:pPr>
      <w:r w:rsidRPr="00695A33">
        <w:t xml:space="preserve">- doradztwo (indywidualne i grupowe) oraz szkolenia umożliwiające uzyskanie wiedzy </w:t>
      </w:r>
      <w:r w:rsidRPr="00695A33">
        <w:br/>
        <w:t xml:space="preserve">i umiejętności potrzebnych do założenia i/lub prowadzenia spółdzielni socjalnej; </w:t>
      </w:r>
    </w:p>
    <w:p w:rsidR="003A7F0A" w:rsidRPr="00695A33" w:rsidRDefault="003A7F0A" w:rsidP="003A7F0A">
      <w:pPr>
        <w:autoSpaceDE w:val="0"/>
        <w:autoSpaceDN w:val="0"/>
        <w:adjustRightInd w:val="0"/>
        <w:jc w:val="both"/>
      </w:pPr>
      <w:r w:rsidRPr="00695A33">
        <w:t xml:space="preserve">- przyznanie środków finansowych na założenie i/lub przystąpienie do spółdzielni socjalnej – o ile wszyscy członkowie są osobami, które rozpoczęły prowadzenie działalności przystąpiły do spółdzielni socjalnej w wyniku uczestnictwa w projekcie, do wysokości 20 tys. na osobę (członka); </w:t>
      </w:r>
    </w:p>
    <w:p w:rsidR="003A7F0A" w:rsidRPr="00695A33" w:rsidRDefault="003A7F0A" w:rsidP="003A7F0A">
      <w:pPr>
        <w:autoSpaceDE w:val="0"/>
        <w:autoSpaceDN w:val="0"/>
        <w:adjustRightInd w:val="0"/>
        <w:jc w:val="both"/>
      </w:pPr>
      <w:r w:rsidRPr="00695A33">
        <w:t xml:space="preserve">- wsparcie pomostowe udzielone w okresie do 6 / do 12 miesięcy od dnia zawarcia umowy </w:t>
      </w:r>
      <w:r w:rsidRPr="00695A33">
        <w:br/>
        <w:t xml:space="preserve">o udzielenie wsparcia pomostowego, obejmujące finansowe wsparcie pomostowe wypłacane miesięcznie w kwocie do wysokości minimalnego wynagrodzenia obowiązującego na dzień wypłacenia środków finansowych na założenie lub przystąpienie do spółdzielni socjalnej połączone z doradztwem oraz pomocą w efektywnym wykorzystaniu przyznanych środków – wyłącznie dla osób, które rozpoczęły działalność lub przystąpiły do spółdzielni w ramach danego projektu (podstawowe wsparcie pomostowe przyznawane jest na wniosek uczestnika projektu składany do beneficjenta oraz wypłacane przez okres do 6 miesięcy od dnia zawarcia umowy o udzielenie wsparcia pomostowego. W uzasadnionych przypadkach oraz na wniosek uczestnika projektu składany do beneficjenta dopuszczalne jest przedłużenie wypłaty wsparcia pomostowego do 12 miesięcy od dnia zawarcia umowy o udzielenie wsparcia pomostowego. Beneficjent może w uzasadnionych przypadkach wyrazić zgodę na pokrycie wydatków ponoszonych przez uczestnika projektu w okresie od dnia rejestracji działalności do dnia zawarcia umowy o udzielenie wsparcia pomostowego). </w:t>
      </w:r>
    </w:p>
    <w:p w:rsidR="003A7F0A" w:rsidRPr="00695A33" w:rsidRDefault="003A7F0A" w:rsidP="004E5025">
      <w:pPr>
        <w:numPr>
          <w:ilvl w:val="0"/>
          <w:numId w:val="21"/>
        </w:numPr>
        <w:suppressAutoHyphens/>
        <w:autoSpaceDE w:val="0"/>
        <w:autoSpaceDN w:val="0"/>
        <w:adjustRightInd w:val="0"/>
        <w:jc w:val="both"/>
        <w:rPr>
          <w:rFonts w:eastAsia="Calibri"/>
          <w:szCs w:val="24"/>
        </w:rPr>
      </w:pPr>
      <w:r w:rsidRPr="00695A33">
        <w:rPr>
          <w:rFonts w:eastAsia="Calibri"/>
          <w:szCs w:val="24"/>
        </w:rPr>
        <w:t xml:space="preserve">Wsparcie dla osób prawnych wymienionych w art. 4 ust. 2 pkt 2 i 3 ustawy z dnia 27 kwietnia 2006 r. o spółdzielniach socjalnych poprzez zastosowanie w ramach projektu </w:t>
      </w:r>
      <w:r w:rsidRPr="00695A33">
        <w:rPr>
          <w:rFonts w:eastAsia="Calibri"/>
          <w:szCs w:val="24"/>
        </w:rPr>
        <w:br/>
        <w:t xml:space="preserve">co najmniej dwóch z poniższych instrumentów: </w:t>
      </w:r>
    </w:p>
    <w:p w:rsidR="003A7F0A" w:rsidRPr="00695A33" w:rsidRDefault="003A7F0A" w:rsidP="003A7F0A">
      <w:pPr>
        <w:autoSpaceDE w:val="0"/>
        <w:autoSpaceDN w:val="0"/>
        <w:adjustRightInd w:val="0"/>
        <w:jc w:val="both"/>
      </w:pPr>
      <w:r w:rsidRPr="00695A33">
        <w:t xml:space="preserve">- doradztwo (indywidualnie i grupowe) dla kadr oraz szkolenia umożliwiające uzyskanie wiedzy i umiejętności potrzebnych do założenia i/lub prowadzenia spółdzielni socjalnej; </w:t>
      </w:r>
    </w:p>
    <w:p w:rsidR="003A7F0A" w:rsidRPr="00695A33" w:rsidRDefault="003A7F0A" w:rsidP="003A7F0A">
      <w:pPr>
        <w:autoSpaceDE w:val="0"/>
        <w:autoSpaceDN w:val="0"/>
        <w:adjustRightInd w:val="0"/>
        <w:jc w:val="both"/>
      </w:pPr>
      <w:r w:rsidRPr="00695A33">
        <w:t>- przyznanie środków finansowych na założenie i/lub pr</w:t>
      </w:r>
      <w:r>
        <w:t>zystąpienie osobie fizycznej do </w:t>
      </w:r>
      <w:r w:rsidRPr="00695A33">
        <w:t xml:space="preserve">spółdzielni socjalnej do wysokości 20 tys. zł na każdą osobę fizyczną przystępującą i/lub nowozatrudnioną w spółdzielni socjalnej zgodnie z art. 5a ust. 1 ustawy o spółdzielniach socjalnych – wyłącznie dla osób, które uczestniczyły w projekcie; </w:t>
      </w:r>
    </w:p>
    <w:p w:rsidR="003A7F0A" w:rsidRDefault="003A7F0A" w:rsidP="003A7F0A">
      <w:pPr>
        <w:autoSpaceDE w:val="0"/>
        <w:autoSpaceDN w:val="0"/>
        <w:adjustRightInd w:val="0"/>
        <w:jc w:val="both"/>
      </w:pPr>
      <w:r w:rsidRPr="00695A33">
        <w:t xml:space="preserve">- wsparcie pomostowe w okresie do 6 /do 12 miesięcy od momentu przystąpienia i/lub zatrudnienia w spółdzielni socjalnej każdej z osób zgodnie z art. 5a ust. 1 ustawy </w:t>
      </w:r>
      <w:r w:rsidRPr="00695A33">
        <w:br/>
        <w:t xml:space="preserve">o spółdzielniach socjalnych, obejmujące finansowe wsparcie pomostowe wypłacane miesięcznie w kwocie nie większej niż równowartość minimalnego wynagrodzenia obowiązującego na dzień zawarcia umowy o udzielenie wsparcia pomostowego, (na każdą </w:t>
      </w:r>
      <w:r w:rsidRPr="00695A33">
        <w:br/>
        <w:t>z osób zatrudnionych w spółdzielni zgodnie z art. 5a ust. 1 ustawy o spółdzielniach socjalnych), połączone z doradztwem – wyłącznie dla osób, k</w:t>
      </w:r>
      <w:r>
        <w:t>tóre rozpoczęły działalność lub </w:t>
      </w:r>
      <w:r w:rsidRPr="00695A33">
        <w:t xml:space="preserve">przystąpiły do spółdzielni w ramach danego projektu (podstawowe wsparcie pomostowe przyznawane jest na wniosek uczestnika projektu składany do beneficjenta oraz wypłacane przez okres do 6 miesięcy od dnia zawarcia umowy o udzielenie wsparcia pomostowego. </w:t>
      </w:r>
      <w:r w:rsidRPr="00695A33">
        <w:br/>
        <w:t>W uzasadnionych przypadkach oraz na wniosek uczestnika projektu składany do beneficjenta dopuszczalne jest przedłużenie wypłaty wsparcia pomostowego do 12 miesięcy od dnia zawarcia umowy o udzielenie wsparcia pomostowego. Beneficjent może w uzasadnionych przypadkach wyrazić zgodę na pokrycie wydatków ponoszonych przez uczestnika projektu w okresie od dnia rejestracji działalności do dnia zawarcia umowy o ud</w:t>
      </w:r>
      <w:r w:rsidR="008E5AC6">
        <w:t>zielenie wsparcia pomostowego);</w:t>
      </w:r>
    </w:p>
    <w:p w:rsidR="003A7F0A" w:rsidRPr="00322577" w:rsidRDefault="003A7F0A" w:rsidP="004E5025">
      <w:pPr>
        <w:pStyle w:val="Akapitzlist"/>
        <w:numPr>
          <w:ilvl w:val="0"/>
          <w:numId w:val="21"/>
        </w:numPr>
        <w:tabs>
          <w:tab w:val="clear" w:pos="360"/>
        </w:tabs>
        <w:suppressAutoHyphens w:val="0"/>
        <w:autoSpaceDE w:val="0"/>
        <w:autoSpaceDN w:val="0"/>
        <w:adjustRightInd w:val="0"/>
        <w:spacing w:after="0" w:line="240" w:lineRule="auto"/>
        <w:ind w:left="0" w:firstLine="0"/>
        <w:contextualSpacing/>
        <w:jc w:val="both"/>
        <w:rPr>
          <w:rFonts w:ascii="Times New Roman" w:eastAsia="Times New Roman" w:hAnsi="Times New Roman"/>
          <w:sz w:val="24"/>
          <w:szCs w:val="20"/>
          <w:lang w:eastAsia="pl-PL"/>
        </w:rPr>
      </w:pPr>
      <w:r>
        <w:rPr>
          <w:rFonts w:ascii="Times New Roman" w:eastAsia="Times New Roman" w:hAnsi="Times New Roman"/>
          <w:sz w:val="24"/>
          <w:szCs w:val="20"/>
          <w:lang w:eastAsia="pl-PL"/>
        </w:rPr>
        <w:lastRenderedPageBreak/>
        <w:t>D</w:t>
      </w:r>
      <w:r w:rsidRPr="00322577">
        <w:rPr>
          <w:rFonts w:ascii="Times New Roman" w:eastAsia="Times New Roman" w:hAnsi="Times New Roman"/>
          <w:sz w:val="24"/>
          <w:szCs w:val="20"/>
          <w:lang w:eastAsia="pl-PL"/>
        </w:rPr>
        <w:t>ziałania prowadz</w:t>
      </w:r>
      <w:r w:rsidRPr="00322577">
        <w:rPr>
          <w:rFonts w:ascii="Times New Roman" w:eastAsia="Times New Roman" w:hAnsi="Times New Roman" w:hint="eastAsia"/>
          <w:sz w:val="24"/>
          <w:szCs w:val="20"/>
          <w:lang w:eastAsia="pl-PL"/>
        </w:rPr>
        <w:t>ą</w:t>
      </w:r>
      <w:r w:rsidRPr="00322577">
        <w:rPr>
          <w:rFonts w:ascii="Times New Roman" w:eastAsia="Times New Roman" w:hAnsi="Times New Roman"/>
          <w:sz w:val="24"/>
          <w:szCs w:val="20"/>
          <w:lang w:eastAsia="pl-PL"/>
        </w:rPr>
        <w:t xml:space="preserve">ce do poszukiwania i testowania długookresowych </w:t>
      </w:r>
      <w:r w:rsidRPr="00322577">
        <w:rPr>
          <w:rFonts w:ascii="Times New Roman" w:eastAsia="Times New Roman" w:hAnsi="Times New Roman" w:hint="eastAsia"/>
          <w:sz w:val="24"/>
          <w:szCs w:val="20"/>
          <w:lang w:eastAsia="pl-PL"/>
        </w:rPr>
        <w:t>ź</w:t>
      </w:r>
      <w:r w:rsidRPr="00322577">
        <w:rPr>
          <w:rFonts w:ascii="Times New Roman" w:eastAsia="Times New Roman" w:hAnsi="Times New Roman"/>
          <w:sz w:val="24"/>
          <w:szCs w:val="20"/>
          <w:lang w:eastAsia="pl-PL"/>
        </w:rPr>
        <w:t>ródeł finansowania instytucji otocznia sektora ekonomii społecznej oraz spółdzielni socjalnych, o</w:t>
      </w:r>
      <w:r>
        <w:rPr>
          <w:rFonts w:ascii="Times New Roman" w:eastAsia="Times New Roman" w:hAnsi="Times New Roman"/>
          <w:sz w:val="24"/>
          <w:szCs w:val="20"/>
          <w:lang w:eastAsia="pl-PL"/>
        </w:rPr>
        <w:t> </w:t>
      </w:r>
      <w:r w:rsidRPr="00322577">
        <w:rPr>
          <w:rFonts w:ascii="Times New Roman" w:eastAsia="Times New Roman" w:hAnsi="Times New Roman"/>
          <w:sz w:val="24"/>
          <w:szCs w:val="20"/>
          <w:lang w:eastAsia="pl-PL"/>
        </w:rPr>
        <w:t>których mowa w typie operacji nr 2 i 3 (4)</w:t>
      </w:r>
      <w:r>
        <w:rPr>
          <w:rFonts w:ascii="Times New Roman" w:eastAsia="Times New Roman" w:hAnsi="Times New Roman"/>
          <w:sz w:val="24"/>
          <w:szCs w:val="20"/>
          <w:lang w:eastAsia="pl-PL"/>
        </w:rPr>
        <w:t xml:space="preserve"> </w:t>
      </w:r>
    </w:p>
    <w:p w:rsidR="003A7F0A" w:rsidRPr="00322577" w:rsidRDefault="003A7F0A" w:rsidP="003A7F0A">
      <w:pPr>
        <w:autoSpaceDE w:val="0"/>
        <w:autoSpaceDN w:val="0"/>
        <w:adjustRightInd w:val="0"/>
        <w:rPr>
          <w:rFonts w:ascii="Times" w:hAnsi="Times" w:cs="Times"/>
          <w:b/>
          <w:bCs/>
          <w:szCs w:val="24"/>
        </w:rPr>
      </w:pP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tabs>
          <w:tab w:val="left" w:pos="540"/>
        </w:tabs>
        <w:jc w:val="both"/>
      </w:pPr>
      <w:r w:rsidRPr="00695A33">
        <w:t>Wszystkie podmioty z wyłączeniem osób fizycznych (nie dotyczy osób prowadzących działalność gospodarczą lub oświatową na podstawie przepisów odrębnych)</w:t>
      </w:r>
      <w:r>
        <w:t>.</w:t>
      </w:r>
    </w:p>
    <w:p w:rsidR="003A7F0A" w:rsidRPr="00695A33" w:rsidRDefault="003A7F0A" w:rsidP="003A7F0A">
      <w:pPr>
        <w:autoSpaceDE w:val="0"/>
        <w:autoSpaceDN w:val="0"/>
        <w:adjustRightInd w:val="0"/>
        <w:jc w:val="both"/>
        <w:rPr>
          <w:b/>
          <w:bCs/>
          <w:i/>
          <w:iCs/>
          <w:sz w:val="28"/>
          <w:szCs w:val="28"/>
        </w:rPr>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r w:rsidR="008E5AC6">
        <w:rPr>
          <w:b/>
          <w:bCs/>
        </w:rPr>
        <w:t>:</w:t>
      </w:r>
    </w:p>
    <w:p w:rsidR="003A7F0A" w:rsidRPr="00695A33" w:rsidRDefault="003A7F0A" w:rsidP="004E5025">
      <w:pPr>
        <w:numPr>
          <w:ilvl w:val="0"/>
          <w:numId w:val="23"/>
        </w:numPr>
        <w:autoSpaceDE w:val="0"/>
        <w:autoSpaceDN w:val="0"/>
        <w:adjustRightInd w:val="0"/>
        <w:jc w:val="both"/>
      </w:pPr>
      <w:r w:rsidRPr="00695A33">
        <w:t>podmioty ekonomii społecznej,</w:t>
      </w:r>
    </w:p>
    <w:p w:rsidR="003A7F0A" w:rsidRPr="00695A33" w:rsidRDefault="003A7F0A" w:rsidP="004E5025">
      <w:pPr>
        <w:numPr>
          <w:ilvl w:val="0"/>
          <w:numId w:val="23"/>
        </w:numPr>
        <w:autoSpaceDE w:val="0"/>
        <w:autoSpaceDN w:val="0"/>
        <w:adjustRightInd w:val="0"/>
        <w:jc w:val="both"/>
      </w:pPr>
      <w:r w:rsidRPr="00695A33">
        <w:t>instytucje rynku pracy oraz pomocy i integracji społecznej (w zakresie promocji i rozwoju partnerstwa),</w:t>
      </w:r>
    </w:p>
    <w:p w:rsidR="003A7F0A" w:rsidRPr="00695A33" w:rsidRDefault="003A7F0A" w:rsidP="004E5025">
      <w:pPr>
        <w:numPr>
          <w:ilvl w:val="0"/>
          <w:numId w:val="23"/>
        </w:numPr>
        <w:suppressAutoHyphens/>
        <w:autoSpaceDE w:val="0"/>
        <w:autoSpaceDN w:val="0"/>
        <w:adjustRightInd w:val="0"/>
        <w:ind w:left="357" w:hanging="357"/>
        <w:jc w:val="both"/>
        <w:rPr>
          <w:rFonts w:eastAsia="Calibri"/>
          <w:szCs w:val="24"/>
        </w:rPr>
      </w:pPr>
      <w:r w:rsidRPr="00695A33">
        <w:rPr>
          <w:rFonts w:eastAsia="Calibri"/>
          <w:szCs w:val="24"/>
        </w:rPr>
        <w:t xml:space="preserve">osoby fizyczne w zakresie doradztwa i szkoleń, przyznania środków finansowych </w:t>
      </w:r>
      <w:r w:rsidRPr="00695A33">
        <w:rPr>
          <w:rFonts w:eastAsia="Calibri"/>
          <w:szCs w:val="24"/>
        </w:rPr>
        <w:br/>
        <w:t xml:space="preserve">za założenie i/lub przystąpienie do spółdzielni socjalnej oraz wsparcia pomostowego </w:t>
      </w:r>
      <w:r w:rsidRPr="00695A33">
        <w:rPr>
          <w:rFonts w:eastAsia="Calibri"/>
          <w:szCs w:val="24"/>
        </w:rPr>
        <w:br/>
        <w:t xml:space="preserve">i doradztwa (z wyłączeniem osób, które posiadały wpis do rejestru Ewidencji Działalności Gospodarczej lub były zarejestrowane w Krajowym Rejestrze Sądowym w okresie 12 miesięcy poprzedzających dzień przystąpienia do projektu), </w:t>
      </w:r>
    </w:p>
    <w:p w:rsidR="003A7F0A" w:rsidRPr="00695A33" w:rsidRDefault="003A7F0A" w:rsidP="004E5025">
      <w:pPr>
        <w:numPr>
          <w:ilvl w:val="0"/>
          <w:numId w:val="23"/>
        </w:numPr>
        <w:autoSpaceDE w:val="0"/>
        <w:autoSpaceDN w:val="0"/>
        <w:adjustRightInd w:val="0"/>
        <w:ind w:left="357" w:hanging="357"/>
        <w:jc w:val="both"/>
      </w:pPr>
      <w:r w:rsidRPr="00695A33">
        <w:t xml:space="preserve">osoby prawne wymienione w art. 4 ust. 2 pkt. 2 i 3 ustawy z dnia 27 kwietnia 2006 r. </w:t>
      </w:r>
      <w:r w:rsidRPr="00695A33">
        <w:br/>
        <w:t xml:space="preserve">o spółdzielniach socjalnych (organizacje pozarządowe w rozumieniu przepisów </w:t>
      </w:r>
      <w:r w:rsidRPr="00695A33">
        <w:br/>
        <w:t>o działalności pożytku publicznego i o wolontariacie lub jednostki samorządu terytorialnego oraz kościelne osoby prawne, w zakresie doradztwa i szkoleń, przyznania środków finansowych na założenie spółdzielni socjalnej oraz zatrudnienie oraz wsparcia pomostowego).</w:t>
      </w:r>
    </w:p>
    <w:p w:rsidR="003A7F0A" w:rsidRPr="00695A33"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Alokacja na 201</w:t>
      </w:r>
      <w:r>
        <w:rPr>
          <w:b/>
          <w:bCs/>
        </w:rPr>
        <w:t>1</w:t>
      </w:r>
      <w:r w:rsidRPr="00695A33">
        <w:rPr>
          <w:b/>
          <w:bCs/>
        </w:rPr>
        <w:t xml:space="preserve"> rok</w:t>
      </w:r>
    </w:p>
    <w:p w:rsidR="003A7F0A" w:rsidRDefault="003A7F0A" w:rsidP="003A7F0A">
      <w:pPr>
        <w:autoSpaceDE w:val="0"/>
        <w:autoSpaceDN w:val="0"/>
        <w:adjustRightInd w:val="0"/>
        <w:jc w:val="both"/>
      </w:pPr>
      <w:r>
        <w:t>9</w:t>
      </w:r>
      <w:r w:rsidRPr="00695A33">
        <w:t> 000 000,00 zł</w:t>
      </w:r>
      <w:r>
        <w:t>, w tym:</w:t>
      </w:r>
    </w:p>
    <w:p w:rsidR="003A7F0A" w:rsidRPr="00695A33" w:rsidRDefault="003A7F0A" w:rsidP="003A7F0A">
      <w:pPr>
        <w:autoSpaceDE w:val="0"/>
        <w:autoSpaceDN w:val="0"/>
        <w:adjustRightInd w:val="0"/>
        <w:jc w:val="both"/>
      </w:pPr>
      <w:r>
        <w:t>6 000 0000,00 zł w ramach konkursu nr 1/POKL/7.2.2/2011,</w:t>
      </w:r>
    </w:p>
    <w:p w:rsidR="003A7F0A" w:rsidRDefault="003A7F0A" w:rsidP="003A7F0A">
      <w:pPr>
        <w:autoSpaceDE w:val="0"/>
        <w:autoSpaceDN w:val="0"/>
        <w:adjustRightInd w:val="0"/>
        <w:jc w:val="both"/>
      </w:pPr>
      <w:r>
        <w:t>3 000 000,00 w ramach konkursu nr 2/POKL/7.2.2/2011</w:t>
      </w:r>
    </w:p>
    <w:p w:rsidR="003A7F0A" w:rsidRPr="00695A33"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Termin ogłoszenia konkursu</w:t>
      </w:r>
    </w:p>
    <w:p w:rsidR="003A7F0A" w:rsidRPr="00695A33" w:rsidRDefault="003A7F0A" w:rsidP="003A7F0A">
      <w:pPr>
        <w:autoSpaceDE w:val="0"/>
        <w:autoSpaceDN w:val="0"/>
        <w:adjustRightInd w:val="0"/>
        <w:jc w:val="both"/>
      </w:pPr>
      <w:r w:rsidRPr="00695A33">
        <w:t>I kwartał 201</w:t>
      </w:r>
      <w:r>
        <w:t>1 roku w ramach konkursu nr 1/POKL/7.2.2/2011,</w:t>
      </w:r>
    </w:p>
    <w:p w:rsidR="003A7F0A" w:rsidRPr="00695A33" w:rsidRDefault="003A7F0A" w:rsidP="003A7F0A">
      <w:pPr>
        <w:autoSpaceDE w:val="0"/>
        <w:autoSpaceDN w:val="0"/>
        <w:adjustRightInd w:val="0"/>
        <w:jc w:val="both"/>
      </w:pPr>
      <w:r w:rsidRPr="00695A33">
        <w:t>I</w:t>
      </w:r>
      <w:r>
        <w:t>I</w:t>
      </w:r>
      <w:r w:rsidRPr="00695A33">
        <w:t xml:space="preserve"> kwartał 201</w:t>
      </w:r>
      <w:r>
        <w:t>1 roku w ramach konkursu nr 2/POKL/7.2.2/2011</w:t>
      </w:r>
    </w:p>
    <w:p w:rsidR="003A7F0A" w:rsidRPr="00695A33" w:rsidRDefault="003A7F0A" w:rsidP="003A7F0A">
      <w:pPr>
        <w:autoSpaceDE w:val="0"/>
        <w:autoSpaceDN w:val="0"/>
        <w:adjustRightInd w:val="0"/>
        <w:jc w:val="both"/>
      </w:pPr>
    </w:p>
    <w:p w:rsidR="003A7F0A" w:rsidRDefault="003A7F0A" w:rsidP="003A7F0A">
      <w:pPr>
        <w:autoSpaceDE w:val="0"/>
        <w:jc w:val="both"/>
      </w:pPr>
      <w:r w:rsidRPr="00696E19">
        <w:t>W 2011 roku ogłoszono konkurs otwarty nr 1/POKL/7.2.2/2011 w dniu 31.03.2011 roku. Kwota alokacji wynosiła 6 mln. PLN, w tym 10% rezerwy na procedurę odwoławczą (600 tys. PLN). W ramach konkursu Wnioskodawcy złożyli łącznie 3</w:t>
      </w:r>
      <w:r>
        <w:t>8 wniosków o </w:t>
      </w:r>
      <w:r w:rsidRPr="00696E19">
        <w:t xml:space="preserve">dofinansowanie realizacji projektu na </w:t>
      </w:r>
      <w:r>
        <w:t>kwotę 51,11 mln PLN. Konkurs nr </w:t>
      </w:r>
      <w:r w:rsidRPr="00696E19">
        <w:t xml:space="preserve">1/POKL/7.2.2/2011 został zawieszony w dniu 13.06.2011 roku. W tym wypadku zawieszenie miało </w:t>
      </w:r>
      <w:r>
        <w:t>dla Wnioskodawców charakter toż</w:t>
      </w:r>
      <w:r w:rsidRPr="00696E19">
        <w:t xml:space="preserve">samy z zamknięciem </w:t>
      </w:r>
      <w:proofErr w:type="spellStart"/>
      <w:r w:rsidRPr="00696E19">
        <w:t>ko</w:t>
      </w:r>
      <w:r>
        <w:t>nkusu</w:t>
      </w:r>
      <w:proofErr w:type="spellEnd"/>
      <w:r>
        <w:t xml:space="preserve"> z powodu wyczerpania dostę</w:t>
      </w:r>
      <w:r w:rsidRPr="00696E19">
        <w:t>pnej na konkurs alokacji po pierwszym posiedzeniu KOP. W ramach konkursu do 31 grudnia 2011 roku  podpisano łącznie 3 umowy na łączną wartość 4,61 mln PLN, a kolejne zostaną podpisane w 2012 roku.</w:t>
      </w:r>
    </w:p>
    <w:p w:rsidR="003A7F0A" w:rsidRDefault="003A7F0A" w:rsidP="003A7F0A">
      <w:pPr>
        <w:jc w:val="both"/>
      </w:pPr>
      <w:r w:rsidRPr="00696E19">
        <w:t xml:space="preserve">W 2011 roku ogłoszono konkurs otwarty nr 2/POKL/7.2.2/2011 w dniu 15.06.2011 roku. Kwota alokacji wynosiła 3 mln. PLN, w tym 20% rezerwy na procedurę odwoławczą (600 tys. PLN). W ramach konkursu nastąpiło zwiększenie alokacji </w:t>
      </w:r>
      <w:r>
        <w:t>do kwoty 3,45 mln PLN, w </w:t>
      </w:r>
      <w:r w:rsidRPr="00696E19">
        <w:t>tym 690 tys. PLN na procedurę odwoławczą w związk</w:t>
      </w:r>
      <w:r>
        <w:t>u z zamiarem wykorzystania dostęp</w:t>
      </w:r>
      <w:r w:rsidRPr="00696E19">
        <w:t xml:space="preserve">nej alokacji na Poddziałanie 7.2.2 w roku 2011. W ramach ww. konkursu złożono 20 wniosków o dofinansowanie projektu w przedmiotowym konkursie na łączną kwotę 24,55 </w:t>
      </w:r>
      <w:r w:rsidRPr="00696E19">
        <w:lastRenderedPageBreak/>
        <w:t>mln PLN. W</w:t>
      </w:r>
      <w:r>
        <w:t> </w:t>
      </w:r>
      <w:r w:rsidRPr="00696E19">
        <w:t xml:space="preserve">ramach </w:t>
      </w:r>
      <w:r>
        <w:t>konkursu do 31 grudnia 2011 roku</w:t>
      </w:r>
      <w:r w:rsidRPr="00696E19">
        <w:t xml:space="preserve"> podpisano łącznie 3 umowy </w:t>
      </w:r>
      <w:r>
        <w:t>na łączną wartość 1,90 mln PLN.</w:t>
      </w:r>
    </w:p>
    <w:p w:rsidR="003A7F0A" w:rsidRPr="00DE6894" w:rsidRDefault="003A7F0A" w:rsidP="003A7F0A">
      <w:pPr>
        <w:jc w:val="both"/>
      </w:pPr>
      <w:r>
        <w:t>Do 31 grudnia 2011 roku</w:t>
      </w:r>
      <w:r w:rsidRPr="00DE6894">
        <w:t xml:space="preserve"> w ujęciu kumulatywnym podpisano 61 umów na kwotę 49,18 mln PLN</w:t>
      </w:r>
      <w:r>
        <w:t>,</w:t>
      </w:r>
      <w:r w:rsidRPr="00DE6894">
        <w:t xml:space="preserve"> co stanowi 77,28% dostępnej na lata 2007-2013 alok</w:t>
      </w:r>
      <w:r>
        <w:t>acji. Liczba podpisanych umów w </w:t>
      </w:r>
      <w:r w:rsidRPr="00DE6894">
        <w:t xml:space="preserve">stosunku do </w:t>
      </w:r>
      <w:r>
        <w:t>2010 roku</w:t>
      </w:r>
      <w:r w:rsidRPr="00DE6894">
        <w:t xml:space="preserve"> wzrosła o 56,41% zaś w przypadku wartości o 90,33%. </w:t>
      </w:r>
    </w:p>
    <w:p w:rsidR="003A7F0A" w:rsidRPr="00695A33" w:rsidRDefault="003A7F0A" w:rsidP="003A7F0A">
      <w:pPr>
        <w:autoSpaceDE w:val="0"/>
        <w:autoSpaceDN w:val="0"/>
        <w:adjustRightInd w:val="0"/>
        <w:jc w:val="both"/>
      </w:pPr>
    </w:p>
    <w:p w:rsidR="00BE0FB0" w:rsidRDefault="00BE0FB0" w:rsidP="003A7F0A">
      <w:pPr>
        <w:autoSpaceDE w:val="0"/>
        <w:autoSpaceDN w:val="0"/>
        <w:adjustRightInd w:val="0"/>
        <w:jc w:val="both"/>
        <w:rPr>
          <w:b/>
          <w:bCs/>
          <w:i/>
          <w:iCs/>
          <w:u w:val="single"/>
        </w:rPr>
      </w:pPr>
    </w:p>
    <w:p w:rsidR="003A7F0A" w:rsidRPr="008D6003" w:rsidRDefault="003A7F0A" w:rsidP="003A7F0A">
      <w:pPr>
        <w:autoSpaceDE w:val="0"/>
        <w:autoSpaceDN w:val="0"/>
        <w:adjustRightInd w:val="0"/>
        <w:jc w:val="both"/>
        <w:rPr>
          <w:b/>
          <w:bCs/>
          <w:u w:val="single"/>
        </w:rPr>
      </w:pPr>
      <w:r w:rsidRPr="008D6003">
        <w:rPr>
          <w:b/>
          <w:bCs/>
          <w:i/>
          <w:iCs/>
          <w:u w:val="single"/>
        </w:rPr>
        <w:t xml:space="preserve">Działanie 7.3 Inicjatywy lokalne na rzecz aktywnej integracji </w:t>
      </w:r>
      <w:r w:rsidRPr="008D6003">
        <w:rPr>
          <w:b/>
          <w:bCs/>
          <w:u w:val="single"/>
        </w:rPr>
        <w:t>– projekty konkursowe</w:t>
      </w:r>
    </w:p>
    <w:p w:rsidR="003A7F0A" w:rsidRPr="00695A33" w:rsidRDefault="003A7F0A"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rPr>
      </w:pPr>
      <w:r w:rsidRPr="00695A33">
        <w:rPr>
          <w:b/>
          <w:bCs/>
        </w:rPr>
        <w:t>Cel Działania</w:t>
      </w:r>
    </w:p>
    <w:p w:rsidR="003A7F0A" w:rsidRDefault="003A7F0A" w:rsidP="003A7F0A">
      <w:pPr>
        <w:autoSpaceDE w:val="0"/>
        <w:autoSpaceDN w:val="0"/>
        <w:adjustRightInd w:val="0"/>
        <w:jc w:val="both"/>
      </w:pPr>
      <w:r w:rsidRPr="00B74361">
        <w:t>Wsparcie dla rozwoju inicjatyw na rzecz przeciwdziałania wykluczeniu społecznemu członków społeczno</w:t>
      </w:r>
      <w:r w:rsidRPr="00B74361">
        <w:rPr>
          <w:rFonts w:hint="eastAsia"/>
        </w:rPr>
        <w:t>ś</w:t>
      </w:r>
      <w:r w:rsidRPr="00B74361">
        <w:t>ci lokalnych na terenach wiejskich, przyczyniaj</w:t>
      </w:r>
      <w:r w:rsidRPr="00B74361">
        <w:rPr>
          <w:rFonts w:hint="eastAsia"/>
        </w:rPr>
        <w:t>ą</w:t>
      </w:r>
      <w:r w:rsidRPr="00B74361">
        <w:t>cych si</w:t>
      </w:r>
      <w:r w:rsidRPr="00B74361">
        <w:rPr>
          <w:rFonts w:hint="eastAsia"/>
        </w:rPr>
        <w:t>ę</w:t>
      </w:r>
      <w:r w:rsidRPr="00B74361">
        <w:t xml:space="preserve"> do ich aktywizacji zawodowej i społecznej.</w:t>
      </w:r>
    </w:p>
    <w:p w:rsidR="003A7F0A" w:rsidRPr="00B74361"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Typ realizowanych projektów:</w:t>
      </w:r>
    </w:p>
    <w:p w:rsidR="003A7F0A" w:rsidRPr="00695A33" w:rsidRDefault="003A7F0A" w:rsidP="003A7F0A">
      <w:pPr>
        <w:autoSpaceDE w:val="0"/>
        <w:autoSpaceDN w:val="0"/>
        <w:adjustRightInd w:val="0"/>
        <w:jc w:val="both"/>
        <w:rPr>
          <w:b/>
          <w:bCs/>
        </w:rPr>
      </w:pPr>
      <w:r w:rsidRPr="00695A33">
        <w:rPr>
          <w:b/>
          <w:bCs/>
        </w:rPr>
        <w:t>Oddolne inicjatywy lokalne, obejmuj</w:t>
      </w:r>
      <w:r w:rsidRPr="00695A33">
        <w:rPr>
          <w:rFonts w:ascii="TimesNewRoman" w:eastAsia="TimesNewRoman"/>
        </w:rPr>
        <w:t>ą</w:t>
      </w:r>
      <w:r w:rsidRPr="00695A33">
        <w:rPr>
          <w:b/>
          <w:bCs/>
        </w:rPr>
        <w:t>ce:</w:t>
      </w:r>
    </w:p>
    <w:p w:rsidR="003A7F0A" w:rsidRPr="00695A33" w:rsidRDefault="003A7F0A" w:rsidP="004E5025">
      <w:pPr>
        <w:numPr>
          <w:ilvl w:val="0"/>
          <w:numId w:val="24"/>
        </w:numPr>
        <w:suppressAutoHyphens/>
        <w:ind w:left="714" w:hanging="357"/>
        <w:jc w:val="both"/>
        <w:rPr>
          <w:rFonts w:eastAsia="Calibri"/>
          <w:szCs w:val="24"/>
        </w:rPr>
      </w:pPr>
      <w:r w:rsidRPr="00695A33">
        <w:rPr>
          <w:rFonts w:eastAsia="Calibri"/>
          <w:szCs w:val="24"/>
        </w:rPr>
        <w:t>działania o charakterze informacyjnym, promocyjnym, szkoleniowym lub doradczym przyczyniające się do przeciwdziałania wykluczeniu społecznemu członków społeczności lokalnych zagrożonych wykluczeniem społecznym lub społecznie wykluczonych,</w:t>
      </w:r>
    </w:p>
    <w:p w:rsidR="003A7F0A" w:rsidRPr="00695A33" w:rsidRDefault="003A7F0A" w:rsidP="004E5025">
      <w:pPr>
        <w:numPr>
          <w:ilvl w:val="0"/>
          <w:numId w:val="24"/>
        </w:numPr>
        <w:autoSpaceDE w:val="0"/>
        <w:autoSpaceDN w:val="0"/>
        <w:adjustRightInd w:val="0"/>
        <w:ind w:left="714" w:hanging="357"/>
        <w:jc w:val="both"/>
      </w:pPr>
      <w:r w:rsidRPr="00695A33">
        <w:t>rozwój dialogu, partnerstwa publiczno-społecznego i współpracy na poziomie lokalnym na rzecz przeciwdziałania wykluczeniu społecznemu.</w:t>
      </w: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tabs>
          <w:tab w:val="left" w:pos="540"/>
        </w:tabs>
        <w:jc w:val="both"/>
      </w:pPr>
      <w:r w:rsidRPr="00695A33">
        <w:t>Wszystkie podmioty z wyłączeniem osób fizycznych (nie dotyczy osób prowadzących działalność gospodarczą lub oświatową na podstawie przepisów odrębnych)</w:t>
      </w:r>
    </w:p>
    <w:p w:rsidR="003A7F0A" w:rsidRPr="00695A33"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p>
    <w:p w:rsidR="003A7F0A" w:rsidRPr="00695A33" w:rsidRDefault="003A7F0A" w:rsidP="004E5025">
      <w:pPr>
        <w:numPr>
          <w:ilvl w:val="0"/>
          <w:numId w:val="24"/>
        </w:numPr>
        <w:suppressAutoHyphens/>
        <w:ind w:left="714" w:hanging="357"/>
        <w:rPr>
          <w:rFonts w:eastAsia="Calibri"/>
          <w:szCs w:val="24"/>
        </w:rPr>
      </w:pPr>
      <w:r w:rsidRPr="00695A33">
        <w:rPr>
          <w:rFonts w:eastAsia="Calibri"/>
          <w:szCs w:val="24"/>
        </w:rPr>
        <w:t xml:space="preserve">osoby niezatrudnione, w wieku aktywności zawodowej (15 - 64 lata), zagrożone wykluczeniem  społecznym z co najmniej jednego powodu spośród wskazanych w art. 7 ustawy z dnia 12 marca 2004 r.  o pomocy społecznej (Dz. U. z 2004 r. Nr 64 poz. 593 z </w:t>
      </w:r>
      <w:proofErr w:type="spellStart"/>
      <w:r w:rsidRPr="00695A33">
        <w:rPr>
          <w:rFonts w:eastAsia="Calibri"/>
          <w:szCs w:val="24"/>
        </w:rPr>
        <w:t>późn</w:t>
      </w:r>
      <w:proofErr w:type="spellEnd"/>
      <w:r w:rsidRPr="00695A33">
        <w:rPr>
          <w:rFonts w:eastAsia="Calibri"/>
          <w:szCs w:val="24"/>
        </w:rPr>
        <w:t xml:space="preserve">. zm.), zamieszkujące gminy wiejskie, miejsko – wiejskie oraz miasta </w:t>
      </w:r>
      <w:r w:rsidRPr="00695A33">
        <w:rPr>
          <w:rFonts w:eastAsia="Calibri"/>
          <w:szCs w:val="24"/>
        </w:rPr>
        <w:br/>
        <w:t xml:space="preserve">do 25 tys. mieszkańców; </w:t>
      </w:r>
    </w:p>
    <w:p w:rsidR="003A7F0A" w:rsidRPr="00695A33" w:rsidRDefault="003A7F0A" w:rsidP="004E5025">
      <w:pPr>
        <w:numPr>
          <w:ilvl w:val="0"/>
          <w:numId w:val="24"/>
        </w:numPr>
        <w:suppressAutoHyphens/>
        <w:ind w:left="714" w:hanging="357"/>
        <w:jc w:val="both"/>
        <w:rPr>
          <w:rFonts w:eastAsia="Calibri"/>
          <w:szCs w:val="24"/>
        </w:rPr>
      </w:pPr>
      <w:r w:rsidRPr="00695A33">
        <w:rPr>
          <w:rFonts w:eastAsia="Calibri"/>
          <w:szCs w:val="24"/>
        </w:rPr>
        <w:t>osoby zamieszkujące gminy wiejskie, miejsko – wiejskie oraz miasta do 25 tys. mieszkańców (pod warunkiem, że ich udział w projekcie jest niezbędny do poprawy sytuacji osób zagrożonych wykluczeniem społecznym objętych wsparciem w ramach projektu);</w:t>
      </w:r>
    </w:p>
    <w:p w:rsidR="003A7F0A" w:rsidRPr="00695A33" w:rsidRDefault="003A7F0A" w:rsidP="004E5025">
      <w:pPr>
        <w:numPr>
          <w:ilvl w:val="0"/>
          <w:numId w:val="24"/>
        </w:numPr>
        <w:suppressAutoHyphens/>
        <w:ind w:left="714" w:hanging="357"/>
        <w:jc w:val="both"/>
        <w:rPr>
          <w:rFonts w:eastAsia="Calibri"/>
          <w:szCs w:val="24"/>
        </w:rPr>
      </w:pPr>
      <w:r w:rsidRPr="00695A33">
        <w:rPr>
          <w:rFonts w:eastAsia="Calibri"/>
          <w:szCs w:val="24"/>
        </w:rPr>
        <w:t>podmioty działające na obszarach wiejskich na rzecz przeciwdziałania wykluczeniu społecznemu mieszkańców tych obszarów.</w:t>
      </w:r>
    </w:p>
    <w:p w:rsidR="003A7F0A" w:rsidRPr="00695A33" w:rsidRDefault="003A7F0A"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Alokacja na 201</w:t>
      </w:r>
      <w:r>
        <w:rPr>
          <w:b/>
          <w:bCs/>
        </w:rPr>
        <w:t>1</w:t>
      </w:r>
      <w:r w:rsidRPr="00695A33">
        <w:rPr>
          <w:b/>
          <w:bCs/>
        </w:rPr>
        <w:t>rok</w:t>
      </w:r>
    </w:p>
    <w:p w:rsidR="003A7F0A" w:rsidRPr="00695A33" w:rsidRDefault="003A7F0A" w:rsidP="003A7F0A">
      <w:pPr>
        <w:autoSpaceDE w:val="0"/>
        <w:autoSpaceDN w:val="0"/>
        <w:adjustRightInd w:val="0"/>
        <w:jc w:val="both"/>
      </w:pPr>
      <w:r>
        <w:t>2</w:t>
      </w:r>
      <w:r w:rsidRPr="00695A33">
        <w:t> 000 000,00 zł</w:t>
      </w:r>
    </w:p>
    <w:p w:rsidR="003A7F0A" w:rsidRPr="00695A33" w:rsidRDefault="003A7F0A" w:rsidP="003A7F0A">
      <w:pPr>
        <w:autoSpaceDE w:val="0"/>
        <w:autoSpaceDN w:val="0"/>
        <w:adjustRightInd w:val="0"/>
        <w:jc w:val="both"/>
        <w:rPr>
          <w:b/>
          <w:bCs/>
        </w:rPr>
      </w:pPr>
      <w:r w:rsidRPr="00695A33">
        <w:rPr>
          <w:b/>
          <w:bCs/>
        </w:rPr>
        <w:t>Termin ogłoszenia konkursu</w:t>
      </w:r>
    </w:p>
    <w:p w:rsidR="003A7F0A" w:rsidRPr="00695A33" w:rsidRDefault="003A7F0A" w:rsidP="003A7F0A">
      <w:pPr>
        <w:autoSpaceDE w:val="0"/>
        <w:autoSpaceDN w:val="0"/>
        <w:adjustRightInd w:val="0"/>
        <w:jc w:val="both"/>
      </w:pPr>
      <w:r w:rsidRPr="00695A33">
        <w:t>I</w:t>
      </w:r>
      <w:r>
        <w:t xml:space="preserve">II </w:t>
      </w:r>
      <w:r w:rsidRPr="00695A33">
        <w:t>kwartał 201</w:t>
      </w:r>
      <w:r>
        <w:t>1</w:t>
      </w:r>
      <w:r w:rsidRPr="00695A33">
        <w:t xml:space="preserve"> roku </w:t>
      </w:r>
    </w:p>
    <w:p w:rsidR="008E5AC6" w:rsidRPr="00695A33" w:rsidRDefault="008E5AC6" w:rsidP="003A7F0A">
      <w:pPr>
        <w:jc w:val="both"/>
        <w:rPr>
          <w:u w:val="single"/>
        </w:rPr>
      </w:pPr>
    </w:p>
    <w:p w:rsidR="008E5AC6" w:rsidRDefault="008E5AC6" w:rsidP="003A7F0A">
      <w:pPr>
        <w:suppressAutoHyphens/>
        <w:jc w:val="both"/>
        <w:rPr>
          <w:rFonts w:eastAsia="Calibri"/>
          <w:color w:val="000000"/>
          <w:szCs w:val="24"/>
        </w:rPr>
      </w:pPr>
      <w:r>
        <w:rPr>
          <w:rFonts w:eastAsia="Calibri"/>
          <w:color w:val="000000"/>
          <w:szCs w:val="24"/>
        </w:rPr>
        <w:t xml:space="preserve">W 2011 roku w ramach Działania 7.3 ogłoszono 1 konkurs nr 1/POKL/7.3/2011 w III kwartale 2011 r. (14.09.2011 roku). Kwota alokacji wynosiła 2 mln PLN, w tym 5% rezerwy na procedurę odwoławczą (100 tys. PLN). W ramach konkursu Wnioskodawcy złożyli </w:t>
      </w:r>
      <w:r>
        <w:rPr>
          <w:rFonts w:eastAsia="Calibri"/>
          <w:color w:val="000000"/>
          <w:szCs w:val="24"/>
        </w:rPr>
        <w:lastRenderedPageBreak/>
        <w:t>łącznie 242 wnioski na kwotę 11,92 mln PLN. Największym zainteresowaniem cieszył się pierwszy typ projektu (233 wnioski na łączną wartość ok. 11,50 mln PLN).</w:t>
      </w:r>
    </w:p>
    <w:p w:rsidR="003A7F0A" w:rsidRDefault="003A7F0A" w:rsidP="003A7F0A">
      <w:pPr>
        <w:suppressAutoHyphens/>
        <w:jc w:val="both"/>
        <w:rPr>
          <w:rFonts w:eastAsia="Calibri"/>
          <w:color w:val="000000"/>
          <w:szCs w:val="24"/>
        </w:rPr>
      </w:pPr>
      <w:r w:rsidRPr="00B11115">
        <w:rPr>
          <w:rFonts w:eastAsia="Calibri"/>
          <w:color w:val="000000"/>
          <w:szCs w:val="24"/>
        </w:rPr>
        <w:t xml:space="preserve">W ramach Działania 7.3 do </w:t>
      </w:r>
      <w:r>
        <w:rPr>
          <w:rFonts w:eastAsia="Calibri"/>
          <w:color w:val="000000"/>
          <w:szCs w:val="24"/>
        </w:rPr>
        <w:t>31.12.2011 r.</w:t>
      </w:r>
      <w:r w:rsidRPr="00B11115">
        <w:rPr>
          <w:rFonts w:eastAsia="Calibri"/>
          <w:color w:val="000000"/>
          <w:szCs w:val="24"/>
        </w:rPr>
        <w:t xml:space="preserve"> podpisano 217 umów na kwotę 10,37 mln. PLN. Łącznie kwota podpisanych umów stanowi 82,17% dostępnej na lata 2007-2013 alokacji. </w:t>
      </w:r>
      <w:r w:rsidR="008E5AC6">
        <w:rPr>
          <w:rFonts w:eastAsia="Calibri"/>
          <w:color w:val="000000"/>
          <w:szCs w:val="24"/>
        </w:rPr>
        <w:br/>
      </w:r>
      <w:r w:rsidRPr="00B11115">
        <w:rPr>
          <w:rFonts w:eastAsia="Calibri"/>
          <w:color w:val="000000"/>
          <w:szCs w:val="24"/>
        </w:rPr>
        <w:t>W porównaniu do roku 2010 odnotowano wzrost w odniesieniu do liczby umów o 87,07% zaś w przypadku wartości o 87,52 %.</w:t>
      </w:r>
    </w:p>
    <w:p w:rsidR="008E5AC6" w:rsidRDefault="008E5AC6" w:rsidP="003A7F0A">
      <w:pPr>
        <w:suppressAutoHyphens/>
        <w:jc w:val="both"/>
        <w:rPr>
          <w:rFonts w:eastAsia="Calibri"/>
          <w:color w:val="000000"/>
          <w:szCs w:val="24"/>
        </w:rPr>
      </w:pPr>
    </w:p>
    <w:p w:rsidR="003A7F0A" w:rsidRPr="00695A33" w:rsidRDefault="003A7F0A" w:rsidP="003A7F0A">
      <w:pPr>
        <w:autoSpaceDE w:val="0"/>
        <w:autoSpaceDN w:val="0"/>
        <w:adjustRightInd w:val="0"/>
        <w:jc w:val="both"/>
      </w:pPr>
    </w:p>
    <w:p w:rsidR="003A7F0A" w:rsidRPr="00695A33" w:rsidRDefault="003A7F0A" w:rsidP="003A7F0A">
      <w:pPr>
        <w:tabs>
          <w:tab w:val="left" w:pos="540"/>
        </w:tabs>
        <w:jc w:val="both"/>
        <w:rPr>
          <w:b/>
          <w:bCs/>
          <w:i/>
          <w:iCs/>
        </w:rPr>
      </w:pPr>
      <w:r w:rsidRPr="00695A33">
        <w:rPr>
          <w:b/>
          <w:bCs/>
          <w:i/>
          <w:iCs/>
        </w:rPr>
        <w:t>PROJEKTY INNOWACYJNE TESTUJĄCE</w:t>
      </w:r>
    </w:p>
    <w:p w:rsidR="008E5AC6" w:rsidRDefault="008E5AC6" w:rsidP="003A7F0A">
      <w:pPr>
        <w:tabs>
          <w:tab w:val="left" w:pos="540"/>
        </w:tabs>
        <w:jc w:val="both"/>
        <w:rPr>
          <w:b/>
          <w:bCs/>
          <w:i/>
          <w:iCs/>
        </w:rPr>
      </w:pPr>
    </w:p>
    <w:p w:rsidR="003A7F0A" w:rsidRPr="00695A33" w:rsidRDefault="003A7F0A" w:rsidP="003A7F0A">
      <w:pPr>
        <w:tabs>
          <w:tab w:val="left" w:pos="540"/>
        </w:tabs>
        <w:jc w:val="both"/>
        <w:rPr>
          <w:b/>
          <w:bCs/>
        </w:rPr>
      </w:pPr>
      <w:r w:rsidRPr="00695A33">
        <w:rPr>
          <w:b/>
          <w:bCs/>
          <w:i/>
          <w:iCs/>
        </w:rPr>
        <w:t xml:space="preserve">TEMATY: </w:t>
      </w:r>
    </w:p>
    <w:p w:rsidR="003A7F0A" w:rsidRPr="00695A33" w:rsidRDefault="003A7F0A" w:rsidP="003A7F0A">
      <w:pPr>
        <w:autoSpaceDE w:val="0"/>
        <w:autoSpaceDN w:val="0"/>
        <w:adjustRightInd w:val="0"/>
        <w:jc w:val="both"/>
        <w:rPr>
          <w:b/>
          <w:bCs/>
          <w:i/>
          <w:iCs/>
        </w:rPr>
      </w:pPr>
      <w:r w:rsidRPr="00695A33">
        <w:rPr>
          <w:b/>
          <w:bCs/>
          <w:i/>
          <w:iCs/>
        </w:rPr>
        <w:t xml:space="preserve">1. </w:t>
      </w:r>
      <w:r w:rsidRPr="006E6232">
        <w:rPr>
          <w:b/>
          <w:bCs/>
          <w:i/>
          <w:iCs/>
        </w:rPr>
        <w:t>Poszukiwanie nowych, skutecznych metod aktywizacji zawodowej i społecznej grup docelowych wymagających szczególnego wsparcia</w:t>
      </w:r>
    </w:p>
    <w:p w:rsidR="003A7F0A" w:rsidRPr="00695A33" w:rsidRDefault="003A7F0A" w:rsidP="003A7F0A">
      <w:pPr>
        <w:autoSpaceDE w:val="0"/>
        <w:autoSpaceDN w:val="0"/>
        <w:adjustRightInd w:val="0"/>
        <w:jc w:val="both"/>
        <w:rPr>
          <w:b/>
          <w:bCs/>
          <w:i/>
          <w:iCs/>
        </w:rPr>
      </w:pPr>
      <w:r w:rsidRPr="00695A33">
        <w:rPr>
          <w:b/>
          <w:bCs/>
          <w:i/>
          <w:iCs/>
        </w:rPr>
        <w:t xml:space="preserve">2. </w:t>
      </w:r>
      <w:r w:rsidRPr="006E6232">
        <w:rPr>
          <w:b/>
          <w:bCs/>
          <w:i/>
          <w:iCs/>
        </w:rPr>
        <w:t>Współpraca podmiotów działających w obszarze zatrudnienia oraz integracji i pomocy społecznej z przedsiębiorcami w zakresie ułatwiania  wchodzenia na rynek pracy osobom zagrożonym wykluczeniem społecznym</w:t>
      </w:r>
      <w:r w:rsidRPr="00695A33">
        <w:rPr>
          <w:b/>
          <w:bCs/>
          <w:i/>
          <w:iCs/>
        </w:rPr>
        <w:t xml:space="preserve"> </w:t>
      </w:r>
    </w:p>
    <w:p w:rsidR="003A7F0A" w:rsidRDefault="003A7F0A" w:rsidP="003A7F0A">
      <w:pPr>
        <w:tabs>
          <w:tab w:val="left" w:pos="540"/>
        </w:tabs>
        <w:jc w:val="both"/>
        <w:rPr>
          <w:b/>
          <w:bCs/>
          <w:sz w:val="26"/>
          <w:szCs w:val="26"/>
        </w:rPr>
      </w:pPr>
    </w:p>
    <w:p w:rsidR="003A7F0A" w:rsidRPr="00695A33" w:rsidRDefault="003A7F0A" w:rsidP="003A7F0A">
      <w:pPr>
        <w:autoSpaceDE w:val="0"/>
        <w:autoSpaceDN w:val="0"/>
        <w:adjustRightInd w:val="0"/>
        <w:jc w:val="both"/>
        <w:rPr>
          <w:b/>
          <w:bCs/>
        </w:rPr>
      </w:pPr>
      <w:r w:rsidRPr="00695A33">
        <w:rPr>
          <w:b/>
          <w:bCs/>
        </w:rPr>
        <w:t xml:space="preserve">Cel </w:t>
      </w:r>
    </w:p>
    <w:p w:rsidR="008D6003" w:rsidRPr="00C028DF" w:rsidRDefault="003A7F0A" w:rsidP="00C028DF">
      <w:pPr>
        <w:tabs>
          <w:tab w:val="left" w:pos="540"/>
        </w:tabs>
        <w:jc w:val="both"/>
        <w:rPr>
          <w:rFonts w:eastAsia="Calibri"/>
          <w:color w:val="000000"/>
          <w:szCs w:val="24"/>
        </w:rPr>
      </w:pPr>
      <w:r w:rsidRPr="006E6232">
        <w:rPr>
          <w:rFonts w:eastAsia="Calibri"/>
          <w:color w:val="000000"/>
          <w:szCs w:val="24"/>
        </w:rPr>
        <w:t>Podniesienie poziomu innowacyjności społecznej poprzez realizację projektów ww. obszarze. Projekty te muszą uwzględniać wypracowanie nowego pro</w:t>
      </w:r>
      <w:r>
        <w:rPr>
          <w:rFonts w:eastAsia="Calibri"/>
          <w:color w:val="000000"/>
          <w:szCs w:val="24"/>
        </w:rPr>
        <w:t>duktu, jego przetestowanie oraz </w:t>
      </w:r>
      <w:r w:rsidRPr="006E6232">
        <w:rPr>
          <w:rFonts w:eastAsia="Calibri"/>
          <w:color w:val="000000"/>
          <w:szCs w:val="24"/>
        </w:rPr>
        <w:t>upowszechnienie i włączenie do głównego nurtu polityki.</w:t>
      </w:r>
    </w:p>
    <w:p w:rsidR="00353A97" w:rsidRDefault="00353A97" w:rsidP="003A7F0A">
      <w:pPr>
        <w:autoSpaceDE w:val="0"/>
        <w:autoSpaceDN w:val="0"/>
        <w:adjustRightInd w:val="0"/>
        <w:jc w:val="both"/>
        <w:rPr>
          <w:b/>
          <w:bCs/>
        </w:rPr>
      </w:pPr>
    </w:p>
    <w:p w:rsidR="00353A97" w:rsidRDefault="00353A97" w:rsidP="003A7F0A">
      <w:pPr>
        <w:autoSpaceDE w:val="0"/>
        <w:autoSpaceDN w:val="0"/>
        <w:adjustRightInd w:val="0"/>
        <w:jc w:val="both"/>
        <w:rPr>
          <w:b/>
          <w:bCs/>
        </w:rPr>
      </w:pPr>
    </w:p>
    <w:p w:rsidR="003A7F0A" w:rsidRPr="00695A33" w:rsidRDefault="003A7F0A" w:rsidP="003A7F0A">
      <w:pPr>
        <w:autoSpaceDE w:val="0"/>
        <w:autoSpaceDN w:val="0"/>
        <w:adjustRightInd w:val="0"/>
        <w:jc w:val="both"/>
        <w:rPr>
          <w:b/>
          <w:bCs/>
        </w:rPr>
      </w:pPr>
      <w:r w:rsidRPr="00695A33">
        <w:rPr>
          <w:b/>
          <w:bCs/>
        </w:rPr>
        <w:t>Uprawniony Beneficjent</w:t>
      </w:r>
    </w:p>
    <w:p w:rsidR="003A7F0A" w:rsidRPr="00695A33" w:rsidRDefault="003A7F0A" w:rsidP="003A7F0A">
      <w:pPr>
        <w:tabs>
          <w:tab w:val="left" w:pos="360"/>
        </w:tabs>
        <w:jc w:val="both"/>
      </w:pPr>
      <w:r w:rsidRPr="00695A33">
        <w:t>O dofinansowanie mogą występować wszystkie podmioty - z wyłączeniem osób fizycznych (nie dotyczy osób prowadzących działalność gospodarczą lub oświatową na podstawie przepisów odrębnych).</w:t>
      </w:r>
    </w:p>
    <w:p w:rsidR="003A7F0A" w:rsidRPr="00695A33" w:rsidRDefault="003A7F0A" w:rsidP="003A7F0A">
      <w:pPr>
        <w:tabs>
          <w:tab w:val="left" w:pos="360"/>
        </w:tabs>
        <w:jc w:val="both"/>
      </w:pPr>
    </w:p>
    <w:p w:rsidR="003A7F0A" w:rsidRPr="00695A33" w:rsidRDefault="003A7F0A" w:rsidP="003A7F0A">
      <w:pPr>
        <w:autoSpaceDE w:val="0"/>
        <w:autoSpaceDN w:val="0"/>
        <w:adjustRightInd w:val="0"/>
        <w:jc w:val="both"/>
        <w:rPr>
          <w:b/>
          <w:bCs/>
        </w:rPr>
      </w:pPr>
      <w:r w:rsidRPr="00695A33">
        <w:rPr>
          <w:b/>
          <w:bCs/>
        </w:rPr>
        <w:t>Grupy docelowe (osoby, instytucje, grupy społeczne bezpośrednio korzystające z pomocy):</w:t>
      </w:r>
    </w:p>
    <w:p w:rsidR="003A7F0A" w:rsidRPr="00695A33" w:rsidRDefault="003A7F0A" w:rsidP="003A7F0A">
      <w:pPr>
        <w:autoSpaceDE w:val="0"/>
        <w:autoSpaceDN w:val="0"/>
        <w:adjustRightInd w:val="0"/>
        <w:jc w:val="both"/>
      </w:pPr>
      <w:r w:rsidRPr="00695A33">
        <w:t>Projekty realizowane w ramach Priorytetu VII PO KL muszą być skierowane do osób i podmiotów działających na rzecz rozwoju zasobów ludzkich, którzy w projektach innowacyjnych dzielą się na:</w:t>
      </w:r>
    </w:p>
    <w:p w:rsidR="003A7F0A" w:rsidRPr="008E5AC6" w:rsidRDefault="003A7F0A" w:rsidP="00E23B02">
      <w:pPr>
        <w:pStyle w:val="Default"/>
        <w:numPr>
          <w:ilvl w:val="0"/>
          <w:numId w:val="31"/>
        </w:numPr>
        <w:spacing w:before="0"/>
        <w:rPr>
          <w:sz w:val="24"/>
          <w:szCs w:val="24"/>
        </w:rPr>
      </w:pPr>
      <w:r w:rsidRPr="008E5AC6">
        <w:rPr>
          <w:b/>
          <w:sz w:val="24"/>
          <w:szCs w:val="24"/>
        </w:rPr>
        <w:t>grupę zwaną użytkownikami</w:t>
      </w:r>
      <w:r w:rsidRPr="008E5AC6">
        <w:rPr>
          <w:sz w:val="24"/>
          <w:szCs w:val="24"/>
        </w:rPr>
        <w:t xml:space="preserve"> (osoby, które otrzymają do rąk nowe metody działania, nowe technologie, nowe narzędzia, np. instytucje rynku pracy i ich pracownicy oraz podmioty działające na rzecz rozwoju zasobów ludzkich oraz upowszechniania dialogu oraz partnerstwa publiczno-społecznego na poziomie regionalnym i lokalnym itp.), która musi zostać przedstawiona w następujących wymiarach: wymiar docelowy - wszyscy członkowie grupy docelowej, którzy ostatecznie powinni otrzymać do stosowania nowe narzędzie; wymiar upowszechniania i włączania w ramach projektu - liczba i charakterystyka przedstawicieli grupy docelowej, którym nowe narzędzie przekażemy w ramach działań upowszechniających i włączających zastosowanych w projekcie oraz wymiar testowania w ramach projektu - liczba i charakterystyka przedstawicieli grupy docelowej, którzy uczestniczyć będą w testowaniu i ocenie produktu w ramach projektu. </w:t>
      </w:r>
    </w:p>
    <w:p w:rsidR="003A7F0A" w:rsidRPr="008E5AC6" w:rsidRDefault="003A7F0A" w:rsidP="00E23B02">
      <w:pPr>
        <w:pStyle w:val="Default"/>
        <w:numPr>
          <w:ilvl w:val="0"/>
          <w:numId w:val="31"/>
        </w:numPr>
        <w:spacing w:before="0"/>
        <w:rPr>
          <w:sz w:val="24"/>
          <w:szCs w:val="24"/>
        </w:rPr>
      </w:pPr>
      <w:r w:rsidRPr="008E5AC6">
        <w:rPr>
          <w:b/>
          <w:sz w:val="24"/>
          <w:szCs w:val="24"/>
        </w:rPr>
        <w:t>grupę zwaną odbiorcami</w:t>
      </w:r>
      <w:r w:rsidRPr="008E5AC6">
        <w:rPr>
          <w:sz w:val="24"/>
          <w:szCs w:val="24"/>
        </w:rPr>
        <w:t xml:space="preserve"> (osoby, których problemy będą mogły być skutecznie rozwiązane dzięki wdrożeniu nowego produktu finalnego), która musi zostać przedstawiona w następujących wymiarach: wymiar docelowy - wszyscy ci , którzy potencjalnie będą mogli skorzystać ze wsparcia z zastosowaniem nowego narzędzia już po jego włączeniu do polityki oraz wymiar testowania w ramach projektu - liczba </w:t>
      </w:r>
      <w:r w:rsidRPr="008E5AC6">
        <w:rPr>
          <w:sz w:val="24"/>
          <w:szCs w:val="24"/>
        </w:rPr>
        <w:lastRenderedPageBreak/>
        <w:t xml:space="preserve">i charakterystyka przedstawicieli grupy docelowej, którzy uczestniczyć będą w testowaniu i ocenie produktu w ramach projektu oraz wymiar upowszechniania i włączania w ramach projektu. </w:t>
      </w:r>
    </w:p>
    <w:p w:rsidR="008E5AC6" w:rsidRPr="00695A33" w:rsidRDefault="008E5AC6" w:rsidP="003A7F0A">
      <w:pPr>
        <w:autoSpaceDE w:val="0"/>
        <w:autoSpaceDN w:val="0"/>
        <w:adjustRightInd w:val="0"/>
        <w:jc w:val="both"/>
      </w:pPr>
    </w:p>
    <w:p w:rsidR="003A7F0A" w:rsidRPr="00695A33" w:rsidRDefault="003A7F0A" w:rsidP="003A7F0A">
      <w:pPr>
        <w:autoSpaceDE w:val="0"/>
        <w:autoSpaceDN w:val="0"/>
        <w:adjustRightInd w:val="0"/>
        <w:jc w:val="both"/>
        <w:rPr>
          <w:b/>
          <w:bCs/>
        </w:rPr>
      </w:pPr>
      <w:r w:rsidRPr="00695A33">
        <w:rPr>
          <w:b/>
          <w:bCs/>
        </w:rPr>
        <w:t>Alokacja na 201</w:t>
      </w:r>
      <w:r>
        <w:rPr>
          <w:b/>
          <w:bCs/>
        </w:rPr>
        <w:t>1</w:t>
      </w:r>
      <w:r w:rsidRPr="00695A33">
        <w:rPr>
          <w:b/>
          <w:bCs/>
        </w:rPr>
        <w:t xml:space="preserve"> rok</w:t>
      </w:r>
    </w:p>
    <w:p w:rsidR="003A7F0A" w:rsidRPr="00695A33" w:rsidRDefault="003A7F0A" w:rsidP="003A7F0A">
      <w:pPr>
        <w:autoSpaceDE w:val="0"/>
        <w:autoSpaceDN w:val="0"/>
        <w:adjustRightInd w:val="0"/>
        <w:jc w:val="both"/>
      </w:pPr>
      <w:r>
        <w:t>5</w:t>
      </w:r>
      <w:r w:rsidRPr="00695A33">
        <w:t> 000 000,00 zł</w:t>
      </w:r>
    </w:p>
    <w:p w:rsidR="003A7F0A" w:rsidRPr="00695A33" w:rsidRDefault="003A7F0A" w:rsidP="003A7F0A">
      <w:pPr>
        <w:autoSpaceDE w:val="0"/>
        <w:autoSpaceDN w:val="0"/>
        <w:adjustRightInd w:val="0"/>
        <w:jc w:val="both"/>
        <w:rPr>
          <w:b/>
          <w:bCs/>
        </w:rPr>
      </w:pPr>
      <w:r w:rsidRPr="00695A33">
        <w:rPr>
          <w:b/>
          <w:bCs/>
        </w:rPr>
        <w:t>Termin ogłoszenia konkursu</w:t>
      </w:r>
    </w:p>
    <w:p w:rsidR="003A7F0A" w:rsidRPr="00695A33" w:rsidRDefault="003A7F0A" w:rsidP="003A7F0A">
      <w:pPr>
        <w:autoSpaceDE w:val="0"/>
        <w:autoSpaceDN w:val="0"/>
        <w:adjustRightInd w:val="0"/>
        <w:jc w:val="both"/>
      </w:pPr>
      <w:r>
        <w:t>II kwartał 2011</w:t>
      </w:r>
      <w:r w:rsidRPr="00695A33">
        <w:t xml:space="preserve"> roku </w:t>
      </w:r>
    </w:p>
    <w:p w:rsidR="003A7F0A" w:rsidRPr="00695A33" w:rsidRDefault="003A7F0A" w:rsidP="003A7F0A">
      <w:pPr>
        <w:autoSpaceDE w:val="0"/>
        <w:autoSpaceDN w:val="0"/>
        <w:adjustRightInd w:val="0"/>
        <w:jc w:val="both"/>
        <w:rPr>
          <w:b/>
          <w:bCs/>
          <w:sz w:val="28"/>
          <w:szCs w:val="28"/>
        </w:rPr>
      </w:pPr>
    </w:p>
    <w:p w:rsidR="003A7F0A" w:rsidRPr="00877226" w:rsidRDefault="003A7F0A" w:rsidP="003A7F0A">
      <w:pPr>
        <w:jc w:val="both"/>
      </w:pPr>
      <w:r w:rsidRPr="00877226">
        <w:t>W 2011 roku ogłoszono konkurs zamknięty nr 1/PI/POKL/</w:t>
      </w:r>
      <w:r>
        <w:t>7.1.1/2011 (30.06.2011 roku) na </w:t>
      </w:r>
      <w:r w:rsidRPr="00877226">
        <w:t xml:space="preserve">kwotę 5 mln. PLN, w tym 30% rezerwy na procedurę odwoławczą (1,5 mln PLN). </w:t>
      </w:r>
      <w:r>
        <w:t xml:space="preserve"> W </w:t>
      </w:r>
      <w:r w:rsidRPr="00877226">
        <w:t>ramach ww. konkursu złożono łącznie 16 wniosków o dofinansowanie projektu</w:t>
      </w:r>
      <w:r>
        <w:t xml:space="preserve"> na łączną kwotę 23,25 mln PLN. </w:t>
      </w:r>
      <w:r w:rsidRPr="00877226">
        <w:t>Do dofinansowania wybrano 2 projekty, zgodnie z listą rankingową zatwierdzoną Uchwałą Nr LXXXVI/1617/2011 Z</w:t>
      </w:r>
      <w:r>
        <w:t>arząd Województwa Lubelskiego</w:t>
      </w:r>
      <w:r w:rsidRPr="00877226">
        <w:t xml:space="preserve"> w dniu 28 grudnia 2011 roku. Procedura negocjacji  i podpisywania umów rozpocznie się w 2012 roku.</w:t>
      </w:r>
    </w:p>
    <w:p w:rsidR="003A7F0A" w:rsidRDefault="003A7F0A" w:rsidP="00763247">
      <w:pPr>
        <w:pStyle w:val="Default"/>
        <w:ind w:left="0" w:firstLine="0"/>
      </w:pPr>
    </w:p>
    <w:p w:rsidR="00C028DF" w:rsidRDefault="00C028DF" w:rsidP="00763247">
      <w:pPr>
        <w:pStyle w:val="Default"/>
        <w:ind w:left="0" w:firstLine="0"/>
      </w:pPr>
    </w:p>
    <w:p w:rsidR="00763247" w:rsidRPr="00877226" w:rsidRDefault="00763247" w:rsidP="00763247">
      <w:pPr>
        <w:pStyle w:val="Default"/>
        <w:ind w:left="0" w:firstLine="0"/>
      </w:pPr>
    </w:p>
    <w:p w:rsidR="008E5AC6" w:rsidRDefault="003A7F0A" w:rsidP="008E5AC6">
      <w:pPr>
        <w:jc w:val="both"/>
        <w:rPr>
          <w:b/>
        </w:rPr>
      </w:pPr>
      <w:r w:rsidRPr="00733F1B">
        <w:rPr>
          <w:b/>
        </w:rPr>
        <w:t>PROJEKTY WSPÓŁPRACY PONADNARODOWEJ</w:t>
      </w:r>
    </w:p>
    <w:p w:rsidR="00763247" w:rsidRPr="008E5AC6" w:rsidRDefault="00763247" w:rsidP="008E5AC6">
      <w:pPr>
        <w:jc w:val="both"/>
        <w:rPr>
          <w:b/>
        </w:rPr>
      </w:pPr>
    </w:p>
    <w:p w:rsidR="003A7F0A" w:rsidRPr="008E5AC6" w:rsidRDefault="003A7F0A" w:rsidP="003A7F0A">
      <w:pPr>
        <w:pStyle w:val="Default"/>
        <w:spacing w:after="120"/>
        <w:rPr>
          <w:b/>
          <w:sz w:val="24"/>
          <w:szCs w:val="24"/>
        </w:rPr>
      </w:pPr>
      <w:r w:rsidRPr="008E5AC6">
        <w:rPr>
          <w:b/>
          <w:sz w:val="24"/>
          <w:szCs w:val="24"/>
        </w:rPr>
        <w:t xml:space="preserve">W ramach niniejszego konkursu wsparciem może zostać objęty tylko i wyłącznie następujący typ projektu: </w:t>
      </w:r>
    </w:p>
    <w:p w:rsidR="008E5AC6" w:rsidRPr="008E5AC6" w:rsidRDefault="003A7F0A" w:rsidP="008E5AC6">
      <w:pPr>
        <w:pStyle w:val="Default"/>
        <w:spacing w:before="120" w:after="120"/>
        <w:rPr>
          <w:sz w:val="24"/>
          <w:szCs w:val="24"/>
        </w:rPr>
      </w:pPr>
      <w:r w:rsidRPr="008E5AC6">
        <w:rPr>
          <w:sz w:val="24"/>
          <w:szCs w:val="24"/>
        </w:rPr>
        <w:t xml:space="preserve">Działania prowadzące do poszukiwania i testowania długookresowych źródeł finansowania instytucji otoczenia sektora ekonomii społecznej oraz spółdzielni socjalnych, o których mowa w typie operacji nr 2 i 3 wynikających z </w:t>
      </w:r>
      <w:proofErr w:type="spellStart"/>
      <w:r w:rsidRPr="008E5AC6">
        <w:rPr>
          <w:sz w:val="24"/>
          <w:szCs w:val="24"/>
        </w:rPr>
        <w:t>SzOP</w:t>
      </w:r>
      <w:proofErr w:type="spellEnd"/>
      <w:r w:rsidRPr="008E5AC6">
        <w:rPr>
          <w:sz w:val="24"/>
          <w:szCs w:val="24"/>
        </w:rPr>
        <w:t xml:space="preserve"> POKL.</w:t>
      </w:r>
    </w:p>
    <w:p w:rsidR="003A7F0A" w:rsidRPr="00733F1B" w:rsidRDefault="003A7F0A" w:rsidP="003A7F0A">
      <w:pPr>
        <w:jc w:val="both"/>
      </w:pPr>
      <w:r w:rsidRPr="00733F1B">
        <w:rPr>
          <w:b/>
        </w:rPr>
        <w:t>Cel</w:t>
      </w:r>
      <w:r w:rsidRPr="00733F1B">
        <w:t xml:space="preserve"> </w:t>
      </w:r>
    </w:p>
    <w:p w:rsidR="003A7F0A" w:rsidRPr="00733F1B" w:rsidRDefault="003A7F0A" w:rsidP="003A7F0A">
      <w:pPr>
        <w:jc w:val="both"/>
      </w:pPr>
      <w:r w:rsidRPr="00733F1B">
        <w:t>konkursu będzie realizowany wyłącznie we współpracy ponadnarodowej z wykorzystaniem doświadczeń partnerów ponadnarodowych, a także z wykorzystaniem rozwiązań już stosowanych w innych krajach. W ramach konkursu przewiduje się wyłącznie realizację projektów z komponentem ponadnarodowym zaplanowanym do realizacji na etapie opracowania wniosku o dofinansowanie (zwanych dalej projektami z komponentem ponadnarodowym), w odniesieniu do których mają zastosowanie Wytyczne Ministra Rozwoju Regionalnego w zakresie wdrażania projektów innowacyjnych i współpracy ponadnarodowej w ramach PO KL z dnia 1 kwietnia 2009 roku.</w:t>
      </w:r>
    </w:p>
    <w:p w:rsidR="003A7F0A" w:rsidRPr="00733F1B" w:rsidRDefault="003A7F0A" w:rsidP="003A7F0A">
      <w:pPr>
        <w:jc w:val="both"/>
      </w:pPr>
    </w:p>
    <w:p w:rsidR="003A7F0A" w:rsidRPr="00733F1B" w:rsidRDefault="003A7F0A" w:rsidP="003A7F0A">
      <w:pPr>
        <w:autoSpaceDE w:val="0"/>
        <w:autoSpaceDN w:val="0"/>
        <w:adjustRightInd w:val="0"/>
        <w:jc w:val="both"/>
        <w:rPr>
          <w:b/>
          <w:bCs/>
        </w:rPr>
      </w:pPr>
      <w:r w:rsidRPr="00733F1B">
        <w:rPr>
          <w:b/>
          <w:bCs/>
        </w:rPr>
        <w:t>Uprawniony Beneficjent</w:t>
      </w:r>
    </w:p>
    <w:p w:rsidR="003A7F0A" w:rsidRPr="008D6003" w:rsidRDefault="003A7F0A" w:rsidP="008D6003">
      <w:pPr>
        <w:pStyle w:val="Default"/>
        <w:rPr>
          <w:rFonts w:ascii="Times New Roman" w:hAnsi="Times New Roman" w:cs="Times New Roman"/>
          <w:sz w:val="24"/>
          <w:szCs w:val="24"/>
        </w:rPr>
      </w:pPr>
      <w:r w:rsidRPr="008E5AC6">
        <w:rPr>
          <w:rFonts w:ascii="Times New Roman" w:hAnsi="Times New Roman" w:cs="Times New Roman"/>
          <w:sz w:val="24"/>
          <w:szCs w:val="24"/>
        </w:rPr>
        <w:t>Wnioskodawcami są wszystkie podmioty – z wyłączeni</w:t>
      </w:r>
      <w:r w:rsidR="008E5AC6">
        <w:rPr>
          <w:rFonts w:ascii="Times New Roman" w:hAnsi="Times New Roman" w:cs="Times New Roman"/>
          <w:sz w:val="24"/>
          <w:szCs w:val="24"/>
        </w:rPr>
        <w:t xml:space="preserve">em osób fizycznych (nie dotyczy </w:t>
      </w:r>
      <w:r w:rsidRPr="008E5AC6">
        <w:rPr>
          <w:rFonts w:ascii="Times New Roman" w:hAnsi="Times New Roman" w:cs="Times New Roman"/>
          <w:sz w:val="24"/>
          <w:szCs w:val="24"/>
        </w:rPr>
        <w:t xml:space="preserve">osób prowadzących działalność gospodarczą lub oświatową na podstawie przepisów odrębnych). </w:t>
      </w:r>
    </w:p>
    <w:p w:rsidR="003A7F0A" w:rsidRPr="008E5AC6" w:rsidRDefault="003A7F0A" w:rsidP="003A7F0A">
      <w:pPr>
        <w:autoSpaceDE w:val="0"/>
        <w:autoSpaceDN w:val="0"/>
        <w:adjustRightInd w:val="0"/>
        <w:jc w:val="both"/>
        <w:rPr>
          <w:b/>
          <w:bCs/>
          <w:szCs w:val="24"/>
        </w:rPr>
      </w:pPr>
      <w:r w:rsidRPr="008E5AC6">
        <w:rPr>
          <w:b/>
          <w:bCs/>
          <w:szCs w:val="24"/>
        </w:rPr>
        <w:t>Grupy docelowe (osoby, instytucje, grupy społeczne bezpośrednio korzystające z pomocy):</w:t>
      </w:r>
    </w:p>
    <w:p w:rsidR="003A7F0A" w:rsidRPr="008E5AC6" w:rsidRDefault="003A7F0A" w:rsidP="00E23B02">
      <w:pPr>
        <w:pStyle w:val="Default"/>
        <w:numPr>
          <w:ilvl w:val="0"/>
          <w:numId w:val="31"/>
        </w:numPr>
        <w:spacing w:before="0"/>
        <w:rPr>
          <w:rFonts w:ascii="Times New Roman" w:hAnsi="Times New Roman" w:cs="Times New Roman"/>
          <w:sz w:val="24"/>
          <w:szCs w:val="24"/>
        </w:rPr>
      </w:pPr>
      <w:r w:rsidRPr="008E5AC6">
        <w:rPr>
          <w:rFonts w:ascii="Times New Roman" w:hAnsi="Times New Roman" w:cs="Times New Roman"/>
          <w:sz w:val="24"/>
          <w:szCs w:val="24"/>
        </w:rPr>
        <w:t xml:space="preserve">podmioty ekonomii społecznej, </w:t>
      </w:r>
    </w:p>
    <w:p w:rsidR="003A7F0A" w:rsidRPr="008E5AC6" w:rsidRDefault="003A7F0A" w:rsidP="00E23B02">
      <w:pPr>
        <w:pStyle w:val="Default"/>
        <w:numPr>
          <w:ilvl w:val="0"/>
          <w:numId w:val="31"/>
        </w:numPr>
        <w:spacing w:before="0"/>
        <w:rPr>
          <w:rFonts w:ascii="Times New Roman" w:hAnsi="Times New Roman" w:cs="Times New Roman"/>
          <w:sz w:val="24"/>
          <w:szCs w:val="24"/>
        </w:rPr>
      </w:pPr>
      <w:r w:rsidRPr="008E5AC6">
        <w:rPr>
          <w:rFonts w:ascii="Times New Roman" w:hAnsi="Times New Roman" w:cs="Times New Roman"/>
          <w:sz w:val="24"/>
          <w:szCs w:val="24"/>
        </w:rPr>
        <w:t xml:space="preserve"> instytucje rynku pracy oraz pomocy i integracji społecznej (w zakresie promocji i rozwoju partnerstwa), </w:t>
      </w:r>
    </w:p>
    <w:p w:rsidR="003A7F0A" w:rsidRPr="008E5AC6" w:rsidRDefault="003A7F0A" w:rsidP="00E23B02">
      <w:pPr>
        <w:pStyle w:val="Default"/>
        <w:numPr>
          <w:ilvl w:val="0"/>
          <w:numId w:val="31"/>
        </w:numPr>
        <w:spacing w:before="0"/>
        <w:rPr>
          <w:rFonts w:ascii="Times New Roman" w:hAnsi="Times New Roman" w:cs="Times New Roman"/>
          <w:sz w:val="24"/>
          <w:szCs w:val="24"/>
        </w:rPr>
      </w:pPr>
      <w:r w:rsidRPr="008E5AC6">
        <w:rPr>
          <w:rFonts w:ascii="Times New Roman" w:hAnsi="Times New Roman" w:cs="Times New Roman"/>
          <w:sz w:val="24"/>
          <w:szCs w:val="24"/>
        </w:rPr>
        <w:t xml:space="preserve">osoby fizyczne w zakresie doradztwa i szkoleń, środków finansowych na założenie i/lub przystąpienie do spółdzielni socjalnej oraz wsparcia pomostowego i doradztwa (z wyłączeniem osób, które posiadały wpis do rejestru Ewidencji Działalności </w:t>
      </w:r>
      <w:r w:rsidRPr="008E5AC6">
        <w:rPr>
          <w:rFonts w:ascii="Times New Roman" w:hAnsi="Times New Roman" w:cs="Times New Roman"/>
          <w:sz w:val="24"/>
          <w:szCs w:val="24"/>
        </w:rPr>
        <w:lastRenderedPageBreak/>
        <w:t xml:space="preserve">Gospodarczej lub były zarejestrowane w Krajowym Rejestrze Sądowym w okresie 12 miesięcy poprzedzających dzień przystąpienia do projektu), </w:t>
      </w:r>
    </w:p>
    <w:p w:rsidR="003A7F0A" w:rsidRPr="008E5AC6" w:rsidRDefault="003A7F0A" w:rsidP="00E23B02">
      <w:pPr>
        <w:pStyle w:val="Akapitzlist"/>
        <w:numPr>
          <w:ilvl w:val="0"/>
          <w:numId w:val="31"/>
        </w:numPr>
        <w:suppressAutoHyphens w:val="0"/>
        <w:spacing w:line="240" w:lineRule="auto"/>
        <w:contextualSpacing/>
        <w:jc w:val="both"/>
        <w:rPr>
          <w:rFonts w:ascii="Times New Roman" w:eastAsia="Times New Roman" w:hAnsi="Times New Roman"/>
          <w:sz w:val="24"/>
          <w:szCs w:val="24"/>
          <w:lang w:eastAsia="pl-PL"/>
        </w:rPr>
      </w:pPr>
      <w:r w:rsidRPr="008E5AC6">
        <w:rPr>
          <w:rFonts w:ascii="Times New Roman" w:eastAsia="Times New Roman" w:hAnsi="Times New Roman"/>
          <w:sz w:val="24"/>
          <w:szCs w:val="24"/>
          <w:lang w:eastAsia="pl-PL"/>
        </w:rPr>
        <w:t>osoby prawne wymienione w art. 4 ust. 2 pkt 2 i 3 ustawy z dnia 27 kwietnia 2006 r. o spółdzielniach socjalnych w zakresie doradztwa i szkoleń, środków finansowych na założenie spółdzielni socjalnej oraz zatrudnienie oraz wsparcia pomostowego.</w:t>
      </w:r>
    </w:p>
    <w:p w:rsidR="003A7F0A" w:rsidRPr="00733F1B" w:rsidRDefault="003A7F0A" w:rsidP="003A7F0A">
      <w:pPr>
        <w:autoSpaceDE w:val="0"/>
        <w:autoSpaceDN w:val="0"/>
        <w:adjustRightInd w:val="0"/>
        <w:jc w:val="both"/>
        <w:rPr>
          <w:b/>
          <w:bCs/>
        </w:rPr>
      </w:pPr>
      <w:r w:rsidRPr="00733F1B">
        <w:rPr>
          <w:b/>
          <w:bCs/>
        </w:rPr>
        <w:t>Alokacja na 2011 rok</w:t>
      </w:r>
    </w:p>
    <w:p w:rsidR="003A7F0A" w:rsidRPr="008D6003" w:rsidRDefault="003A7F0A" w:rsidP="003A7F0A">
      <w:pPr>
        <w:autoSpaceDE w:val="0"/>
        <w:autoSpaceDN w:val="0"/>
        <w:adjustRightInd w:val="0"/>
        <w:jc w:val="both"/>
      </w:pPr>
      <w:r w:rsidRPr="00733F1B">
        <w:t>5 500 000,00 zł</w:t>
      </w:r>
    </w:p>
    <w:p w:rsidR="003A7F0A" w:rsidRPr="00733F1B" w:rsidRDefault="003A7F0A" w:rsidP="003A7F0A">
      <w:pPr>
        <w:autoSpaceDE w:val="0"/>
        <w:autoSpaceDN w:val="0"/>
        <w:adjustRightInd w:val="0"/>
        <w:jc w:val="both"/>
      </w:pPr>
      <w:r w:rsidRPr="00733F1B">
        <w:rPr>
          <w:b/>
          <w:bCs/>
        </w:rPr>
        <w:t>Termin ogłoszenia konkursu</w:t>
      </w:r>
    </w:p>
    <w:p w:rsidR="003A7F0A" w:rsidRDefault="003A7F0A" w:rsidP="003A7F0A">
      <w:pPr>
        <w:autoSpaceDE w:val="0"/>
        <w:autoSpaceDN w:val="0"/>
        <w:adjustRightInd w:val="0"/>
        <w:jc w:val="both"/>
      </w:pPr>
      <w:r w:rsidRPr="00733F1B">
        <w:t>III kwartał 2011 roku</w:t>
      </w:r>
      <w:r w:rsidRPr="00695A33">
        <w:t xml:space="preserve"> </w:t>
      </w:r>
    </w:p>
    <w:p w:rsidR="003A7F0A" w:rsidRPr="00695A33" w:rsidRDefault="003A7F0A" w:rsidP="003A7F0A">
      <w:pPr>
        <w:autoSpaceDE w:val="0"/>
        <w:autoSpaceDN w:val="0"/>
        <w:adjustRightInd w:val="0"/>
        <w:jc w:val="both"/>
      </w:pPr>
    </w:p>
    <w:p w:rsidR="003A7F0A" w:rsidRDefault="003A7F0A" w:rsidP="008E5AC6">
      <w:pPr>
        <w:jc w:val="both"/>
      </w:pPr>
      <w:r>
        <w:t>W</w:t>
      </w:r>
      <w:r w:rsidRPr="006E6232">
        <w:t xml:space="preserve"> 2011 r. w ramach Poddziałania 7.2.2 w dniu 22.09.2011 roku ogłoszono konkurs zamknięty nr 1/PWP/POKL/7.2.2/2011 na składanie projektów współpracy ponadnarodowej – projektów z komponentem ponadnarodowym zaplanowanym do realizacji na etapie opracowania wniosków o dofinansowanie. Kwota alokacji wynosiła 5,50 mln PLN (w tym max. 2,20 mln PLN komponent ponadnarodowy), w tym 20% rezerwy na procedurę odwoławczą (1,10 mln PLN).</w:t>
      </w:r>
      <w:r>
        <w:t xml:space="preserve"> </w:t>
      </w:r>
      <w:r w:rsidRPr="006E6232">
        <w:t>Nabór wniosków w ramach ww. konkursu trwał od 15 listopada do 30 grudnia 2011 roku. W ramach ww. konkursu złożono 3 wnioski o dofinansowanie projektu na łączną kwotę 5,29 mln PLN. W 2012 roku rozpocznie się procedura oceny przedłożonych wniosków.</w:t>
      </w:r>
    </w:p>
    <w:p w:rsidR="00763247" w:rsidRPr="00695A33" w:rsidRDefault="00763247" w:rsidP="008E5AC6">
      <w:pPr>
        <w:jc w:val="both"/>
      </w:pPr>
    </w:p>
    <w:p w:rsidR="003A7F0A" w:rsidRPr="00695A33" w:rsidRDefault="003A7F0A" w:rsidP="003A7F0A">
      <w:pPr>
        <w:autoSpaceDE w:val="0"/>
        <w:autoSpaceDN w:val="0"/>
        <w:adjustRightInd w:val="0"/>
        <w:jc w:val="both"/>
        <w:rPr>
          <w:b/>
          <w:bCs/>
          <w:i/>
          <w:iCs/>
        </w:rPr>
      </w:pPr>
      <w:r w:rsidRPr="00695A33">
        <w:rPr>
          <w:b/>
          <w:bCs/>
        </w:rPr>
        <w:t xml:space="preserve">Tabela </w:t>
      </w:r>
      <w:r w:rsidR="00BE0FB0">
        <w:rPr>
          <w:b/>
          <w:bCs/>
        </w:rPr>
        <w:t>49</w:t>
      </w:r>
      <w:r w:rsidRPr="00695A33">
        <w:rPr>
          <w:b/>
          <w:bCs/>
        </w:rPr>
        <w:t xml:space="preserve">. </w:t>
      </w:r>
      <w:r w:rsidRPr="00695A33">
        <w:rPr>
          <w:b/>
          <w:bCs/>
          <w:i/>
          <w:iCs/>
        </w:rPr>
        <w:t>Wskaźniki</w:t>
      </w:r>
      <w:r w:rsidRPr="00695A33">
        <w:rPr>
          <w:b/>
          <w:bCs/>
        </w:rPr>
        <w:t xml:space="preserve"> </w:t>
      </w:r>
      <w:r>
        <w:rPr>
          <w:b/>
          <w:bCs/>
          <w:i/>
          <w:iCs/>
        </w:rPr>
        <w:t>uzyskane w roku 2011</w:t>
      </w:r>
      <w:r w:rsidRPr="00695A33">
        <w:rPr>
          <w:b/>
          <w:bCs/>
          <w:i/>
          <w:iCs/>
        </w:rPr>
        <w:t xml:space="preserve"> dla Priorytetu VII (dane ze sprawozdania)</w:t>
      </w:r>
    </w:p>
    <w:tbl>
      <w:tblPr>
        <w:tblW w:w="5000" w:type="pct"/>
        <w:tblCellMar>
          <w:left w:w="70" w:type="dxa"/>
          <w:right w:w="70" w:type="dxa"/>
        </w:tblCellMar>
        <w:tblLook w:val="0000" w:firstRow="0" w:lastRow="0" w:firstColumn="0" w:lastColumn="0" w:noHBand="0" w:noVBand="0"/>
      </w:tblPr>
      <w:tblGrid>
        <w:gridCol w:w="6235"/>
        <w:gridCol w:w="2975"/>
      </w:tblGrid>
      <w:tr w:rsidR="003A7F0A" w:rsidRPr="00695A33" w:rsidTr="008E5AC6">
        <w:trPr>
          <w:trHeight w:val="512"/>
        </w:trPr>
        <w:tc>
          <w:tcPr>
            <w:tcW w:w="5000" w:type="pct"/>
            <w:gridSpan w:val="2"/>
            <w:tcBorders>
              <w:top w:val="single" w:sz="4" w:space="0" w:color="auto"/>
              <w:left w:val="single" w:sz="8" w:space="0" w:color="auto"/>
              <w:bottom w:val="single" w:sz="8" w:space="0" w:color="auto"/>
              <w:right w:val="single" w:sz="4" w:space="0" w:color="auto"/>
            </w:tcBorders>
            <w:shd w:val="clear" w:color="auto" w:fill="C6D9F1" w:themeFill="text2" w:themeFillTint="33"/>
            <w:noWrap/>
            <w:vAlign w:val="center"/>
          </w:tcPr>
          <w:p w:rsidR="003A7F0A" w:rsidRPr="00695A33" w:rsidRDefault="003A7F0A" w:rsidP="003A7F0A">
            <w:pPr>
              <w:jc w:val="center"/>
              <w:rPr>
                <w:rFonts w:ascii="Arial" w:hAnsi="Arial" w:cs="Arial"/>
                <w:sz w:val="20"/>
              </w:rPr>
            </w:pPr>
            <w:r w:rsidRPr="00695A33">
              <w:rPr>
                <w:rFonts w:ascii="Arial" w:hAnsi="Arial" w:cs="Arial"/>
                <w:sz w:val="20"/>
              </w:rPr>
              <w:t>Wskaźniki</w:t>
            </w:r>
          </w:p>
        </w:tc>
      </w:tr>
      <w:tr w:rsidR="003A7F0A" w:rsidRPr="00695A33" w:rsidTr="008E5AC6">
        <w:trPr>
          <w:trHeight w:val="553"/>
        </w:trPr>
        <w:tc>
          <w:tcPr>
            <w:tcW w:w="3385" w:type="pct"/>
            <w:tcBorders>
              <w:top w:val="nil"/>
              <w:left w:val="single" w:sz="8" w:space="0" w:color="auto"/>
              <w:bottom w:val="single" w:sz="8" w:space="0" w:color="auto"/>
              <w:right w:val="single" w:sz="4" w:space="0" w:color="auto"/>
            </w:tcBorders>
            <w:shd w:val="clear" w:color="auto" w:fill="C6D9F1" w:themeFill="text2" w:themeFillTint="33"/>
            <w:noWrap/>
            <w:vAlign w:val="center"/>
          </w:tcPr>
          <w:p w:rsidR="003A7F0A" w:rsidRPr="00695A33" w:rsidRDefault="003A7F0A" w:rsidP="003A7F0A">
            <w:pPr>
              <w:jc w:val="center"/>
              <w:rPr>
                <w:rFonts w:ascii="Arial" w:hAnsi="Arial" w:cs="Arial"/>
                <w:sz w:val="20"/>
              </w:rPr>
            </w:pPr>
            <w:r w:rsidRPr="00695A33">
              <w:rPr>
                <w:rFonts w:ascii="Arial" w:hAnsi="Arial" w:cs="Arial"/>
                <w:sz w:val="20"/>
              </w:rPr>
              <w:t>Nazwa wskaźnika produktu</w:t>
            </w:r>
          </w:p>
        </w:tc>
        <w:tc>
          <w:tcPr>
            <w:tcW w:w="1615" w:type="pct"/>
            <w:tcBorders>
              <w:top w:val="nil"/>
              <w:left w:val="nil"/>
              <w:bottom w:val="single" w:sz="8" w:space="0" w:color="auto"/>
              <w:right w:val="single" w:sz="4" w:space="0" w:color="auto"/>
            </w:tcBorders>
            <w:shd w:val="clear" w:color="auto" w:fill="C6D9F1" w:themeFill="text2" w:themeFillTint="33"/>
            <w:vAlign w:val="center"/>
          </w:tcPr>
          <w:p w:rsidR="003A7F0A" w:rsidRPr="00695A33" w:rsidRDefault="003A7F0A" w:rsidP="003A7F0A">
            <w:pPr>
              <w:jc w:val="center"/>
              <w:rPr>
                <w:rFonts w:ascii="Arial" w:hAnsi="Arial" w:cs="Arial"/>
                <w:sz w:val="20"/>
              </w:rPr>
            </w:pPr>
            <w:r w:rsidRPr="00695A33">
              <w:rPr>
                <w:rFonts w:ascii="Arial" w:hAnsi="Arial" w:cs="Arial"/>
                <w:sz w:val="20"/>
              </w:rPr>
              <w:t>Wartość wskaźnika osiągnięta w roku 201</w:t>
            </w:r>
            <w:r>
              <w:rPr>
                <w:rFonts w:ascii="Arial" w:hAnsi="Arial" w:cs="Arial"/>
                <w:sz w:val="20"/>
              </w:rPr>
              <w:t>1</w:t>
            </w:r>
          </w:p>
        </w:tc>
      </w:tr>
      <w:tr w:rsidR="003A7F0A" w:rsidRPr="00695A33" w:rsidTr="00CC278B">
        <w:trPr>
          <w:trHeight w:val="391"/>
        </w:trPr>
        <w:tc>
          <w:tcPr>
            <w:tcW w:w="5000"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7.1 Rozwój i upowszechnianie aktywnej integracji</w:t>
            </w:r>
          </w:p>
        </w:tc>
      </w:tr>
      <w:tr w:rsidR="003A7F0A" w:rsidRPr="00695A33" w:rsidTr="003A7F0A">
        <w:trPr>
          <w:trHeight w:val="510"/>
        </w:trPr>
        <w:tc>
          <w:tcPr>
            <w:tcW w:w="3385" w:type="pct"/>
            <w:tcBorders>
              <w:top w:val="single" w:sz="4" w:space="0" w:color="auto"/>
              <w:left w:val="single" w:sz="8" w:space="0" w:color="auto"/>
              <w:bottom w:val="single" w:sz="4"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Liczba klientów instytucji pomocy społecznej, którzy zakończyli udział w projektach dotyczących aktywnej integracji</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10 924</w:t>
            </w:r>
          </w:p>
        </w:tc>
      </w:tr>
      <w:tr w:rsidR="003A7F0A" w:rsidRPr="00695A33" w:rsidTr="003A7F0A">
        <w:trPr>
          <w:trHeight w:val="255"/>
        </w:trPr>
        <w:tc>
          <w:tcPr>
            <w:tcW w:w="3385" w:type="pct"/>
            <w:tcBorders>
              <w:top w:val="nil"/>
              <w:left w:val="single" w:sz="8" w:space="0" w:color="auto"/>
              <w:bottom w:val="single" w:sz="4" w:space="0" w:color="auto"/>
              <w:right w:val="single" w:sz="4" w:space="0" w:color="auto"/>
            </w:tcBorders>
            <w:noWrap/>
          </w:tcPr>
          <w:p w:rsidR="003A7F0A" w:rsidRPr="00695A33" w:rsidRDefault="003A7F0A" w:rsidP="003A7F0A">
            <w:pPr>
              <w:jc w:val="both"/>
              <w:rPr>
                <w:rFonts w:ascii="Arial" w:hAnsi="Arial" w:cs="Arial"/>
                <w:sz w:val="20"/>
              </w:rPr>
            </w:pPr>
            <w:r w:rsidRPr="00695A33">
              <w:rPr>
                <w:rFonts w:ascii="Arial" w:hAnsi="Arial" w:cs="Arial"/>
                <w:sz w:val="20"/>
              </w:rPr>
              <w:t>- w tym osoby z terenów wiejskich</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sz w:val="20"/>
              </w:rPr>
            </w:pPr>
            <w:r>
              <w:rPr>
                <w:rFonts w:ascii="Arial" w:hAnsi="Arial" w:cs="Arial"/>
                <w:sz w:val="20"/>
              </w:rPr>
              <w:t>5 539</w:t>
            </w:r>
          </w:p>
        </w:tc>
      </w:tr>
      <w:tr w:rsidR="003A7F0A" w:rsidRPr="00695A33" w:rsidTr="00CC278B">
        <w:trPr>
          <w:trHeight w:val="772"/>
        </w:trPr>
        <w:tc>
          <w:tcPr>
            <w:tcW w:w="3385" w:type="pct"/>
            <w:tcBorders>
              <w:top w:val="nil"/>
              <w:left w:val="single" w:sz="8" w:space="0" w:color="auto"/>
              <w:bottom w:val="single" w:sz="4"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 xml:space="preserve">Liczba pracowników instytucji pomocy i integracji społecznej bezpośrednio zajmujących się aktywną integracją, którzy </w:t>
            </w:r>
            <w:r w:rsidR="00CC278B">
              <w:rPr>
                <w:rFonts w:ascii="Arial" w:hAnsi="Arial" w:cs="Arial"/>
                <w:b/>
                <w:bCs/>
                <w:sz w:val="20"/>
              </w:rPr>
              <w:br/>
            </w:r>
            <w:r w:rsidRPr="00695A33">
              <w:rPr>
                <w:rFonts w:ascii="Arial" w:hAnsi="Arial" w:cs="Arial"/>
                <w:b/>
                <w:bCs/>
                <w:sz w:val="20"/>
              </w:rPr>
              <w:t xml:space="preserve">w wyniku wsparcia z EFS podnieśli swoje kwalifikacje </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972</w:t>
            </w:r>
          </w:p>
        </w:tc>
      </w:tr>
      <w:tr w:rsidR="003A7F0A" w:rsidRPr="00695A33" w:rsidTr="00CC278B">
        <w:trPr>
          <w:trHeight w:val="447"/>
        </w:trPr>
        <w:tc>
          <w:tcPr>
            <w:tcW w:w="3385" w:type="pct"/>
            <w:tcBorders>
              <w:top w:val="single" w:sz="4" w:space="0" w:color="auto"/>
              <w:left w:val="single" w:sz="8" w:space="0" w:color="auto"/>
              <w:bottom w:val="nil"/>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Liczba klientów instytucji pomocy społecznej objętych kontraktami socjalnymi w ramach realizowanych projektów</w:t>
            </w:r>
          </w:p>
        </w:tc>
        <w:tc>
          <w:tcPr>
            <w:tcW w:w="1615" w:type="pct"/>
            <w:tcBorders>
              <w:top w:val="single" w:sz="4" w:space="0" w:color="auto"/>
              <w:left w:val="nil"/>
              <w:bottom w:val="nil"/>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13 428</w:t>
            </w:r>
          </w:p>
        </w:tc>
      </w:tr>
      <w:tr w:rsidR="003A7F0A" w:rsidRPr="00695A33" w:rsidTr="00C028DF">
        <w:trPr>
          <w:trHeight w:val="446"/>
        </w:trPr>
        <w:tc>
          <w:tcPr>
            <w:tcW w:w="5000" w:type="pct"/>
            <w:gridSpan w:val="2"/>
            <w:tcBorders>
              <w:top w:val="single" w:sz="4" w:space="0" w:color="auto"/>
              <w:left w:val="single" w:sz="8" w:space="0" w:color="auto"/>
              <w:bottom w:val="single" w:sz="4"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7.2 Przeciwdziałanie wykluczeniu i wzmocnienie sektora ekonomii społecznej</w:t>
            </w:r>
          </w:p>
        </w:tc>
      </w:tr>
      <w:tr w:rsidR="003A7F0A" w:rsidRPr="00695A33" w:rsidTr="003A7F0A">
        <w:trPr>
          <w:trHeight w:val="549"/>
        </w:trPr>
        <w:tc>
          <w:tcPr>
            <w:tcW w:w="3385" w:type="pct"/>
            <w:tcBorders>
              <w:top w:val="single" w:sz="4" w:space="0" w:color="auto"/>
              <w:left w:val="single" w:sz="8" w:space="0" w:color="auto"/>
              <w:bottom w:val="single" w:sz="4"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 xml:space="preserve">Liczba osób zagrożonych wykluczeniem społecznym, które zakończyły udział w </w:t>
            </w:r>
            <w:r>
              <w:rPr>
                <w:rFonts w:ascii="Arial" w:hAnsi="Arial" w:cs="Arial"/>
                <w:b/>
                <w:bCs/>
                <w:sz w:val="20"/>
              </w:rPr>
              <w:t>Działaniu</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7 435</w:t>
            </w:r>
          </w:p>
        </w:tc>
      </w:tr>
      <w:tr w:rsidR="003A7F0A" w:rsidRPr="00695A33" w:rsidTr="003A7F0A">
        <w:trPr>
          <w:trHeight w:val="426"/>
        </w:trPr>
        <w:tc>
          <w:tcPr>
            <w:tcW w:w="3385" w:type="pct"/>
            <w:tcBorders>
              <w:top w:val="nil"/>
              <w:left w:val="single" w:sz="8" w:space="0" w:color="auto"/>
              <w:bottom w:val="single" w:sz="4"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 xml:space="preserve">Liczba </w:t>
            </w:r>
            <w:r>
              <w:rPr>
                <w:rFonts w:ascii="Arial" w:hAnsi="Arial" w:cs="Arial"/>
                <w:b/>
                <w:bCs/>
                <w:sz w:val="20"/>
              </w:rPr>
              <w:t>podmiotów</w:t>
            </w:r>
            <w:r w:rsidRPr="00695A33">
              <w:rPr>
                <w:rFonts w:ascii="Arial" w:hAnsi="Arial" w:cs="Arial"/>
                <w:b/>
                <w:bCs/>
                <w:sz w:val="20"/>
              </w:rPr>
              <w:t xml:space="preserve"> ekonomii społecznej</w:t>
            </w:r>
            <w:r>
              <w:rPr>
                <w:rFonts w:ascii="Arial" w:hAnsi="Arial" w:cs="Arial"/>
                <w:b/>
                <w:bCs/>
                <w:sz w:val="20"/>
              </w:rPr>
              <w:t>, które otrzymały wsparcie z EFS za pośrednictwem instytucji wspierających ekonomię społeczną</w:t>
            </w:r>
          </w:p>
        </w:tc>
        <w:tc>
          <w:tcPr>
            <w:tcW w:w="1615" w:type="pct"/>
            <w:tcBorders>
              <w:top w:val="nil"/>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544</w:t>
            </w:r>
          </w:p>
        </w:tc>
      </w:tr>
      <w:tr w:rsidR="003A7F0A" w:rsidRPr="00695A33" w:rsidTr="003A7F0A">
        <w:trPr>
          <w:trHeight w:val="487"/>
        </w:trPr>
        <w:tc>
          <w:tcPr>
            <w:tcW w:w="3385" w:type="pct"/>
            <w:tcBorders>
              <w:top w:val="single" w:sz="4" w:space="0" w:color="auto"/>
              <w:left w:val="single" w:sz="8" w:space="0" w:color="auto"/>
              <w:bottom w:val="single" w:sz="4"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 xml:space="preserve">Liczba osób, które otrzymały wsparcie w ramach instytucji ekonomii społecznej </w:t>
            </w:r>
          </w:p>
        </w:tc>
        <w:tc>
          <w:tcPr>
            <w:tcW w:w="1615" w:type="pct"/>
            <w:tcBorders>
              <w:top w:val="single" w:sz="4" w:space="0" w:color="auto"/>
              <w:left w:val="nil"/>
              <w:bottom w:val="single" w:sz="4"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4 211</w:t>
            </w:r>
          </w:p>
        </w:tc>
      </w:tr>
      <w:tr w:rsidR="003A7F0A" w:rsidRPr="00695A33" w:rsidTr="00C028DF">
        <w:trPr>
          <w:trHeight w:val="539"/>
        </w:trPr>
        <w:tc>
          <w:tcPr>
            <w:tcW w:w="5000" w:type="pct"/>
            <w:gridSpan w:val="2"/>
            <w:tcBorders>
              <w:top w:val="single" w:sz="4" w:space="0" w:color="auto"/>
              <w:left w:val="single" w:sz="8" w:space="0" w:color="auto"/>
              <w:bottom w:val="single" w:sz="8" w:space="0" w:color="auto"/>
              <w:right w:val="single" w:sz="4" w:space="0" w:color="auto"/>
            </w:tcBorders>
            <w:vAlign w:val="center"/>
          </w:tcPr>
          <w:p w:rsidR="003A7F0A" w:rsidRPr="00695A33" w:rsidRDefault="003A7F0A" w:rsidP="003A7F0A">
            <w:pPr>
              <w:jc w:val="both"/>
              <w:rPr>
                <w:rFonts w:ascii="Arial" w:hAnsi="Arial" w:cs="Arial"/>
                <w:b/>
                <w:bCs/>
                <w:sz w:val="20"/>
                <w:u w:val="single"/>
              </w:rPr>
            </w:pPr>
            <w:r w:rsidRPr="00695A33">
              <w:rPr>
                <w:rFonts w:ascii="Arial" w:hAnsi="Arial" w:cs="Arial"/>
                <w:b/>
                <w:bCs/>
                <w:sz w:val="20"/>
                <w:u w:val="single"/>
              </w:rPr>
              <w:t>Działanie 7.3 Inicjatywy lokalne na rzecz aktywnej integracji</w:t>
            </w:r>
          </w:p>
        </w:tc>
      </w:tr>
      <w:tr w:rsidR="003A7F0A" w:rsidRPr="00695A33" w:rsidTr="003A7F0A">
        <w:trPr>
          <w:trHeight w:val="501"/>
        </w:trPr>
        <w:tc>
          <w:tcPr>
            <w:tcW w:w="3385" w:type="pct"/>
            <w:tcBorders>
              <w:top w:val="nil"/>
              <w:left w:val="single" w:sz="8" w:space="0" w:color="auto"/>
              <w:bottom w:val="single" w:sz="8" w:space="0" w:color="auto"/>
              <w:right w:val="single" w:sz="4" w:space="0" w:color="auto"/>
            </w:tcBorders>
          </w:tcPr>
          <w:p w:rsidR="003A7F0A" w:rsidRPr="00695A33" w:rsidRDefault="003A7F0A" w:rsidP="003A7F0A">
            <w:pPr>
              <w:jc w:val="both"/>
              <w:rPr>
                <w:rFonts w:ascii="Arial" w:hAnsi="Arial" w:cs="Arial"/>
                <w:b/>
                <w:bCs/>
                <w:sz w:val="20"/>
              </w:rPr>
            </w:pPr>
            <w:r w:rsidRPr="00695A33">
              <w:rPr>
                <w:rFonts w:ascii="Arial" w:hAnsi="Arial" w:cs="Arial"/>
                <w:b/>
                <w:bCs/>
                <w:sz w:val="20"/>
              </w:rPr>
              <w:t>Liczba projektów wspierających rozwój inicjatyw na rzecz aktywizacji i integracji społeczności lokalnych</w:t>
            </w:r>
          </w:p>
        </w:tc>
        <w:tc>
          <w:tcPr>
            <w:tcW w:w="1615" w:type="pct"/>
            <w:tcBorders>
              <w:top w:val="nil"/>
              <w:left w:val="nil"/>
              <w:bottom w:val="single" w:sz="8" w:space="0" w:color="auto"/>
              <w:right w:val="single" w:sz="4" w:space="0" w:color="auto"/>
            </w:tcBorders>
            <w:noWrap/>
            <w:vAlign w:val="center"/>
          </w:tcPr>
          <w:p w:rsidR="003A7F0A" w:rsidRPr="00695A33" w:rsidRDefault="003A7F0A" w:rsidP="003A7F0A">
            <w:pPr>
              <w:jc w:val="both"/>
              <w:rPr>
                <w:rFonts w:ascii="Arial" w:hAnsi="Arial" w:cs="Arial"/>
                <w:b/>
                <w:bCs/>
                <w:sz w:val="20"/>
              </w:rPr>
            </w:pPr>
            <w:r>
              <w:rPr>
                <w:rFonts w:ascii="Arial" w:hAnsi="Arial" w:cs="Arial"/>
                <w:b/>
                <w:bCs/>
                <w:sz w:val="20"/>
              </w:rPr>
              <w:t>217</w:t>
            </w:r>
          </w:p>
        </w:tc>
      </w:tr>
    </w:tbl>
    <w:p w:rsidR="006B57A6" w:rsidRDefault="006B57A6" w:rsidP="00C028DF">
      <w:pPr>
        <w:pStyle w:val="Tekstpodstawowy2"/>
        <w:rPr>
          <w:b/>
          <w:sz w:val="26"/>
          <w:szCs w:val="26"/>
        </w:rPr>
      </w:pPr>
    </w:p>
    <w:p w:rsidR="006B57A6" w:rsidRDefault="006B57A6" w:rsidP="00C028DF">
      <w:pPr>
        <w:pStyle w:val="Tekstpodstawowy2"/>
        <w:rPr>
          <w:b/>
          <w:sz w:val="26"/>
          <w:szCs w:val="26"/>
        </w:rPr>
      </w:pPr>
    </w:p>
    <w:p w:rsidR="003E2FD1" w:rsidRPr="00C028DF" w:rsidRDefault="0097056D" w:rsidP="00C028DF">
      <w:pPr>
        <w:pStyle w:val="Tekstpodstawowy2"/>
        <w:rPr>
          <w:b/>
          <w:sz w:val="26"/>
          <w:szCs w:val="26"/>
        </w:rPr>
      </w:pPr>
      <w:r>
        <w:rPr>
          <w:b/>
          <w:sz w:val="26"/>
          <w:szCs w:val="26"/>
        </w:rPr>
        <w:lastRenderedPageBreak/>
        <w:t>6</w:t>
      </w:r>
      <w:r w:rsidR="001F5996" w:rsidRPr="001F5996">
        <w:rPr>
          <w:b/>
          <w:sz w:val="26"/>
          <w:szCs w:val="26"/>
        </w:rPr>
        <w:t>.</w:t>
      </w:r>
      <w:r w:rsidR="001619C5">
        <w:rPr>
          <w:b/>
          <w:sz w:val="26"/>
          <w:szCs w:val="26"/>
        </w:rPr>
        <w:t>4</w:t>
      </w:r>
      <w:r w:rsidR="001F5996" w:rsidRPr="001F5996">
        <w:rPr>
          <w:b/>
          <w:sz w:val="26"/>
          <w:szCs w:val="26"/>
        </w:rPr>
        <w:t>. Działalność Centrów Informacji i Planowania Kariery Zawodowej</w:t>
      </w:r>
    </w:p>
    <w:p w:rsidR="003E2FD1" w:rsidRPr="00970804" w:rsidRDefault="003E2FD1" w:rsidP="003E2FD1">
      <w:pPr>
        <w:pStyle w:val="Tekstpodstawowy2"/>
        <w:ind w:left="-2211" w:firstLine="708"/>
        <w:rPr>
          <w:b/>
        </w:rPr>
      </w:pPr>
    </w:p>
    <w:p w:rsidR="003E2FD1" w:rsidRPr="00970804" w:rsidRDefault="003E2FD1" w:rsidP="0097056D">
      <w:pPr>
        <w:jc w:val="both"/>
        <w:rPr>
          <w:b/>
          <w:bCs/>
          <w:szCs w:val="24"/>
        </w:rPr>
      </w:pPr>
      <w:r w:rsidRPr="00970804">
        <w:rPr>
          <w:szCs w:val="24"/>
        </w:rPr>
        <w:tab/>
        <w:t xml:space="preserve">Wojewódzki Urząd Pracy w Lublinie posiada wyspecjalizowane jednostki organizacyjne – Centra Informacji i Planowania Kariery Zawodowej, zlokalizowane </w:t>
      </w:r>
      <w:r w:rsidRPr="00970804">
        <w:rPr>
          <w:szCs w:val="24"/>
        </w:rPr>
        <w:br/>
        <w:t xml:space="preserve">w siedzibie WUP w Lublinie oraz Filiach WUP w Białej Podlaskiej, Chełmie i Zamościu. </w:t>
      </w:r>
      <w:r w:rsidRPr="00970804">
        <w:rPr>
          <w:szCs w:val="24"/>
        </w:rPr>
        <w:br/>
        <w:t xml:space="preserve">Do ich zadań należy organizacja, koordynacja oraz świadczenie usług: poradnictwa </w:t>
      </w:r>
      <w:r w:rsidRPr="00970804">
        <w:rPr>
          <w:szCs w:val="24"/>
        </w:rPr>
        <w:br/>
        <w:t>zawodowego i informacji zawodowej oraz pomocy w aktywnym poszukiwaniu pracy.</w:t>
      </w:r>
      <w:r w:rsidRPr="00970804">
        <w:rPr>
          <w:szCs w:val="24"/>
        </w:rPr>
        <w:br/>
        <w:t xml:space="preserve">Usługi te kierowane są do osób zarejestrowanych (bezrobotnych i poszukujących pracy) </w:t>
      </w:r>
      <w:r w:rsidRPr="00970804">
        <w:rPr>
          <w:szCs w:val="24"/>
        </w:rPr>
        <w:br/>
        <w:t>i niezarejestrowanych w powiatowych urzędach pracy oraz pracodawców. Kadrę Centrów stanowią doradcy zawodowi z wykształceniem psychologicznym i pedagogicznym. Specjalistyczna działalność Centrów pol</w:t>
      </w:r>
      <w:r w:rsidRPr="00970804">
        <w:rPr>
          <w:spacing w:val="-3"/>
          <w:szCs w:val="24"/>
        </w:rPr>
        <w:t>ega głównie na:</w:t>
      </w:r>
      <w:r w:rsidRPr="00970804">
        <w:rPr>
          <w:b/>
          <w:bCs/>
          <w:szCs w:val="24"/>
        </w:rPr>
        <w:t xml:space="preserve"> </w:t>
      </w:r>
    </w:p>
    <w:p w:rsidR="003E2FD1" w:rsidRPr="00970804" w:rsidRDefault="003E2FD1" w:rsidP="0097056D">
      <w:pPr>
        <w:pStyle w:val="Tekstpodstawowywcity"/>
        <w:numPr>
          <w:ilvl w:val="0"/>
          <w:numId w:val="10"/>
        </w:numPr>
        <w:spacing w:line="240" w:lineRule="auto"/>
        <w:rPr>
          <w:spacing w:val="-3"/>
          <w:szCs w:val="24"/>
        </w:rPr>
      </w:pPr>
      <w:r w:rsidRPr="00970804">
        <w:rPr>
          <w:szCs w:val="24"/>
        </w:rPr>
        <w:t xml:space="preserve">wspomaganiu powiatowych urzędów pracy w prowadzeniu poradnictwa zawodowego </w:t>
      </w:r>
      <w:r w:rsidRPr="00970804">
        <w:rPr>
          <w:szCs w:val="24"/>
        </w:rPr>
        <w:tab/>
        <w:t>i  informacji   zawodowej  przez  świadczenie  wyspecjalizowanych  usług  w  zakresie</w:t>
      </w:r>
    </w:p>
    <w:p w:rsidR="003E2FD1" w:rsidRPr="00970804" w:rsidRDefault="003E2FD1" w:rsidP="0097056D">
      <w:pPr>
        <w:pStyle w:val="Tekstpodstawowywcity"/>
        <w:spacing w:line="240" w:lineRule="auto"/>
        <w:ind w:left="708" w:firstLine="0"/>
        <w:rPr>
          <w:spacing w:val="-3"/>
          <w:szCs w:val="24"/>
        </w:rPr>
      </w:pPr>
      <w:r w:rsidRPr="00970804">
        <w:rPr>
          <w:szCs w:val="24"/>
        </w:rPr>
        <w:t>planowania kariery zawodowej z wykorzystaniem systemów teleinformatycznych,</w:t>
      </w:r>
    </w:p>
    <w:p w:rsidR="003E2FD1" w:rsidRPr="00970804" w:rsidRDefault="003E2FD1" w:rsidP="0097056D">
      <w:pPr>
        <w:pStyle w:val="Tekstpodstawowywcity"/>
        <w:numPr>
          <w:ilvl w:val="0"/>
          <w:numId w:val="10"/>
        </w:numPr>
        <w:tabs>
          <w:tab w:val="clear" w:pos="0"/>
          <w:tab w:val="num" w:pos="720"/>
        </w:tabs>
        <w:spacing w:line="240" w:lineRule="auto"/>
        <w:ind w:left="720" w:hanging="720"/>
        <w:rPr>
          <w:spacing w:val="-3"/>
          <w:szCs w:val="24"/>
        </w:rPr>
      </w:pPr>
      <w:r w:rsidRPr="00970804">
        <w:rPr>
          <w:spacing w:val="-3"/>
          <w:szCs w:val="24"/>
        </w:rPr>
        <w:t>współpracy z powiatowymi urzędami pracy w opracowywaniu i aktualizowaniu informacji zawodowych oraz innych zasobów informacji pomocnych w aktywnym poszukiwaniu pracy i upowszechnianiu ich na terenie województwa,</w:t>
      </w:r>
    </w:p>
    <w:p w:rsidR="003E2FD1" w:rsidRPr="00970804" w:rsidRDefault="003E2FD1" w:rsidP="0097056D">
      <w:pPr>
        <w:numPr>
          <w:ilvl w:val="0"/>
          <w:numId w:val="11"/>
        </w:numPr>
        <w:tabs>
          <w:tab w:val="clear" w:pos="0"/>
          <w:tab w:val="left" w:pos="-720"/>
          <w:tab w:val="num" w:pos="709"/>
        </w:tabs>
        <w:suppressAutoHyphens/>
        <w:jc w:val="both"/>
        <w:rPr>
          <w:szCs w:val="24"/>
        </w:rPr>
      </w:pPr>
      <w:r w:rsidRPr="00970804">
        <w:rPr>
          <w:spacing w:val="-3"/>
          <w:szCs w:val="24"/>
        </w:rPr>
        <w:t xml:space="preserve">prowadzeniu zajęć aktywizacyjnych </w:t>
      </w:r>
    </w:p>
    <w:p w:rsidR="003E2FD1" w:rsidRPr="00970804" w:rsidRDefault="003E2FD1" w:rsidP="0097056D">
      <w:pPr>
        <w:numPr>
          <w:ilvl w:val="0"/>
          <w:numId w:val="11"/>
        </w:numPr>
        <w:tabs>
          <w:tab w:val="clear" w:pos="0"/>
          <w:tab w:val="left" w:pos="-720"/>
          <w:tab w:val="num" w:pos="709"/>
        </w:tabs>
        <w:suppressAutoHyphens/>
        <w:jc w:val="both"/>
        <w:rPr>
          <w:szCs w:val="24"/>
        </w:rPr>
      </w:pPr>
      <w:r w:rsidRPr="00970804">
        <w:rPr>
          <w:szCs w:val="24"/>
        </w:rPr>
        <w:t>współdziałaniu z powiatowymi urzędami pracy w opracowywaniu i realizowaniu</w:t>
      </w:r>
      <w:r w:rsidRPr="00970804">
        <w:rPr>
          <w:szCs w:val="24"/>
        </w:rPr>
        <w:tab/>
        <w:t>indywidualnych planów działania,</w:t>
      </w:r>
    </w:p>
    <w:p w:rsidR="003E2FD1" w:rsidRPr="00970804" w:rsidRDefault="003E2FD1" w:rsidP="0097056D">
      <w:pPr>
        <w:numPr>
          <w:ilvl w:val="0"/>
          <w:numId w:val="11"/>
        </w:numPr>
        <w:tabs>
          <w:tab w:val="left" w:pos="-720"/>
        </w:tabs>
        <w:suppressAutoHyphens/>
        <w:jc w:val="both"/>
        <w:rPr>
          <w:szCs w:val="24"/>
        </w:rPr>
      </w:pPr>
      <w:r w:rsidRPr="00970804">
        <w:rPr>
          <w:szCs w:val="24"/>
        </w:rPr>
        <w:t xml:space="preserve">świadczeniu poradnictwa zawodowego i informacji zawodowej na rzecz pracodawców </w:t>
      </w:r>
    </w:p>
    <w:p w:rsidR="003E2FD1" w:rsidRPr="00970804" w:rsidRDefault="003E2FD1" w:rsidP="0097056D">
      <w:pPr>
        <w:tabs>
          <w:tab w:val="left" w:pos="-720"/>
        </w:tabs>
        <w:suppressAutoHyphens/>
        <w:jc w:val="both"/>
        <w:rPr>
          <w:szCs w:val="24"/>
        </w:rPr>
      </w:pPr>
      <w:r w:rsidRPr="00970804">
        <w:rPr>
          <w:szCs w:val="24"/>
        </w:rPr>
        <w:tab/>
        <w:t>oraz wspomaganiu powiatowych urzędów pracy w tym zakresie,</w:t>
      </w:r>
    </w:p>
    <w:p w:rsidR="003E2FD1" w:rsidRPr="00970804" w:rsidRDefault="003E2FD1" w:rsidP="0097056D">
      <w:pPr>
        <w:numPr>
          <w:ilvl w:val="0"/>
          <w:numId w:val="11"/>
        </w:numPr>
        <w:tabs>
          <w:tab w:val="clear" w:pos="0"/>
          <w:tab w:val="left" w:pos="-720"/>
          <w:tab w:val="num" w:pos="720"/>
        </w:tabs>
        <w:suppressAutoHyphens/>
        <w:ind w:left="720" w:hanging="646"/>
        <w:jc w:val="both"/>
        <w:rPr>
          <w:szCs w:val="24"/>
        </w:rPr>
      </w:pPr>
      <w:r w:rsidRPr="00970804">
        <w:rPr>
          <w:szCs w:val="24"/>
        </w:rPr>
        <w:t>udzielaniu informacji o możliwościach i zakresie pomocy świadczonej przez urzędy</w:t>
      </w:r>
      <w:r w:rsidRPr="00970804">
        <w:rPr>
          <w:szCs w:val="24"/>
        </w:rPr>
        <w:br/>
        <w:t xml:space="preserve">pracy  w  ramach  poradnictwa  zawodowego  i  informacji  zawodowej  oraz  pomocy </w:t>
      </w:r>
    </w:p>
    <w:p w:rsidR="003E2FD1" w:rsidRPr="00970804" w:rsidRDefault="003E2FD1" w:rsidP="0097056D">
      <w:pPr>
        <w:tabs>
          <w:tab w:val="left" w:pos="-720"/>
        </w:tabs>
        <w:suppressAutoHyphens/>
        <w:ind w:left="709" w:hanging="635"/>
        <w:jc w:val="both"/>
        <w:rPr>
          <w:szCs w:val="24"/>
        </w:rPr>
      </w:pPr>
      <w:r w:rsidRPr="00970804">
        <w:rPr>
          <w:szCs w:val="24"/>
        </w:rPr>
        <w:tab/>
        <w:t>w aktywnym poszukiwaniu pracy,</w:t>
      </w:r>
    </w:p>
    <w:p w:rsidR="003E2FD1" w:rsidRPr="00970804" w:rsidRDefault="003E2FD1" w:rsidP="0097056D">
      <w:pPr>
        <w:numPr>
          <w:ilvl w:val="0"/>
          <w:numId w:val="11"/>
        </w:numPr>
        <w:tabs>
          <w:tab w:val="clear" w:pos="0"/>
          <w:tab w:val="left" w:pos="-720"/>
          <w:tab w:val="num" w:pos="720"/>
        </w:tabs>
        <w:suppressAutoHyphens/>
        <w:ind w:left="720" w:hanging="646"/>
        <w:jc w:val="both"/>
        <w:rPr>
          <w:szCs w:val="24"/>
        </w:rPr>
      </w:pPr>
      <w:r w:rsidRPr="00970804">
        <w:rPr>
          <w:szCs w:val="24"/>
        </w:rPr>
        <w:t xml:space="preserve">opracowywaniu i aktualizowaniu w porozumieniu z ministrem właściwym do spraw pracy informacji zawodowych oraz innych zasobów informacji pomocnych </w:t>
      </w:r>
      <w:r w:rsidRPr="00970804">
        <w:rPr>
          <w:szCs w:val="24"/>
        </w:rPr>
        <w:br/>
        <w:t>w aktywnym poszukiwaniu pracy o charakterze ogólnokrajowym.</w:t>
      </w:r>
    </w:p>
    <w:p w:rsidR="003E2FD1" w:rsidRPr="00970804" w:rsidRDefault="003E2FD1" w:rsidP="0097056D">
      <w:pPr>
        <w:tabs>
          <w:tab w:val="left" w:pos="-720"/>
        </w:tabs>
        <w:suppressAutoHyphens/>
        <w:jc w:val="both"/>
        <w:rPr>
          <w:szCs w:val="24"/>
        </w:rPr>
      </w:pPr>
    </w:p>
    <w:p w:rsidR="00BE0FB0" w:rsidRDefault="00BE0FB0" w:rsidP="00723859">
      <w:pPr>
        <w:jc w:val="both"/>
        <w:rPr>
          <w:b/>
          <w:i/>
          <w:szCs w:val="24"/>
        </w:rPr>
      </w:pPr>
    </w:p>
    <w:p w:rsidR="00BE0FB0" w:rsidRDefault="00BE0FB0" w:rsidP="00723859">
      <w:pPr>
        <w:jc w:val="both"/>
        <w:rPr>
          <w:b/>
          <w:i/>
          <w:szCs w:val="24"/>
        </w:rPr>
      </w:pPr>
    </w:p>
    <w:p w:rsidR="003E2FD1" w:rsidRPr="00970804" w:rsidRDefault="003E2FD1" w:rsidP="00723859">
      <w:pPr>
        <w:jc w:val="both"/>
        <w:rPr>
          <w:b/>
          <w:i/>
          <w:szCs w:val="24"/>
        </w:rPr>
      </w:pPr>
      <w:r w:rsidRPr="00970804">
        <w:rPr>
          <w:b/>
          <w:i/>
          <w:szCs w:val="24"/>
        </w:rPr>
        <w:t xml:space="preserve">Realizacja usług poradnictwa zawodowego, informacji zawodowej oraz pomocy </w:t>
      </w:r>
      <w:r w:rsidRPr="00970804">
        <w:rPr>
          <w:b/>
          <w:i/>
          <w:szCs w:val="24"/>
        </w:rPr>
        <w:br/>
        <w:t>w aktywnym poszukiwaniu pracy</w:t>
      </w:r>
    </w:p>
    <w:p w:rsidR="003E2FD1" w:rsidRPr="00970804" w:rsidRDefault="003E2FD1" w:rsidP="0097056D">
      <w:pPr>
        <w:jc w:val="both"/>
        <w:rPr>
          <w:sz w:val="16"/>
          <w:szCs w:val="16"/>
        </w:rPr>
      </w:pPr>
    </w:p>
    <w:p w:rsidR="003E2FD1" w:rsidRPr="00970804" w:rsidRDefault="003E2FD1" w:rsidP="0097056D">
      <w:pPr>
        <w:tabs>
          <w:tab w:val="left" w:pos="-720"/>
        </w:tabs>
        <w:suppressAutoHyphens/>
        <w:jc w:val="both"/>
        <w:rPr>
          <w:szCs w:val="24"/>
        </w:rPr>
      </w:pPr>
      <w:r w:rsidRPr="00970804">
        <w:rPr>
          <w:szCs w:val="24"/>
        </w:rPr>
        <w:tab/>
        <w:t xml:space="preserve">W dzisiejszych czasach ludzie coraz bardziej dostrzegają potrzebę korzystania </w:t>
      </w:r>
      <w:r w:rsidRPr="00970804">
        <w:rPr>
          <w:szCs w:val="24"/>
        </w:rPr>
        <w:br/>
        <w:t xml:space="preserve">z multimedialnych zbiorów informacji zawodowej oraz profesjonalnego wsparcia </w:t>
      </w:r>
      <w:r w:rsidRPr="00970804">
        <w:rPr>
          <w:szCs w:val="24"/>
        </w:rPr>
        <w:br/>
        <w:t>w planowaniu rozwoju zawodowego. Osoby zgłaszające się do Centrów korzystają z różnych</w:t>
      </w:r>
      <w:r w:rsidRPr="00970804">
        <w:rPr>
          <w:szCs w:val="24"/>
        </w:rPr>
        <w:br/>
        <w:t xml:space="preserve">form poradnictwa zawodowego, informacji zawodowej i pomocy w aktywnym poszukiwaniu pracy tj.: </w:t>
      </w:r>
    </w:p>
    <w:p w:rsidR="003E2FD1" w:rsidRPr="00970804" w:rsidRDefault="003E2FD1" w:rsidP="00E23B02">
      <w:pPr>
        <w:numPr>
          <w:ilvl w:val="0"/>
          <w:numId w:val="37"/>
        </w:numPr>
        <w:tabs>
          <w:tab w:val="left" w:pos="-720"/>
        </w:tabs>
        <w:suppressAutoHyphens/>
        <w:jc w:val="both"/>
        <w:rPr>
          <w:szCs w:val="24"/>
        </w:rPr>
      </w:pPr>
      <w:r w:rsidRPr="00970804">
        <w:rPr>
          <w:szCs w:val="24"/>
        </w:rPr>
        <w:t xml:space="preserve">poradnictwa indywidualnego, </w:t>
      </w:r>
    </w:p>
    <w:p w:rsidR="003E2FD1" w:rsidRPr="00970804" w:rsidRDefault="003E2FD1" w:rsidP="00E23B02">
      <w:pPr>
        <w:numPr>
          <w:ilvl w:val="0"/>
          <w:numId w:val="37"/>
        </w:numPr>
        <w:tabs>
          <w:tab w:val="left" w:pos="-720"/>
        </w:tabs>
        <w:suppressAutoHyphens/>
        <w:jc w:val="both"/>
        <w:rPr>
          <w:szCs w:val="24"/>
        </w:rPr>
      </w:pPr>
      <w:r w:rsidRPr="00970804">
        <w:rPr>
          <w:szCs w:val="24"/>
        </w:rPr>
        <w:t xml:space="preserve">poradnictwa grupowego, </w:t>
      </w:r>
    </w:p>
    <w:p w:rsidR="003E2FD1" w:rsidRPr="00970804" w:rsidRDefault="003E2FD1" w:rsidP="00E23B02">
      <w:pPr>
        <w:numPr>
          <w:ilvl w:val="0"/>
          <w:numId w:val="37"/>
        </w:numPr>
        <w:tabs>
          <w:tab w:val="left" w:pos="-720"/>
        </w:tabs>
        <w:suppressAutoHyphens/>
        <w:jc w:val="both"/>
        <w:rPr>
          <w:szCs w:val="24"/>
        </w:rPr>
      </w:pPr>
      <w:r w:rsidRPr="00970804">
        <w:rPr>
          <w:szCs w:val="24"/>
        </w:rPr>
        <w:t xml:space="preserve">indywidualnej informacji zawodowej, </w:t>
      </w:r>
    </w:p>
    <w:p w:rsidR="003E2FD1" w:rsidRPr="00970804" w:rsidRDefault="003E2FD1" w:rsidP="00E23B02">
      <w:pPr>
        <w:numPr>
          <w:ilvl w:val="0"/>
          <w:numId w:val="37"/>
        </w:numPr>
        <w:tabs>
          <w:tab w:val="left" w:pos="-720"/>
        </w:tabs>
        <w:suppressAutoHyphens/>
        <w:jc w:val="both"/>
        <w:rPr>
          <w:szCs w:val="24"/>
        </w:rPr>
      </w:pPr>
      <w:r w:rsidRPr="00970804">
        <w:rPr>
          <w:szCs w:val="24"/>
        </w:rPr>
        <w:t xml:space="preserve">grupowych spotkań informacyjnych, </w:t>
      </w:r>
    </w:p>
    <w:p w:rsidR="003E2FD1" w:rsidRDefault="003E2FD1" w:rsidP="00E23B02">
      <w:pPr>
        <w:numPr>
          <w:ilvl w:val="0"/>
          <w:numId w:val="37"/>
        </w:numPr>
        <w:tabs>
          <w:tab w:val="left" w:pos="-720"/>
        </w:tabs>
        <w:suppressAutoHyphens/>
        <w:jc w:val="both"/>
        <w:rPr>
          <w:szCs w:val="24"/>
        </w:rPr>
      </w:pPr>
      <w:r w:rsidRPr="00970804">
        <w:rPr>
          <w:szCs w:val="24"/>
        </w:rPr>
        <w:t>warsztatowych zajęć aktywizacyjnych.</w:t>
      </w:r>
    </w:p>
    <w:p w:rsidR="00BE0FB0" w:rsidRDefault="00BE0FB0" w:rsidP="00BE0FB0">
      <w:pPr>
        <w:tabs>
          <w:tab w:val="left" w:pos="-720"/>
        </w:tabs>
        <w:suppressAutoHyphens/>
        <w:jc w:val="both"/>
        <w:rPr>
          <w:szCs w:val="24"/>
        </w:rPr>
      </w:pPr>
    </w:p>
    <w:p w:rsidR="00BE0FB0" w:rsidRDefault="00BE0FB0" w:rsidP="00BE0FB0">
      <w:pPr>
        <w:tabs>
          <w:tab w:val="left" w:pos="-720"/>
        </w:tabs>
        <w:suppressAutoHyphens/>
        <w:jc w:val="both"/>
        <w:rPr>
          <w:szCs w:val="24"/>
        </w:rPr>
      </w:pPr>
    </w:p>
    <w:p w:rsidR="003B7FA4" w:rsidRDefault="003B7FA4" w:rsidP="003E2FD1">
      <w:pPr>
        <w:tabs>
          <w:tab w:val="left" w:pos="-720"/>
        </w:tabs>
        <w:suppressAutoHyphens/>
        <w:jc w:val="both"/>
        <w:rPr>
          <w:b/>
          <w:szCs w:val="24"/>
        </w:rPr>
      </w:pPr>
    </w:p>
    <w:p w:rsidR="003E2FD1" w:rsidRDefault="003E2FD1" w:rsidP="003E2FD1">
      <w:pPr>
        <w:tabs>
          <w:tab w:val="left" w:pos="-720"/>
        </w:tabs>
        <w:suppressAutoHyphens/>
        <w:jc w:val="both"/>
        <w:rPr>
          <w:b/>
          <w:szCs w:val="24"/>
        </w:rPr>
      </w:pPr>
      <w:r w:rsidRPr="00723859">
        <w:rPr>
          <w:b/>
          <w:szCs w:val="24"/>
        </w:rPr>
        <w:lastRenderedPageBreak/>
        <w:t>Tabela</w:t>
      </w:r>
      <w:r w:rsidR="000A1DA7">
        <w:rPr>
          <w:b/>
          <w:szCs w:val="24"/>
        </w:rPr>
        <w:t xml:space="preserve"> 5</w:t>
      </w:r>
      <w:r w:rsidR="00BE0FB0">
        <w:rPr>
          <w:b/>
          <w:szCs w:val="24"/>
        </w:rPr>
        <w:t>0</w:t>
      </w:r>
      <w:r w:rsidRPr="00723859">
        <w:rPr>
          <w:b/>
          <w:szCs w:val="24"/>
        </w:rPr>
        <w:t xml:space="preserve">. Osoby korzystające z usług poradnictwa zawodowego, informacji zawodowej </w:t>
      </w:r>
      <w:r w:rsidR="00723859">
        <w:rPr>
          <w:b/>
          <w:szCs w:val="24"/>
        </w:rPr>
        <w:br/>
      </w:r>
      <w:r w:rsidRPr="00723859">
        <w:rPr>
          <w:b/>
          <w:szCs w:val="24"/>
        </w:rPr>
        <w:t>i za</w:t>
      </w:r>
      <w:r w:rsidR="00723859">
        <w:rPr>
          <w:b/>
          <w:szCs w:val="24"/>
        </w:rPr>
        <w:t>jęć aktywizacyjnych w 2011 roku</w:t>
      </w:r>
    </w:p>
    <w:p w:rsidR="00BE0FB0" w:rsidRPr="00723859" w:rsidRDefault="00BE0FB0" w:rsidP="003E2FD1">
      <w:pPr>
        <w:tabs>
          <w:tab w:val="left" w:pos="-720"/>
        </w:tabs>
        <w:suppressAutoHyphens/>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
        <w:gridCol w:w="887"/>
        <w:gridCol w:w="1056"/>
        <w:gridCol w:w="1056"/>
        <w:gridCol w:w="576"/>
        <w:gridCol w:w="576"/>
        <w:gridCol w:w="633"/>
        <w:gridCol w:w="1093"/>
        <w:gridCol w:w="576"/>
        <w:gridCol w:w="576"/>
        <w:gridCol w:w="1118"/>
      </w:tblGrid>
      <w:tr w:rsidR="003E2FD1" w:rsidRPr="00970804" w:rsidTr="00723859">
        <w:trPr>
          <w:cantSplit/>
        </w:trPr>
        <w:tc>
          <w:tcPr>
            <w:tcW w:w="541" w:type="pct"/>
            <w:vMerge w:val="restart"/>
            <w:shd w:val="clear" w:color="auto" w:fill="C6D9F1" w:themeFill="text2" w:themeFillTint="33"/>
            <w:vAlign w:val="center"/>
          </w:tcPr>
          <w:p w:rsidR="003E2FD1" w:rsidRPr="00970804" w:rsidRDefault="003E2FD1" w:rsidP="0097056D">
            <w:pPr>
              <w:pStyle w:val="Tekstpodstawowywcity2"/>
              <w:spacing w:line="240" w:lineRule="auto"/>
              <w:ind w:firstLine="0"/>
              <w:jc w:val="center"/>
              <w:rPr>
                <w:b/>
                <w:snapToGrid w:val="0"/>
                <w:sz w:val="20"/>
              </w:rPr>
            </w:pPr>
          </w:p>
          <w:p w:rsidR="003E2FD1" w:rsidRPr="00970804" w:rsidRDefault="003E2FD1" w:rsidP="0097056D">
            <w:pPr>
              <w:pStyle w:val="Tekstpodstawowywcity2"/>
              <w:spacing w:line="240" w:lineRule="auto"/>
              <w:ind w:firstLine="0"/>
              <w:jc w:val="center"/>
              <w:rPr>
                <w:b/>
                <w:snapToGrid w:val="0"/>
                <w:sz w:val="20"/>
              </w:rPr>
            </w:pPr>
            <w:r w:rsidRPr="00970804">
              <w:rPr>
                <w:b/>
                <w:snapToGrid w:val="0"/>
                <w:sz w:val="18"/>
                <w:szCs w:val="18"/>
              </w:rPr>
              <w:t>Centrum</w:t>
            </w:r>
            <w:r w:rsidRPr="00970804">
              <w:rPr>
                <w:b/>
                <w:snapToGrid w:val="0"/>
                <w:sz w:val="18"/>
                <w:szCs w:val="18"/>
              </w:rPr>
              <w:br/>
              <w:t>Informacji i Planowania</w:t>
            </w:r>
            <w:r w:rsidRPr="00970804">
              <w:rPr>
                <w:b/>
                <w:snapToGrid w:val="0"/>
                <w:sz w:val="18"/>
                <w:szCs w:val="18"/>
              </w:rPr>
              <w:br/>
              <w:t xml:space="preserve">Kariery </w:t>
            </w:r>
            <w:r w:rsidRPr="00970804">
              <w:rPr>
                <w:b/>
                <w:snapToGrid w:val="0"/>
                <w:sz w:val="18"/>
                <w:szCs w:val="18"/>
              </w:rPr>
              <w:br/>
              <w:t>Zawodowe</w:t>
            </w:r>
            <w:r w:rsidRPr="00970804">
              <w:rPr>
                <w:b/>
                <w:snapToGrid w:val="0"/>
                <w:sz w:val="20"/>
              </w:rPr>
              <w:t>j</w:t>
            </w:r>
          </w:p>
          <w:p w:rsidR="003E2FD1" w:rsidRPr="00970804" w:rsidRDefault="003E2FD1" w:rsidP="0097056D">
            <w:pPr>
              <w:pStyle w:val="Tekstpodstawowywcity2"/>
              <w:spacing w:line="240" w:lineRule="auto"/>
              <w:ind w:firstLine="0"/>
              <w:jc w:val="center"/>
              <w:rPr>
                <w:b/>
                <w:sz w:val="20"/>
              </w:rPr>
            </w:pPr>
          </w:p>
        </w:tc>
        <w:tc>
          <w:tcPr>
            <w:tcW w:w="2625" w:type="pct"/>
            <w:gridSpan w:val="6"/>
            <w:shd w:val="clear" w:color="auto" w:fill="C6D9F1" w:themeFill="text2" w:themeFillTint="33"/>
            <w:vAlign w:val="center"/>
          </w:tcPr>
          <w:p w:rsidR="003E2FD1" w:rsidRPr="00970804" w:rsidRDefault="003E2FD1" w:rsidP="0097056D">
            <w:pPr>
              <w:pStyle w:val="Tekstpodstawowywcity2"/>
              <w:spacing w:line="240" w:lineRule="auto"/>
              <w:ind w:firstLine="0"/>
              <w:jc w:val="center"/>
              <w:rPr>
                <w:b/>
                <w:sz w:val="16"/>
                <w:szCs w:val="16"/>
              </w:rPr>
            </w:pPr>
            <w:r w:rsidRPr="00970804">
              <w:rPr>
                <w:b/>
                <w:sz w:val="16"/>
                <w:szCs w:val="16"/>
              </w:rPr>
              <w:t>Poradnictwo zawodowe</w:t>
            </w:r>
          </w:p>
        </w:tc>
        <w:tc>
          <w:tcPr>
            <w:tcW w:w="1227" w:type="pct"/>
            <w:gridSpan w:val="3"/>
            <w:shd w:val="clear" w:color="auto" w:fill="C6D9F1" w:themeFill="text2" w:themeFillTint="33"/>
            <w:vAlign w:val="center"/>
          </w:tcPr>
          <w:p w:rsidR="003E2FD1" w:rsidRPr="00970804" w:rsidRDefault="003E2FD1" w:rsidP="0097056D">
            <w:pPr>
              <w:jc w:val="center"/>
              <w:rPr>
                <w:b/>
                <w:snapToGrid w:val="0"/>
                <w:sz w:val="16"/>
                <w:szCs w:val="16"/>
              </w:rPr>
            </w:pPr>
            <w:r w:rsidRPr="00970804">
              <w:rPr>
                <w:b/>
                <w:snapToGrid w:val="0"/>
                <w:sz w:val="16"/>
                <w:szCs w:val="16"/>
              </w:rPr>
              <w:t>Informacja zawodowa</w:t>
            </w:r>
          </w:p>
        </w:tc>
        <w:tc>
          <w:tcPr>
            <w:tcW w:w="607" w:type="pct"/>
            <w:vMerge w:val="restart"/>
            <w:shd w:val="clear" w:color="auto" w:fill="C6D9F1" w:themeFill="text2" w:themeFillTint="33"/>
            <w:vAlign w:val="center"/>
          </w:tcPr>
          <w:p w:rsidR="003E2FD1" w:rsidRPr="00970804" w:rsidRDefault="003E2FD1" w:rsidP="0097056D">
            <w:pPr>
              <w:pStyle w:val="Tekstpodstawowywcity2"/>
              <w:tabs>
                <w:tab w:val="center" w:pos="1010"/>
              </w:tabs>
              <w:spacing w:line="240" w:lineRule="auto"/>
              <w:ind w:firstLine="0"/>
              <w:jc w:val="center"/>
              <w:rPr>
                <w:b/>
                <w:sz w:val="16"/>
                <w:szCs w:val="16"/>
              </w:rPr>
            </w:pPr>
            <w:r w:rsidRPr="00970804">
              <w:rPr>
                <w:b/>
                <w:sz w:val="16"/>
                <w:szCs w:val="16"/>
              </w:rPr>
              <w:t>Zajęcia aktywizacyjne</w:t>
            </w:r>
          </w:p>
        </w:tc>
      </w:tr>
      <w:tr w:rsidR="003E2FD1" w:rsidRPr="00970804" w:rsidTr="00723859">
        <w:trPr>
          <w:cantSplit/>
        </w:trPr>
        <w:tc>
          <w:tcPr>
            <w:tcW w:w="541" w:type="pct"/>
            <w:vMerge/>
            <w:shd w:val="clear" w:color="auto" w:fill="C6D9F1" w:themeFill="text2" w:themeFillTint="33"/>
          </w:tcPr>
          <w:p w:rsidR="003E2FD1" w:rsidRPr="00970804" w:rsidRDefault="003E2FD1" w:rsidP="0097056D">
            <w:pPr>
              <w:pStyle w:val="Tekstpodstawowywcity2"/>
              <w:spacing w:line="240" w:lineRule="auto"/>
              <w:ind w:firstLine="0"/>
              <w:jc w:val="center"/>
              <w:rPr>
                <w:b/>
                <w:sz w:val="20"/>
              </w:rPr>
            </w:pPr>
          </w:p>
        </w:tc>
        <w:tc>
          <w:tcPr>
            <w:tcW w:w="1637" w:type="pct"/>
            <w:gridSpan w:val="3"/>
            <w:shd w:val="clear" w:color="auto" w:fill="C6D9F1" w:themeFill="text2" w:themeFillTint="33"/>
            <w:vAlign w:val="center"/>
          </w:tcPr>
          <w:p w:rsidR="003E2FD1" w:rsidRPr="00970804" w:rsidRDefault="003E2FD1" w:rsidP="0097056D">
            <w:pPr>
              <w:jc w:val="center"/>
              <w:rPr>
                <w:snapToGrid w:val="0"/>
                <w:sz w:val="16"/>
                <w:szCs w:val="16"/>
              </w:rPr>
            </w:pPr>
          </w:p>
          <w:p w:rsidR="003E2FD1" w:rsidRPr="00970804" w:rsidRDefault="003E2FD1" w:rsidP="0097056D">
            <w:pPr>
              <w:jc w:val="center"/>
              <w:rPr>
                <w:snapToGrid w:val="0"/>
                <w:sz w:val="16"/>
                <w:szCs w:val="16"/>
              </w:rPr>
            </w:pPr>
          </w:p>
          <w:p w:rsidR="003E2FD1" w:rsidRPr="00970804" w:rsidRDefault="003E2FD1" w:rsidP="0097056D">
            <w:pPr>
              <w:jc w:val="center"/>
              <w:rPr>
                <w:snapToGrid w:val="0"/>
                <w:sz w:val="16"/>
                <w:szCs w:val="16"/>
              </w:rPr>
            </w:pPr>
            <w:r w:rsidRPr="00970804">
              <w:rPr>
                <w:snapToGrid w:val="0"/>
                <w:sz w:val="16"/>
                <w:szCs w:val="16"/>
              </w:rPr>
              <w:t>Poradnictwo indywidualne</w:t>
            </w:r>
          </w:p>
          <w:p w:rsidR="003E2FD1" w:rsidRPr="00970804" w:rsidRDefault="003E2FD1" w:rsidP="0097056D">
            <w:pPr>
              <w:jc w:val="center"/>
              <w:rPr>
                <w:snapToGrid w:val="0"/>
                <w:sz w:val="16"/>
                <w:szCs w:val="16"/>
              </w:rPr>
            </w:pPr>
          </w:p>
        </w:tc>
        <w:tc>
          <w:tcPr>
            <w:tcW w:w="625" w:type="pct"/>
            <w:gridSpan w:val="2"/>
            <w:shd w:val="clear" w:color="auto" w:fill="C6D9F1" w:themeFill="text2" w:themeFillTint="33"/>
            <w:vAlign w:val="center"/>
          </w:tcPr>
          <w:p w:rsidR="003E2FD1" w:rsidRPr="00970804" w:rsidRDefault="003E2FD1" w:rsidP="0097056D">
            <w:pPr>
              <w:jc w:val="center"/>
              <w:rPr>
                <w:snapToGrid w:val="0"/>
                <w:sz w:val="16"/>
                <w:szCs w:val="16"/>
              </w:rPr>
            </w:pPr>
          </w:p>
          <w:p w:rsidR="003E2FD1" w:rsidRPr="00970804" w:rsidRDefault="003E2FD1" w:rsidP="0097056D">
            <w:pPr>
              <w:jc w:val="center"/>
              <w:rPr>
                <w:snapToGrid w:val="0"/>
                <w:sz w:val="16"/>
                <w:szCs w:val="16"/>
              </w:rPr>
            </w:pPr>
            <w:r w:rsidRPr="00970804">
              <w:rPr>
                <w:snapToGrid w:val="0"/>
                <w:sz w:val="16"/>
                <w:szCs w:val="16"/>
              </w:rPr>
              <w:t>Porady grupowe</w:t>
            </w:r>
          </w:p>
        </w:tc>
        <w:tc>
          <w:tcPr>
            <w:tcW w:w="362" w:type="pct"/>
            <w:vMerge w:val="restart"/>
            <w:shd w:val="clear" w:color="auto" w:fill="C6D9F1" w:themeFill="text2" w:themeFillTint="33"/>
            <w:textDirection w:val="btLr"/>
            <w:vAlign w:val="center"/>
          </w:tcPr>
          <w:p w:rsidR="003E2FD1" w:rsidRPr="00970804" w:rsidRDefault="003E2FD1" w:rsidP="0097056D">
            <w:pPr>
              <w:pStyle w:val="Tekstpodstawowywcity2"/>
              <w:spacing w:line="240" w:lineRule="auto"/>
              <w:ind w:left="113" w:right="113" w:firstLine="0"/>
              <w:jc w:val="center"/>
              <w:rPr>
                <w:snapToGrid w:val="0"/>
                <w:sz w:val="16"/>
                <w:szCs w:val="16"/>
              </w:rPr>
            </w:pPr>
            <w:r w:rsidRPr="00970804">
              <w:rPr>
                <w:snapToGrid w:val="0"/>
                <w:sz w:val="16"/>
                <w:szCs w:val="16"/>
              </w:rPr>
              <w:t>Liczba osób</w:t>
            </w:r>
          </w:p>
          <w:p w:rsidR="003E2FD1" w:rsidRPr="00970804" w:rsidRDefault="003E2FD1" w:rsidP="0097056D">
            <w:pPr>
              <w:pStyle w:val="Tekstpodstawowywcity2"/>
              <w:spacing w:line="240" w:lineRule="auto"/>
              <w:ind w:left="113" w:right="113" w:firstLine="0"/>
              <w:jc w:val="center"/>
              <w:rPr>
                <w:b/>
                <w:sz w:val="16"/>
                <w:szCs w:val="16"/>
              </w:rPr>
            </w:pPr>
            <w:r w:rsidRPr="00970804">
              <w:rPr>
                <w:snapToGrid w:val="0"/>
                <w:sz w:val="16"/>
                <w:szCs w:val="16"/>
              </w:rPr>
              <w:t>objętych badaniami testowymi</w:t>
            </w:r>
          </w:p>
        </w:tc>
        <w:tc>
          <w:tcPr>
            <w:tcW w:w="602" w:type="pct"/>
            <w:vMerge w:val="restart"/>
            <w:shd w:val="clear" w:color="auto" w:fill="C6D9F1" w:themeFill="text2" w:themeFillTint="33"/>
            <w:textDirection w:val="btLr"/>
            <w:vAlign w:val="center"/>
          </w:tcPr>
          <w:p w:rsidR="003E2FD1" w:rsidRPr="00970804" w:rsidRDefault="003E2FD1" w:rsidP="0097056D">
            <w:pPr>
              <w:pStyle w:val="Tekstpodstawowywcity2"/>
              <w:spacing w:line="240" w:lineRule="auto"/>
              <w:ind w:left="113" w:right="113" w:firstLine="0"/>
              <w:jc w:val="center"/>
              <w:rPr>
                <w:snapToGrid w:val="0"/>
                <w:sz w:val="16"/>
                <w:szCs w:val="16"/>
              </w:rPr>
            </w:pPr>
          </w:p>
          <w:p w:rsidR="003E2FD1" w:rsidRPr="00970804" w:rsidRDefault="003E2FD1" w:rsidP="0097056D">
            <w:pPr>
              <w:pStyle w:val="Tekstpodstawowywcity2"/>
              <w:spacing w:line="240" w:lineRule="auto"/>
              <w:ind w:left="113" w:right="113" w:firstLine="0"/>
              <w:jc w:val="center"/>
              <w:rPr>
                <w:snapToGrid w:val="0"/>
                <w:sz w:val="16"/>
                <w:szCs w:val="16"/>
              </w:rPr>
            </w:pPr>
            <w:r w:rsidRPr="00970804">
              <w:rPr>
                <w:snapToGrid w:val="0"/>
                <w:sz w:val="16"/>
                <w:szCs w:val="16"/>
              </w:rPr>
              <w:t>Liczba  wizyt  klientów</w:t>
            </w:r>
          </w:p>
          <w:p w:rsidR="003E2FD1" w:rsidRPr="00970804" w:rsidRDefault="003E2FD1" w:rsidP="0097056D">
            <w:pPr>
              <w:pStyle w:val="Tekstpodstawowywcity2"/>
              <w:spacing w:line="240" w:lineRule="auto"/>
              <w:ind w:left="113" w:right="113" w:firstLine="0"/>
              <w:jc w:val="center"/>
              <w:rPr>
                <w:b/>
                <w:sz w:val="16"/>
                <w:szCs w:val="16"/>
              </w:rPr>
            </w:pPr>
            <w:r w:rsidRPr="00970804">
              <w:rPr>
                <w:snapToGrid w:val="0"/>
                <w:sz w:val="16"/>
                <w:szCs w:val="16"/>
              </w:rPr>
              <w:t>indywidualnych</w:t>
            </w:r>
          </w:p>
        </w:tc>
        <w:tc>
          <w:tcPr>
            <w:tcW w:w="625" w:type="pct"/>
            <w:gridSpan w:val="2"/>
            <w:shd w:val="clear" w:color="auto" w:fill="C6D9F1" w:themeFill="text2" w:themeFillTint="33"/>
            <w:vAlign w:val="center"/>
          </w:tcPr>
          <w:p w:rsidR="003E2FD1" w:rsidRPr="00970804" w:rsidRDefault="003E2FD1" w:rsidP="0097056D">
            <w:pPr>
              <w:jc w:val="center"/>
              <w:rPr>
                <w:snapToGrid w:val="0"/>
                <w:sz w:val="16"/>
                <w:szCs w:val="16"/>
              </w:rPr>
            </w:pPr>
          </w:p>
          <w:p w:rsidR="003E2FD1" w:rsidRPr="00970804" w:rsidRDefault="003E2FD1" w:rsidP="0097056D">
            <w:pPr>
              <w:jc w:val="center"/>
              <w:rPr>
                <w:snapToGrid w:val="0"/>
                <w:sz w:val="16"/>
                <w:szCs w:val="16"/>
              </w:rPr>
            </w:pPr>
            <w:r w:rsidRPr="00970804">
              <w:rPr>
                <w:snapToGrid w:val="0"/>
                <w:sz w:val="16"/>
                <w:szCs w:val="16"/>
              </w:rPr>
              <w:t>Zorganizowane grupy</w:t>
            </w:r>
          </w:p>
        </w:tc>
        <w:tc>
          <w:tcPr>
            <w:tcW w:w="607" w:type="pct"/>
            <w:vMerge/>
            <w:shd w:val="clear" w:color="auto" w:fill="C6D9F1" w:themeFill="text2" w:themeFillTint="33"/>
            <w:vAlign w:val="center"/>
          </w:tcPr>
          <w:p w:rsidR="003E2FD1" w:rsidRPr="00970804" w:rsidRDefault="003E2FD1" w:rsidP="0097056D">
            <w:pPr>
              <w:pStyle w:val="Tekstpodstawowywcity2"/>
              <w:spacing w:line="240" w:lineRule="auto"/>
              <w:ind w:firstLine="0"/>
              <w:jc w:val="center"/>
              <w:rPr>
                <w:b/>
                <w:sz w:val="16"/>
                <w:szCs w:val="16"/>
              </w:rPr>
            </w:pPr>
          </w:p>
        </w:tc>
      </w:tr>
      <w:tr w:rsidR="003E2FD1" w:rsidRPr="00970804" w:rsidTr="00723859">
        <w:trPr>
          <w:cantSplit/>
          <w:trHeight w:val="1084"/>
        </w:trPr>
        <w:tc>
          <w:tcPr>
            <w:tcW w:w="541" w:type="pct"/>
            <w:vMerge/>
            <w:shd w:val="clear" w:color="auto" w:fill="C6D9F1" w:themeFill="text2" w:themeFillTint="33"/>
          </w:tcPr>
          <w:p w:rsidR="003E2FD1" w:rsidRPr="00970804" w:rsidRDefault="003E2FD1" w:rsidP="0097056D">
            <w:pPr>
              <w:pStyle w:val="Tekstpodstawowywcity2"/>
              <w:spacing w:line="240" w:lineRule="auto"/>
              <w:ind w:firstLine="0"/>
              <w:rPr>
                <w:b/>
                <w:sz w:val="20"/>
              </w:rPr>
            </w:pPr>
          </w:p>
        </w:tc>
        <w:tc>
          <w:tcPr>
            <w:tcW w:w="491"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osób, które skorzystały z rozmowy wstępnej</w:t>
            </w:r>
          </w:p>
        </w:tc>
        <w:tc>
          <w:tcPr>
            <w:tcW w:w="573"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wizyt w ramach porady indywidualnej</w:t>
            </w:r>
          </w:p>
        </w:tc>
        <w:tc>
          <w:tcPr>
            <w:tcW w:w="573"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osób, które skorzystały</w:t>
            </w:r>
            <w:r w:rsidRPr="00970804">
              <w:rPr>
                <w:snapToGrid w:val="0"/>
                <w:sz w:val="16"/>
                <w:szCs w:val="16"/>
              </w:rPr>
              <w:br/>
              <w:t xml:space="preserve"> z porady indywidualnej</w:t>
            </w:r>
          </w:p>
        </w:tc>
        <w:tc>
          <w:tcPr>
            <w:tcW w:w="313" w:type="pct"/>
            <w:shd w:val="clear" w:color="auto" w:fill="C6D9F1" w:themeFill="text2" w:themeFillTint="33"/>
            <w:vAlign w:val="center"/>
          </w:tcPr>
          <w:p w:rsidR="003E2FD1" w:rsidRPr="00970804" w:rsidRDefault="003E2FD1" w:rsidP="0097056D">
            <w:pPr>
              <w:pStyle w:val="Tekstpodstawowywcity2"/>
              <w:spacing w:line="240" w:lineRule="auto"/>
              <w:ind w:firstLine="0"/>
              <w:jc w:val="center"/>
              <w:rPr>
                <w:snapToGrid w:val="0"/>
                <w:sz w:val="16"/>
                <w:szCs w:val="16"/>
              </w:rPr>
            </w:pPr>
            <w:r w:rsidRPr="00970804">
              <w:rPr>
                <w:snapToGrid w:val="0"/>
                <w:sz w:val="16"/>
                <w:szCs w:val="16"/>
              </w:rPr>
              <w:t>Liczba</w:t>
            </w:r>
          </w:p>
          <w:p w:rsidR="003E2FD1" w:rsidRPr="00970804" w:rsidRDefault="003E2FD1" w:rsidP="0097056D">
            <w:pPr>
              <w:pStyle w:val="Tekstpodstawowywcity2"/>
              <w:spacing w:line="240" w:lineRule="auto"/>
              <w:ind w:firstLine="0"/>
              <w:jc w:val="center"/>
              <w:rPr>
                <w:b/>
                <w:sz w:val="16"/>
                <w:szCs w:val="16"/>
              </w:rPr>
            </w:pPr>
            <w:r w:rsidRPr="00970804">
              <w:rPr>
                <w:snapToGrid w:val="0"/>
                <w:sz w:val="16"/>
                <w:szCs w:val="16"/>
              </w:rPr>
              <w:t>grup</w:t>
            </w:r>
          </w:p>
        </w:tc>
        <w:tc>
          <w:tcPr>
            <w:tcW w:w="313" w:type="pct"/>
            <w:shd w:val="clear" w:color="auto" w:fill="C6D9F1" w:themeFill="text2" w:themeFillTint="33"/>
            <w:vAlign w:val="center"/>
          </w:tcPr>
          <w:p w:rsidR="003E2FD1" w:rsidRPr="00970804" w:rsidRDefault="003E2FD1" w:rsidP="0097056D">
            <w:pPr>
              <w:rPr>
                <w:snapToGrid w:val="0"/>
                <w:sz w:val="16"/>
                <w:szCs w:val="16"/>
              </w:rPr>
            </w:pPr>
            <w:r w:rsidRPr="00970804">
              <w:rPr>
                <w:snapToGrid w:val="0"/>
                <w:sz w:val="16"/>
                <w:szCs w:val="16"/>
              </w:rPr>
              <w:t>Liczba osób</w:t>
            </w:r>
          </w:p>
        </w:tc>
        <w:tc>
          <w:tcPr>
            <w:tcW w:w="362" w:type="pct"/>
            <w:vMerge/>
            <w:shd w:val="clear" w:color="auto" w:fill="C6D9F1" w:themeFill="text2" w:themeFillTint="33"/>
            <w:vAlign w:val="center"/>
          </w:tcPr>
          <w:p w:rsidR="003E2FD1" w:rsidRPr="00970804" w:rsidRDefault="003E2FD1" w:rsidP="0097056D">
            <w:pPr>
              <w:pStyle w:val="Tekstpodstawowywcity2"/>
              <w:spacing w:line="240" w:lineRule="auto"/>
              <w:ind w:firstLine="0"/>
              <w:jc w:val="center"/>
              <w:rPr>
                <w:b/>
                <w:sz w:val="16"/>
                <w:szCs w:val="16"/>
              </w:rPr>
            </w:pPr>
          </w:p>
        </w:tc>
        <w:tc>
          <w:tcPr>
            <w:tcW w:w="602" w:type="pct"/>
            <w:vMerge/>
            <w:shd w:val="clear" w:color="auto" w:fill="C6D9F1" w:themeFill="text2" w:themeFillTint="33"/>
            <w:vAlign w:val="center"/>
          </w:tcPr>
          <w:p w:rsidR="003E2FD1" w:rsidRPr="00970804" w:rsidRDefault="003E2FD1" w:rsidP="0097056D">
            <w:pPr>
              <w:pStyle w:val="Tekstpodstawowywcity2"/>
              <w:spacing w:line="240" w:lineRule="auto"/>
              <w:ind w:firstLine="0"/>
              <w:jc w:val="center"/>
              <w:rPr>
                <w:b/>
                <w:sz w:val="16"/>
                <w:szCs w:val="16"/>
              </w:rPr>
            </w:pPr>
          </w:p>
        </w:tc>
        <w:tc>
          <w:tcPr>
            <w:tcW w:w="313"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grup</w:t>
            </w:r>
          </w:p>
        </w:tc>
        <w:tc>
          <w:tcPr>
            <w:tcW w:w="313"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osób</w:t>
            </w:r>
          </w:p>
        </w:tc>
        <w:tc>
          <w:tcPr>
            <w:tcW w:w="607" w:type="pct"/>
            <w:shd w:val="clear" w:color="auto" w:fill="C6D9F1" w:themeFill="text2" w:themeFillTint="33"/>
            <w:vAlign w:val="center"/>
          </w:tcPr>
          <w:p w:rsidR="003E2FD1" w:rsidRPr="00970804" w:rsidRDefault="003E2FD1" w:rsidP="0097056D">
            <w:pPr>
              <w:jc w:val="center"/>
              <w:rPr>
                <w:snapToGrid w:val="0"/>
                <w:sz w:val="16"/>
                <w:szCs w:val="16"/>
              </w:rPr>
            </w:pPr>
            <w:r w:rsidRPr="00970804">
              <w:rPr>
                <w:snapToGrid w:val="0"/>
                <w:sz w:val="16"/>
                <w:szCs w:val="16"/>
              </w:rPr>
              <w:t>Liczba osób</w:t>
            </w:r>
          </w:p>
        </w:tc>
      </w:tr>
      <w:tr w:rsidR="003E2FD1" w:rsidRPr="00970804" w:rsidTr="00723859">
        <w:trPr>
          <w:trHeight w:val="143"/>
        </w:trPr>
        <w:tc>
          <w:tcPr>
            <w:tcW w:w="541" w:type="pct"/>
            <w:shd w:val="clear" w:color="auto" w:fill="C6D9F1" w:themeFill="text2" w:themeFillTint="33"/>
          </w:tcPr>
          <w:p w:rsidR="003E2FD1" w:rsidRPr="00970804" w:rsidRDefault="003E2FD1" w:rsidP="0097056D">
            <w:pPr>
              <w:pStyle w:val="Tekstpodstawowywcity2"/>
              <w:spacing w:line="240" w:lineRule="auto"/>
              <w:ind w:firstLine="0"/>
              <w:rPr>
                <w:b/>
                <w:sz w:val="20"/>
              </w:rPr>
            </w:pPr>
            <w:r w:rsidRPr="00970804">
              <w:rPr>
                <w:b/>
                <w:snapToGrid w:val="0"/>
                <w:sz w:val="20"/>
              </w:rPr>
              <w:t>Lublin</w:t>
            </w:r>
          </w:p>
        </w:tc>
        <w:tc>
          <w:tcPr>
            <w:tcW w:w="491" w:type="pct"/>
          </w:tcPr>
          <w:p w:rsidR="003E2FD1" w:rsidRPr="00970804" w:rsidRDefault="003E2FD1" w:rsidP="0097056D">
            <w:pPr>
              <w:pStyle w:val="Tekstpodstawowywcity2"/>
              <w:spacing w:line="240" w:lineRule="auto"/>
              <w:ind w:firstLine="0"/>
              <w:jc w:val="center"/>
              <w:rPr>
                <w:sz w:val="20"/>
              </w:rPr>
            </w:pPr>
            <w:r w:rsidRPr="00970804">
              <w:rPr>
                <w:sz w:val="20"/>
              </w:rPr>
              <w:t>484</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815</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251</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21</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179</w:t>
            </w:r>
          </w:p>
        </w:tc>
        <w:tc>
          <w:tcPr>
            <w:tcW w:w="362" w:type="pct"/>
          </w:tcPr>
          <w:p w:rsidR="003E2FD1" w:rsidRPr="00970804" w:rsidRDefault="003E2FD1" w:rsidP="0097056D">
            <w:pPr>
              <w:pStyle w:val="Tekstpodstawowywcity2"/>
              <w:spacing w:line="240" w:lineRule="auto"/>
              <w:ind w:firstLine="0"/>
              <w:jc w:val="center"/>
              <w:rPr>
                <w:sz w:val="20"/>
              </w:rPr>
            </w:pPr>
            <w:r w:rsidRPr="00970804">
              <w:rPr>
                <w:sz w:val="20"/>
              </w:rPr>
              <w:t>186</w:t>
            </w:r>
          </w:p>
        </w:tc>
        <w:tc>
          <w:tcPr>
            <w:tcW w:w="602" w:type="pct"/>
          </w:tcPr>
          <w:p w:rsidR="003E2FD1" w:rsidRPr="00970804" w:rsidRDefault="003E2FD1" w:rsidP="0097056D">
            <w:pPr>
              <w:pStyle w:val="Tekstpodstawowywcity2"/>
              <w:spacing w:line="240" w:lineRule="auto"/>
              <w:ind w:firstLine="0"/>
              <w:jc w:val="center"/>
              <w:rPr>
                <w:sz w:val="20"/>
              </w:rPr>
            </w:pPr>
            <w:r w:rsidRPr="00970804">
              <w:rPr>
                <w:sz w:val="20"/>
              </w:rPr>
              <w:t>5187</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54</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1001</w:t>
            </w:r>
          </w:p>
        </w:tc>
        <w:tc>
          <w:tcPr>
            <w:tcW w:w="607" w:type="pct"/>
          </w:tcPr>
          <w:p w:rsidR="003E2FD1" w:rsidRPr="00970804" w:rsidRDefault="003E2FD1" w:rsidP="0097056D">
            <w:pPr>
              <w:pStyle w:val="Tekstpodstawowywcity2"/>
              <w:spacing w:line="240" w:lineRule="auto"/>
              <w:ind w:firstLine="0"/>
              <w:jc w:val="center"/>
              <w:rPr>
                <w:sz w:val="20"/>
              </w:rPr>
            </w:pPr>
            <w:r w:rsidRPr="00970804">
              <w:rPr>
                <w:sz w:val="20"/>
              </w:rPr>
              <w:t>299</w:t>
            </w:r>
          </w:p>
        </w:tc>
      </w:tr>
      <w:tr w:rsidR="003E2FD1" w:rsidRPr="00970804" w:rsidTr="00723859">
        <w:tc>
          <w:tcPr>
            <w:tcW w:w="541" w:type="pct"/>
            <w:shd w:val="clear" w:color="auto" w:fill="C6D9F1" w:themeFill="text2" w:themeFillTint="33"/>
          </w:tcPr>
          <w:p w:rsidR="003E2FD1" w:rsidRPr="00970804" w:rsidRDefault="003E2FD1" w:rsidP="0097056D">
            <w:pPr>
              <w:pStyle w:val="Tekstpodstawowywcity2"/>
              <w:spacing w:line="240" w:lineRule="auto"/>
              <w:ind w:firstLine="0"/>
              <w:rPr>
                <w:b/>
                <w:sz w:val="20"/>
              </w:rPr>
            </w:pPr>
            <w:r w:rsidRPr="00970804">
              <w:rPr>
                <w:b/>
                <w:snapToGrid w:val="0"/>
                <w:sz w:val="20"/>
              </w:rPr>
              <w:t>Biała Podlaska</w:t>
            </w:r>
          </w:p>
        </w:tc>
        <w:tc>
          <w:tcPr>
            <w:tcW w:w="491" w:type="pct"/>
          </w:tcPr>
          <w:p w:rsidR="003E2FD1" w:rsidRPr="00970804" w:rsidRDefault="003E2FD1" w:rsidP="0097056D">
            <w:pPr>
              <w:pStyle w:val="Tekstpodstawowywcity2"/>
              <w:spacing w:line="240" w:lineRule="auto"/>
              <w:ind w:firstLine="0"/>
              <w:jc w:val="center"/>
              <w:rPr>
                <w:sz w:val="20"/>
              </w:rPr>
            </w:pPr>
            <w:r w:rsidRPr="00970804">
              <w:rPr>
                <w:sz w:val="20"/>
              </w:rPr>
              <w:t>300</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607</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148</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10</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75</w:t>
            </w:r>
          </w:p>
        </w:tc>
        <w:tc>
          <w:tcPr>
            <w:tcW w:w="362" w:type="pct"/>
          </w:tcPr>
          <w:p w:rsidR="003E2FD1" w:rsidRPr="00970804" w:rsidRDefault="003E2FD1" w:rsidP="0097056D">
            <w:pPr>
              <w:pStyle w:val="Tekstpodstawowywcity2"/>
              <w:spacing w:line="240" w:lineRule="auto"/>
              <w:ind w:firstLine="0"/>
              <w:jc w:val="center"/>
              <w:rPr>
                <w:sz w:val="20"/>
              </w:rPr>
            </w:pPr>
            <w:r w:rsidRPr="00970804">
              <w:rPr>
                <w:sz w:val="20"/>
              </w:rPr>
              <w:t>48</w:t>
            </w:r>
          </w:p>
        </w:tc>
        <w:tc>
          <w:tcPr>
            <w:tcW w:w="602" w:type="pct"/>
          </w:tcPr>
          <w:p w:rsidR="003E2FD1" w:rsidRPr="00970804" w:rsidRDefault="003E2FD1" w:rsidP="0097056D">
            <w:pPr>
              <w:pStyle w:val="Tekstpodstawowywcity2"/>
              <w:spacing w:line="240" w:lineRule="auto"/>
              <w:ind w:firstLine="0"/>
              <w:jc w:val="center"/>
              <w:rPr>
                <w:sz w:val="20"/>
              </w:rPr>
            </w:pPr>
            <w:r w:rsidRPr="00970804">
              <w:rPr>
                <w:sz w:val="20"/>
              </w:rPr>
              <w:t>1701</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52</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730</w:t>
            </w:r>
          </w:p>
        </w:tc>
        <w:tc>
          <w:tcPr>
            <w:tcW w:w="607" w:type="pct"/>
          </w:tcPr>
          <w:p w:rsidR="003E2FD1" w:rsidRPr="00970804" w:rsidRDefault="003E2FD1" w:rsidP="0097056D">
            <w:pPr>
              <w:pStyle w:val="Tekstpodstawowywcity2"/>
              <w:spacing w:line="240" w:lineRule="auto"/>
              <w:ind w:firstLine="0"/>
              <w:jc w:val="center"/>
              <w:rPr>
                <w:sz w:val="20"/>
              </w:rPr>
            </w:pPr>
            <w:r w:rsidRPr="00970804">
              <w:rPr>
                <w:sz w:val="20"/>
              </w:rPr>
              <w:t>176</w:t>
            </w:r>
          </w:p>
        </w:tc>
      </w:tr>
      <w:tr w:rsidR="003E2FD1" w:rsidRPr="00970804" w:rsidTr="00723859">
        <w:tc>
          <w:tcPr>
            <w:tcW w:w="541" w:type="pct"/>
            <w:shd w:val="clear" w:color="auto" w:fill="C6D9F1" w:themeFill="text2" w:themeFillTint="33"/>
          </w:tcPr>
          <w:p w:rsidR="003E2FD1" w:rsidRPr="00970804" w:rsidRDefault="003E2FD1" w:rsidP="0097056D">
            <w:pPr>
              <w:pStyle w:val="Tekstpodstawowywcity2"/>
              <w:spacing w:line="240" w:lineRule="auto"/>
              <w:ind w:firstLine="0"/>
              <w:rPr>
                <w:b/>
                <w:sz w:val="20"/>
              </w:rPr>
            </w:pPr>
            <w:r w:rsidRPr="00970804">
              <w:rPr>
                <w:b/>
                <w:snapToGrid w:val="0"/>
                <w:sz w:val="20"/>
              </w:rPr>
              <w:t>Chełm</w:t>
            </w:r>
          </w:p>
        </w:tc>
        <w:tc>
          <w:tcPr>
            <w:tcW w:w="491" w:type="pct"/>
          </w:tcPr>
          <w:p w:rsidR="003E2FD1" w:rsidRPr="00970804" w:rsidRDefault="003E2FD1" w:rsidP="0097056D">
            <w:pPr>
              <w:pStyle w:val="Tekstpodstawowywcity2"/>
              <w:spacing w:line="240" w:lineRule="auto"/>
              <w:ind w:firstLine="0"/>
              <w:jc w:val="center"/>
              <w:rPr>
                <w:sz w:val="20"/>
              </w:rPr>
            </w:pPr>
            <w:r w:rsidRPr="00970804">
              <w:rPr>
                <w:sz w:val="20"/>
              </w:rPr>
              <w:t>488</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187</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90</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4</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48</w:t>
            </w:r>
          </w:p>
        </w:tc>
        <w:tc>
          <w:tcPr>
            <w:tcW w:w="362" w:type="pct"/>
          </w:tcPr>
          <w:p w:rsidR="003E2FD1" w:rsidRPr="00970804" w:rsidRDefault="003E2FD1" w:rsidP="0097056D">
            <w:pPr>
              <w:pStyle w:val="Tekstpodstawowywcity2"/>
              <w:spacing w:line="240" w:lineRule="auto"/>
              <w:ind w:firstLine="0"/>
              <w:jc w:val="center"/>
              <w:rPr>
                <w:sz w:val="20"/>
              </w:rPr>
            </w:pPr>
            <w:r w:rsidRPr="00970804">
              <w:rPr>
                <w:sz w:val="20"/>
              </w:rPr>
              <w:t>44</w:t>
            </w:r>
          </w:p>
        </w:tc>
        <w:tc>
          <w:tcPr>
            <w:tcW w:w="602" w:type="pct"/>
          </w:tcPr>
          <w:p w:rsidR="003E2FD1" w:rsidRPr="00970804" w:rsidRDefault="003E2FD1" w:rsidP="0097056D">
            <w:pPr>
              <w:pStyle w:val="Tekstpodstawowywcity2"/>
              <w:spacing w:line="240" w:lineRule="auto"/>
              <w:ind w:firstLine="0"/>
              <w:jc w:val="center"/>
              <w:rPr>
                <w:sz w:val="20"/>
              </w:rPr>
            </w:pPr>
            <w:r w:rsidRPr="00970804">
              <w:rPr>
                <w:sz w:val="20"/>
              </w:rPr>
              <w:t>828</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61</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873</w:t>
            </w:r>
          </w:p>
        </w:tc>
        <w:tc>
          <w:tcPr>
            <w:tcW w:w="607" w:type="pct"/>
          </w:tcPr>
          <w:p w:rsidR="003E2FD1" w:rsidRPr="00970804" w:rsidRDefault="003E2FD1" w:rsidP="0097056D">
            <w:pPr>
              <w:pStyle w:val="Tekstpodstawowywcity2"/>
              <w:spacing w:line="240" w:lineRule="auto"/>
              <w:ind w:firstLine="0"/>
              <w:jc w:val="center"/>
              <w:rPr>
                <w:sz w:val="20"/>
              </w:rPr>
            </w:pPr>
            <w:r w:rsidRPr="00970804">
              <w:rPr>
                <w:sz w:val="20"/>
              </w:rPr>
              <w:t>261</w:t>
            </w:r>
          </w:p>
        </w:tc>
      </w:tr>
      <w:tr w:rsidR="003E2FD1" w:rsidRPr="00970804" w:rsidTr="00723859">
        <w:tc>
          <w:tcPr>
            <w:tcW w:w="541" w:type="pct"/>
            <w:shd w:val="clear" w:color="auto" w:fill="C6D9F1" w:themeFill="text2" w:themeFillTint="33"/>
          </w:tcPr>
          <w:p w:rsidR="003E2FD1" w:rsidRPr="00970804" w:rsidRDefault="003E2FD1" w:rsidP="0097056D">
            <w:pPr>
              <w:pStyle w:val="Tekstpodstawowywcity2"/>
              <w:spacing w:line="240" w:lineRule="auto"/>
              <w:ind w:firstLine="0"/>
              <w:rPr>
                <w:b/>
                <w:sz w:val="20"/>
              </w:rPr>
            </w:pPr>
            <w:r w:rsidRPr="00970804">
              <w:rPr>
                <w:b/>
                <w:snapToGrid w:val="0"/>
                <w:sz w:val="20"/>
              </w:rPr>
              <w:t>Zamość</w:t>
            </w:r>
          </w:p>
        </w:tc>
        <w:tc>
          <w:tcPr>
            <w:tcW w:w="491" w:type="pct"/>
          </w:tcPr>
          <w:p w:rsidR="003E2FD1" w:rsidRPr="00970804" w:rsidRDefault="003E2FD1" w:rsidP="0097056D">
            <w:pPr>
              <w:pStyle w:val="Tekstpodstawowywcity2"/>
              <w:spacing w:line="240" w:lineRule="auto"/>
              <w:ind w:firstLine="0"/>
              <w:jc w:val="center"/>
              <w:rPr>
                <w:sz w:val="20"/>
              </w:rPr>
            </w:pPr>
            <w:r w:rsidRPr="00970804">
              <w:rPr>
                <w:sz w:val="20"/>
              </w:rPr>
              <w:t>566</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556</w:t>
            </w:r>
          </w:p>
        </w:tc>
        <w:tc>
          <w:tcPr>
            <w:tcW w:w="573" w:type="pct"/>
          </w:tcPr>
          <w:p w:rsidR="003E2FD1" w:rsidRPr="00970804" w:rsidRDefault="003E2FD1" w:rsidP="0097056D">
            <w:pPr>
              <w:pStyle w:val="Tekstpodstawowywcity2"/>
              <w:spacing w:line="240" w:lineRule="auto"/>
              <w:ind w:firstLine="0"/>
              <w:jc w:val="center"/>
              <w:rPr>
                <w:sz w:val="20"/>
              </w:rPr>
            </w:pPr>
            <w:r w:rsidRPr="00970804">
              <w:rPr>
                <w:sz w:val="20"/>
              </w:rPr>
              <w:t>201</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17</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224</w:t>
            </w:r>
          </w:p>
        </w:tc>
        <w:tc>
          <w:tcPr>
            <w:tcW w:w="362" w:type="pct"/>
          </w:tcPr>
          <w:p w:rsidR="003E2FD1" w:rsidRPr="00970804" w:rsidRDefault="003E2FD1" w:rsidP="0097056D">
            <w:pPr>
              <w:pStyle w:val="Tekstpodstawowywcity2"/>
              <w:spacing w:line="240" w:lineRule="auto"/>
              <w:ind w:firstLine="0"/>
              <w:jc w:val="center"/>
              <w:rPr>
                <w:sz w:val="20"/>
              </w:rPr>
            </w:pPr>
            <w:r w:rsidRPr="00970804">
              <w:rPr>
                <w:sz w:val="20"/>
              </w:rPr>
              <w:t>226</w:t>
            </w:r>
          </w:p>
        </w:tc>
        <w:tc>
          <w:tcPr>
            <w:tcW w:w="602" w:type="pct"/>
          </w:tcPr>
          <w:p w:rsidR="003E2FD1" w:rsidRPr="00970804" w:rsidRDefault="003E2FD1" w:rsidP="0097056D">
            <w:pPr>
              <w:pStyle w:val="Tekstpodstawowywcity2"/>
              <w:spacing w:line="240" w:lineRule="auto"/>
              <w:ind w:firstLine="0"/>
              <w:jc w:val="center"/>
              <w:rPr>
                <w:sz w:val="20"/>
              </w:rPr>
            </w:pPr>
            <w:r w:rsidRPr="00970804">
              <w:rPr>
                <w:sz w:val="20"/>
              </w:rPr>
              <w:t>1163</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58</w:t>
            </w:r>
          </w:p>
        </w:tc>
        <w:tc>
          <w:tcPr>
            <w:tcW w:w="313" w:type="pct"/>
          </w:tcPr>
          <w:p w:rsidR="003E2FD1" w:rsidRPr="00970804" w:rsidRDefault="003E2FD1" w:rsidP="0097056D">
            <w:pPr>
              <w:pStyle w:val="Tekstpodstawowywcity2"/>
              <w:spacing w:line="240" w:lineRule="auto"/>
              <w:ind w:firstLine="0"/>
              <w:jc w:val="center"/>
              <w:rPr>
                <w:sz w:val="20"/>
              </w:rPr>
            </w:pPr>
            <w:r w:rsidRPr="00970804">
              <w:rPr>
                <w:sz w:val="20"/>
              </w:rPr>
              <w:t>738</w:t>
            </w:r>
          </w:p>
        </w:tc>
        <w:tc>
          <w:tcPr>
            <w:tcW w:w="607" w:type="pct"/>
          </w:tcPr>
          <w:p w:rsidR="003E2FD1" w:rsidRPr="00970804" w:rsidRDefault="003E2FD1" w:rsidP="0097056D">
            <w:pPr>
              <w:pStyle w:val="Tekstpodstawowywcity2"/>
              <w:spacing w:line="240" w:lineRule="auto"/>
              <w:ind w:firstLine="0"/>
              <w:jc w:val="center"/>
              <w:rPr>
                <w:sz w:val="20"/>
              </w:rPr>
            </w:pPr>
            <w:r w:rsidRPr="00970804">
              <w:rPr>
                <w:sz w:val="20"/>
              </w:rPr>
              <w:t>219</w:t>
            </w:r>
          </w:p>
        </w:tc>
      </w:tr>
      <w:tr w:rsidR="003E2FD1" w:rsidRPr="00970804" w:rsidTr="00723859">
        <w:tc>
          <w:tcPr>
            <w:tcW w:w="541" w:type="pct"/>
            <w:shd w:val="clear" w:color="auto" w:fill="C6D9F1" w:themeFill="text2" w:themeFillTint="33"/>
          </w:tcPr>
          <w:p w:rsidR="003E2FD1" w:rsidRPr="00970804" w:rsidRDefault="003E2FD1" w:rsidP="0097056D">
            <w:pPr>
              <w:pStyle w:val="Tekstpodstawowywcity2"/>
              <w:spacing w:line="240" w:lineRule="auto"/>
              <w:ind w:firstLine="0"/>
              <w:rPr>
                <w:b/>
                <w:sz w:val="20"/>
              </w:rPr>
            </w:pPr>
            <w:r w:rsidRPr="00970804">
              <w:rPr>
                <w:b/>
                <w:snapToGrid w:val="0"/>
                <w:sz w:val="20"/>
              </w:rPr>
              <w:t>OGÓŁEM</w:t>
            </w:r>
          </w:p>
        </w:tc>
        <w:tc>
          <w:tcPr>
            <w:tcW w:w="491" w:type="pct"/>
          </w:tcPr>
          <w:p w:rsidR="003E2FD1" w:rsidRPr="00970804" w:rsidRDefault="003E2FD1" w:rsidP="0097056D">
            <w:pPr>
              <w:pStyle w:val="Tekstpodstawowywcity2"/>
              <w:spacing w:line="240" w:lineRule="auto"/>
              <w:ind w:firstLine="0"/>
              <w:jc w:val="center"/>
              <w:rPr>
                <w:b/>
                <w:sz w:val="20"/>
              </w:rPr>
            </w:pPr>
            <w:r w:rsidRPr="00970804">
              <w:rPr>
                <w:b/>
                <w:sz w:val="20"/>
              </w:rPr>
              <w:t>1838</w:t>
            </w:r>
          </w:p>
        </w:tc>
        <w:tc>
          <w:tcPr>
            <w:tcW w:w="573" w:type="pct"/>
          </w:tcPr>
          <w:p w:rsidR="003E2FD1" w:rsidRPr="00970804" w:rsidRDefault="003E2FD1" w:rsidP="0097056D">
            <w:pPr>
              <w:pStyle w:val="Tekstpodstawowywcity2"/>
              <w:spacing w:line="240" w:lineRule="auto"/>
              <w:ind w:firstLine="0"/>
              <w:jc w:val="center"/>
              <w:rPr>
                <w:b/>
                <w:sz w:val="20"/>
              </w:rPr>
            </w:pPr>
            <w:r w:rsidRPr="00970804">
              <w:rPr>
                <w:b/>
                <w:sz w:val="20"/>
              </w:rPr>
              <w:t>2165</w:t>
            </w:r>
          </w:p>
        </w:tc>
        <w:tc>
          <w:tcPr>
            <w:tcW w:w="573" w:type="pct"/>
          </w:tcPr>
          <w:p w:rsidR="003E2FD1" w:rsidRPr="00970804" w:rsidRDefault="003E2FD1" w:rsidP="0097056D">
            <w:pPr>
              <w:pStyle w:val="Tekstpodstawowywcity2"/>
              <w:spacing w:line="240" w:lineRule="auto"/>
              <w:ind w:firstLine="0"/>
              <w:jc w:val="center"/>
              <w:rPr>
                <w:b/>
                <w:sz w:val="20"/>
              </w:rPr>
            </w:pPr>
            <w:r w:rsidRPr="00970804">
              <w:rPr>
                <w:b/>
                <w:sz w:val="20"/>
              </w:rPr>
              <w:t>690</w:t>
            </w:r>
          </w:p>
        </w:tc>
        <w:tc>
          <w:tcPr>
            <w:tcW w:w="313" w:type="pct"/>
          </w:tcPr>
          <w:p w:rsidR="003E2FD1" w:rsidRPr="00970804" w:rsidRDefault="003E2FD1" w:rsidP="0097056D">
            <w:pPr>
              <w:pStyle w:val="Tekstpodstawowywcity2"/>
              <w:spacing w:line="240" w:lineRule="auto"/>
              <w:ind w:firstLine="0"/>
              <w:jc w:val="center"/>
              <w:rPr>
                <w:b/>
                <w:sz w:val="20"/>
              </w:rPr>
            </w:pPr>
            <w:r w:rsidRPr="00970804">
              <w:rPr>
                <w:b/>
                <w:sz w:val="20"/>
              </w:rPr>
              <w:t>52</w:t>
            </w:r>
          </w:p>
        </w:tc>
        <w:tc>
          <w:tcPr>
            <w:tcW w:w="313" w:type="pct"/>
          </w:tcPr>
          <w:p w:rsidR="003E2FD1" w:rsidRPr="00970804" w:rsidRDefault="003E2FD1" w:rsidP="0097056D">
            <w:pPr>
              <w:pStyle w:val="Tekstpodstawowywcity2"/>
              <w:spacing w:line="240" w:lineRule="auto"/>
              <w:ind w:firstLine="0"/>
              <w:jc w:val="center"/>
              <w:rPr>
                <w:b/>
                <w:sz w:val="20"/>
              </w:rPr>
            </w:pPr>
            <w:r w:rsidRPr="00970804">
              <w:rPr>
                <w:b/>
                <w:sz w:val="20"/>
              </w:rPr>
              <w:t>526</w:t>
            </w:r>
          </w:p>
        </w:tc>
        <w:tc>
          <w:tcPr>
            <w:tcW w:w="362" w:type="pct"/>
          </w:tcPr>
          <w:p w:rsidR="003E2FD1" w:rsidRPr="00970804" w:rsidRDefault="003E2FD1" w:rsidP="0097056D">
            <w:pPr>
              <w:pStyle w:val="Tekstpodstawowywcity2"/>
              <w:spacing w:line="240" w:lineRule="auto"/>
              <w:ind w:firstLine="0"/>
              <w:jc w:val="center"/>
              <w:rPr>
                <w:b/>
                <w:sz w:val="20"/>
              </w:rPr>
            </w:pPr>
            <w:r w:rsidRPr="00970804">
              <w:rPr>
                <w:b/>
                <w:sz w:val="20"/>
              </w:rPr>
              <w:t>504</w:t>
            </w:r>
          </w:p>
        </w:tc>
        <w:tc>
          <w:tcPr>
            <w:tcW w:w="602" w:type="pct"/>
          </w:tcPr>
          <w:p w:rsidR="003E2FD1" w:rsidRPr="00970804" w:rsidRDefault="003E2FD1" w:rsidP="0097056D">
            <w:pPr>
              <w:pStyle w:val="Tekstpodstawowywcity2"/>
              <w:spacing w:line="240" w:lineRule="auto"/>
              <w:ind w:firstLine="0"/>
              <w:jc w:val="center"/>
              <w:rPr>
                <w:b/>
                <w:sz w:val="20"/>
              </w:rPr>
            </w:pPr>
            <w:r w:rsidRPr="00970804">
              <w:rPr>
                <w:b/>
                <w:sz w:val="20"/>
              </w:rPr>
              <w:t>8879</w:t>
            </w:r>
          </w:p>
        </w:tc>
        <w:tc>
          <w:tcPr>
            <w:tcW w:w="313" w:type="pct"/>
          </w:tcPr>
          <w:p w:rsidR="003E2FD1" w:rsidRPr="00970804" w:rsidRDefault="003E2FD1" w:rsidP="0097056D">
            <w:pPr>
              <w:pStyle w:val="Tekstpodstawowywcity2"/>
              <w:spacing w:line="240" w:lineRule="auto"/>
              <w:ind w:firstLine="0"/>
              <w:jc w:val="center"/>
              <w:rPr>
                <w:b/>
                <w:sz w:val="20"/>
              </w:rPr>
            </w:pPr>
            <w:r w:rsidRPr="00970804">
              <w:rPr>
                <w:b/>
                <w:sz w:val="20"/>
              </w:rPr>
              <w:t>225</w:t>
            </w:r>
          </w:p>
        </w:tc>
        <w:tc>
          <w:tcPr>
            <w:tcW w:w="313" w:type="pct"/>
          </w:tcPr>
          <w:p w:rsidR="003E2FD1" w:rsidRPr="00970804" w:rsidRDefault="003E2FD1" w:rsidP="0097056D">
            <w:pPr>
              <w:pStyle w:val="Tekstpodstawowywcity2"/>
              <w:spacing w:line="240" w:lineRule="auto"/>
              <w:ind w:firstLine="0"/>
              <w:jc w:val="center"/>
              <w:rPr>
                <w:b/>
                <w:sz w:val="20"/>
              </w:rPr>
            </w:pPr>
            <w:r w:rsidRPr="00970804">
              <w:rPr>
                <w:b/>
                <w:sz w:val="20"/>
              </w:rPr>
              <w:t>3342</w:t>
            </w:r>
          </w:p>
        </w:tc>
        <w:tc>
          <w:tcPr>
            <w:tcW w:w="607" w:type="pct"/>
          </w:tcPr>
          <w:p w:rsidR="003E2FD1" w:rsidRPr="00970804" w:rsidRDefault="003E2FD1" w:rsidP="0097056D">
            <w:pPr>
              <w:pStyle w:val="Tekstpodstawowywcity2"/>
              <w:spacing w:line="240" w:lineRule="auto"/>
              <w:ind w:firstLine="0"/>
              <w:jc w:val="center"/>
              <w:rPr>
                <w:b/>
                <w:sz w:val="20"/>
              </w:rPr>
            </w:pPr>
            <w:r w:rsidRPr="00970804">
              <w:rPr>
                <w:b/>
                <w:sz w:val="20"/>
              </w:rPr>
              <w:t>955</w:t>
            </w:r>
          </w:p>
        </w:tc>
      </w:tr>
    </w:tbl>
    <w:p w:rsidR="00C028DF" w:rsidRDefault="00C028DF" w:rsidP="003E2FD1">
      <w:pPr>
        <w:tabs>
          <w:tab w:val="left" w:pos="-720"/>
        </w:tabs>
        <w:suppressAutoHyphens/>
        <w:spacing w:line="360" w:lineRule="auto"/>
        <w:jc w:val="both"/>
        <w:rPr>
          <w:b/>
          <w:i/>
          <w:szCs w:val="24"/>
          <w:u w:val="single"/>
        </w:rPr>
      </w:pPr>
    </w:p>
    <w:p w:rsidR="00BE0FB0" w:rsidRDefault="00BE0FB0" w:rsidP="003E2FD1">
      <w:pPr>
        <w:tabs>
          <w:tab w:val="left" w:pos="-720"/>
        </w:tabs>
        <w:suppressAutoHyphens/>
        <w:spacing w:line="360" w:lineRule="auto"/>
        <w:jc w:val="both"/>
        <w:rPr>
          <w:b/>
          <w:i/>
          <w:szCs w:val="24"/>
          <w:u w:val="single"/>
        </w:rPr>
      </w:pPr>
    </w:p>
    <w:p w:rsidR="00BE0FB0" w:rsidRDefault="00BE0FB0" w:rsidP="0097056D">
      <w:pPr>
        <w:tabs>
          <w:tab w:val="left" w:pos="-720"/>
        </w:tabs>
        <w:suppressAutoHyphens/>
        <w:jc w:val="both"/>
        <w:rPr>
          <w:b/>
          <w:i/>
          <w:szCs w:val="24"/>
          <w:u w:val="single"/>
        </w:rPr>
      </w:pPr>
    </w:p>
    <w:p w:rsidR="003E2FD1" w:rsidRDefault="003E2FD1" w:rsidP="0097056D">
      <w:pPr>
        <w:tabs>
          <w:tab w:val="left" w:pos="-720"/>
        </w:tabs>
        <w:suppressAutoHyphens/>
        <w:jc w:val="both"/>
        <w:rPr>
          <w:b/>
          <w:i/>
          <w:szCs w:val="24"/>
          <w:u w:val="single"/>
        </w:rPr>
      </w:pPr>
      <w:r w:rsidRPr="00970804">
        <w:rPr>
          <w:b/>
          <w:i/>
          <w:szCs w:val="24"/>
          <w:u w:val="single"/>
        </w:rPr>
        <w:t>Indywidualne poradnictwo zawodowe</w:t>
      </w:r>
    </w:p>
    <w:p w:rsidR="00BE0FB0" w:rsidRPr="00970804" w:rsidRDefault="00BE0FB0" w:rsidP="0097056D">
      <w:pPr>
        <w:tabs>
          <w:tab w:val="left" w:pos="-720"/>
        </w:tabs>
        <w:suppressAutoHyphens/>
        <w:jc w:val="both"/>
        <w:rPr>
          <w:b/>
          <w:i/>
          <w:szCs w:val="24"/>
          <w:u w:val="single"/>
        </w:rPr>
      </w:pPr>
    </w:p>
    <w:p w:rsidR="003E2FD1" w:rsidRDefault="003E2FD1" w:rsidP="0097056D">
      <w:pPr>
        <w:tabs>
          <w:tab w:val="left" w:pos="-720"/>
        </w:tabs>
        <w:suppressAutoHyphens/>
        <w:jc w:val="both"/>
        <w:rPr>
          <w:szCs w:val="24"/>
        </w:rPr>
      </w:pPr>
      <w:r w:rsidRPr="00970804">
        <w:rPr>
          <w:szCs w:val="24"/>
        </w:rPr>
        <w:tab/>
        <w:t xml:space="preserve">Indywidualne poradnictwo zawodowe jest procesem, podczas którego doradca zawodowy wykorzystuje różne metody i techniki, służące motywowaniu klienta </w:t>
      </w:r>
      <w:r w:rsidRPr="00970804">
        <w:rPr>
          <w:szCs w:val="24"/>
        </w:rPr>
        <w:br/>
        <w:t xml:space="preserve">do aktywnego współdziałania w rozwiązywaniu jego problemów. </w:t>
      </w:r>
      <w:r w:rsidRPr="00970804">
        <w:rPr>
          <w:iCs/>
          <w:szCs w:val="24"/>
        </w:rPr>
        <w:t xml:space="preserve">Podstawową metodą pracy doradców zawodowych jest rozmowa doradcza. W ramach rozmowy doradczej następuje nawiązanie kontaktu, omówienie sytuacji klienta, analiza przebiegu kariery szkolnej </w:t>
      </w:r>
      <w:r>
        <w:rPr>
          <w:iCs/>
          <w:szCs w:val="24"/>
        </w:rPr>
        <w:br/>
      </w:r>
      <w:r w:rsidRPr="00970804">
        <w:rPr>
          <w:iCs/>
          <w:szCs w:val="24"/>
        </w:rPr>
        <w:t xml:space="preserve">i zawodowej, zainteresowań i oczekiwań związanych z pracą, a także zebranie informacji </w:t>
      </w:r>
      <w:r>
        <w:rPr>
          <w:iCs/>
          <w:szCs w:val="24"/>
        </w:rPr>
        <w:br/>
      </w:r>
      <w:r w:rsidRPr="00970804">
        <w:rPr>
          <w:iCs/>
          <w:szCs w:val="24"/>
        </w:rPr>
        <w:t xml:space="preserve">o stanie zdrowia oraz o wszelkich ograniczeniach, które mogą mieć wpływ na podjęcie decyzji zawodowej. Doradca zawodowy i klient wspólnie określają dalsze kroki postępowania. </w:t>
      </w:r>
      <w:r w:rsidRPr="00970804">
        <w:rPr>
          <w:szCs w:val="24"/>
        </w:rPr>
        <w:t>W 2011 roku z indywidualnych usług poradnictwa zawodowego w zakresie rozwiązywania problemów zawodowych skorzystało 1838 osób, w tym 1139 kobiet (62%) zgłaszając się na pierwsze spotkanie z doradcą zawodowym, czyli rozmowę wstępną. Oznacza to wzrost o 66% w porównaniu do 2010 roku (1108 osób).  W większoś</w:t>
      </w:r>
      <w:r>
        <w:rPr>
          <w:szCs w:val="24"/>
        </w:rPr>
        <w:t>ci</w:t>
      </w:r>
      <w:r w:rsidRPr="00970804">
        <w:rPr>
          <w:szCs w:val="24"/>
        </w:rPr>
        <w:t xml:space="preserve"> były to osoby bezrobotne - 1081 osób (59%), 24 osoby poszukujące pracy (1%) oraz 733 osoby niezarejestrowane w powiatowych urzędach pracy (40%).</w:t>
      </w:r>
    </w:p>
    <w:p w:rsidR="00531A32" w:rsidRDefault="00531A32" w:rsidP="0097056D">
      <w:pPr>
        <w:tabs>
          <w:tab w:val="left" w:pos="-720"/>
        </w:tabs>
        <w:suppressAutoHyphens/>
        <w:jc w:val="both"/>
        <w:rPr>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531A32" w:rsidRPr="00531A32" w:rsidRDefault="00531A32" w:rsidP="0097056D">
      <w:pPr>
        <w:tabs>
          <w:tab w:val="left" w:pos="-720"/>
        </w:tabs>
        <w:suppressAutoHyphens/>
        <w:jc w:val="both"/>
        <w:rPr>
          <w:b/>
          <w:szCs w:val="24"/>
        </w:rPr>
      </w:pPr>
      <w:r w:rsidRPr="00531A32">
        <w:rPr>
          <w:b/>
          <w:szCs w:val="24"/>
        </w:rPr>
        <w:lastRenderedPageBreak/>
        <w:t>Wykres 23.</w:t>
      </w:r>
    </w:p>
    <w:p w:rsidR="003E2FD1" w:rsidRPr="00970804" w:rsidRDefault="003E2FD1" w:rsidP="0097056D">
      <w:pPr>
        <w:tabs>
          <w:tab w:val="left" w:pos="-720"/>
        </w:tabs>
        <w:suppressAutoHyphens/>
        <w:jc w:val="both"/>
        <w:rPr>
          <w:szCs w:val="24"/>
        </w:rPr>
      </w:pPr>
      <w:r>
        <w:rPr>
          <w:noProof/>
        </w:rPr>
        <w:drawing>
          <wp:inline distT="0" distB="0" distL="0" distR="0" wp14:anchorId="4B62FA92" wp14:editId="2F33A0A9">
            <wp:extent cx="5760720" cy="3383280"/>
            <wp:effectExtent l="0" t="0" r="0" b="7620"/>
            <wp:docPr id="27" name="Wykres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E0FB0" w:rsidRDefault="003E2FD1" w:rsidP="0097056D">
      <w:pPr>
        <w:tabs>
          <w:tab w:val="left" w:pos="-720"/>
        </w:tabs>
        <w:suppressAutoHyphens/>
        <w:jc w:val="both"/>
        <w:rPr>
          <w:szCs w:val="24"/>
        </w:rPr>
      </w:pPr>
      <w:r w:rsidRPr="00970804">
        <w:rPr>
          <w:szCs w:val="24"/>
        </w:rPr>
        <w:tab/>
      </w:r>
    </w:p>
    <w:p w:rsidR="003E2FD1" w:rsidRPr="00970804" w:rsidRDefault="003E2FD1" w:rsidP="0097056D">
      <w:pPr>
        <w:tabs>
          <w:tab w:val="left" w:pos="-720"/>
        </w:tabs>
        <w:suppressAutoHyphens/>
        <w:jc w:val="both"/>
        <w:rPr>
          <w:szCs w:val="24"/>
        </w:rPr>
      </w:pPr>
      <w:r w:rsidRPr="00970804">
        <w:rPr>
          <w:szCs w:val="24"/>
        </w:rPr>
        <w:t>Rozmowa wstępna jest integralną częścią porady indywidualnej i pozwala na zebranie podstawowych informacji, które są niezbędne do dalszego procesu doradczego. O</w:t>
      </w:r>
      <w:r>
        <w:rPr>
          <w:szCs w:val="24"/>
        </w:rPr>
        <w:t>d</w:t>
      </w:r>
      <w:r w:rsidRPr="00970804">
        <w:rPr>
          <w:szCs w:val="24"/>
        </w:rPr>
        <w:t xml:space="preserve"> przebiegu tej rozmowy zależy</w:t>
      </w:r>
      <w:r>
        <w:rPr>
          <w:szCs w:val="24"/>
        </w:rPr>
        <w:t>,</w:t>
      </w:r>
      <w:r w:rsidRPr="00970804">
        <w:rPr>
          <w:szCs w:val="24"/>
        </w:rPr>
        <w:t xml:space="preserve"> czy możliwe jest rozwiązanie problemu zawodowego podczas jednego czy kilku spotkań. </w:t>
      </w:r>
      <w:r>
        <w:rPr>
          <w:szCs w:val="24"/>
        </w:rPr>
        <w:t>Po rozmowie wstępnej p</w:t>
      </w:r>
      <w:r w:rsidRPr="00970804">
        <w:rPr>
          <w:szCs w:val="24"/>
        </w:rPr>
        <w:t>oradę kontynuowało 690 osób</w:t>
      </w:r>
      <w:r>
        <w:rPr>
          <w:szCs w:val="24"/>
        </w:rPr>
        <w:t>,</w:t>
      </w:r>
      <w:r w:rsidRPr="00970804">
        <w:rPr>
          <w:szCs w:val="24"/>
        </w:rPr>
        <w:t xml:space="preserve"> w tym 432 kobiety (63%), co stanowi 38% osób</w:t>
      </w:r>
      <w:r>
        <w:rPr>
          <w:szCs w:val="24"/>
        </w:rPr>
        <w:t>.</w:t>
      </w:r>
      <w:r w:rsidRPr="00970804">
        <w:rPr>
          <w:szCs w:val="24"/>
        </w:rPr>
        <w:t xml:space="preserve"> Oznacza to wzrost o 54% w porównaniu do 2010 r. (447 osób). W większości były to osoby bezrobotne - 355 osób (51%), 11 osób poszukujących pracy (2%) oraz duża liczba osób niezarejestrowanych w powiatowych urzędach pracy - 324 osoby (47%). Osoby te uczestniczyły w kolejnych wizytach u doradców zawodowych – łącznie odbyło się 2165 wizyt, zatem na jedną osobę przypadało średnio około 3,14 wizyty u doradcy zawodowego. </w:t>
      </w:r>
    </w:p>
    <w:p w:rsidR="00BE0FB0" w:rsidRDefault="003E2FD1" w:rsidP="0097056D">
      <w:pPr>
        <w:tabs>
          <w:tab w:val="left" w:pos="-720"/>
        </w:tabs>
        <w:suppressAutoHyphens/>
        <w:jc w:val="both"/>
        <w:rPr>
          <w:szCs w:val="24"/>
        </w:rPr>
      </w:pPr>
      <w:r w:rsidRPr="00970804">
        <w:rPr>
          <w:szCs w:val="24"/>
        </w:rPr>
        <w:tab/>
      </w:r>
    </w:p>
    <w:p w:rsidR="003E2FD1" w:rsidRDefault="003E2FD1" w:rsidP="0097056D">
      <w:pPr>
        <w:tabs>
          <w:tab w:val="left" w:pos="-720"/>
        </w:tabs>
        <w:suppressAutoHyphens/>
        <w:jc w:val="both"/>
        <w:rPr>
          <w:szCs w:val="24"/>
        </w:rPr>
      </w:pPr>
      <w:r w:rsidRPr="00970804">
        <w:rPr>
          <w:szCs w:val="24"/>
        </w:rPr>
        <w:t xml:space="preserve">W grupie 355 osób bezrobotnych korzystających z porady indywidualnej, aż 57% stanowiły osoby długotrwale bezrobotne. Wynik ten pokazuje jednoznacznie, że nadal bardzo wielu klientów korzysta z poradnictwa zawodowego zdecydowanie za późno, przez </w:t>
      </w:r>
      <w:r w:rsidRPr="00970804">
        <w:rPr>
          <w:szCs w:val="24"/>
        </w:rPr>
        <w:br/>
        <w:t xml:space="preserve">co trudniej te osoby zaktywizować. </w:t>
      </w:r>
    </w:p>
    <w:p w:rsidR="003E2FD1" w:rsidRDefault="003E2FD1" w:rsidP="0097056D">
      <w:pPr>
        <w:tabs>
          <w:tab w:val="left" w:pos="-720"/>
        </w:tabs>
        <w:suppressAutoHyphens/>
        <w:jc w:val="both"/>
        <w:rPr>
          <w:szCs w:val="24"/>
        </w:rPr>
      </w:pPr>
    </w:p>
    <w:p w:rsidR="00353A97" w:rsidRPr="00970804" w:rsidRDefault="00353A97" w:rsidP="0097056D">
      <w:pPr>
        <w:tabs>
          <w:tab w:val="left" w:pos="-720"/>
        </w:tabs>
        <w:suppressAutoHyphens/>
        <w:jc w:val="both"/>
        <w:rPr>
          <w:szCs w:val="24"/>
        </w:rPr>
      </w:pPr>
    </w:p>
    <w:p w:rsidR="003E2FD1" w:rsidRDefault="003E2FD1" w:rsidP="0097056D">
      <w:pPr>
        <w:tabs>
          <w:tab w:val="left" w:pos="-720"/>
        </w:tabs>
        <w:suppressAutoHyphens/>
        <w:jc w:val="both"/>
        <w:rPr>
          <w:color w:val="C00000"/>
          <w:szCs w:val="24"/>
        </w:rPr>
      </w:pPr>
      <w:r>
        <w:rPr>
          <w:szCs w:val="24"/>
        </w:rPr>
        <w:tab/>
      </w:r>
      <w:r w:rsidRPr="00970804">
        <w:rPr>
          <w:szCs w:val="24"/>
        </w:rPr>
        <w:t>Analizując strukturę wykształcenia można stwierdzić, iż najwięcej osób bezrobotnych korzystających z poradnictwa indywidualnego posiada</w:t>
      </w:r>
      <w:r>
        <w:rPr>
          <w:szCs w:val="24"/>
        </w:rPr>
        <w:t>ło</w:t>
      </w:r>
      <w:r w:rsidRPr="00970804">
        <w:rPr>
          <w:szCs w:val="24"/>
        </w:rPr>
        <w:t xml:space="preserve"> wykształcenie wyższe</w:t>
      </w:r>
      <w:r>
        <w:rPr>
          <w:szCs w:val="24"/>
        </w:rPr>
        <w:t>, prawdopodobnie jest to związane z wrastającym bezrobociem wśród osób z tym poziomem wykształcenia.</w:t>
      </w:r>
      <w:r w:rsidRPr="00822E99">
        <w:rPr>
          <w:color w:val="C00000"/>
          <w:szCs w:val="24"/>
        </w:rPr>
        <w:t xml:space="preserve">    </w:t>
      </w:r>
    </w:p>
    <w:p w:rsidR="00531A32" w:rsidRDefault="00531A32" w:rsidP="0097056D">
      <w:pPr>
        <w:tabs>
          <w:tab w:val="left" w:pos="-720"/>
        </w:tabs>
        <w:suppressAutoHyphens/>
        <w:jc w:val="both"/>
        <w:rPr>
          <w:color w:val="C00000"/>
          <w:szCs w:val="24"/>
        </w:rPr>
      </w:pPr>
    </w:p>
    <w:p w:rsidR="00353A97" w:rsidRDefault="00353A97" w:rsidP="0097056D">
      <w:pPr>
        <w:tabs>
          <w:tab w:val="left" w:pos="-720"/>
        </w:tabs>
        <w:suppressAutoHyphens/>
        <w:jc w:val="both"/>
        <w:rPr>
          <w:color w:val="C00000"/>
          <w:szCs w:val="24"/>
        </w:rPr>
      </w:pPr>
    </w:p>
    <w:p w:rsidR="00BE0FB0" w:rsidRDefault="00BE0FB0" w:rsidP="0097056D">
      <w:pPr>
        <w:tabs>
          <w:tab w:val="left" w:pos="-720"/>
        </w:tabs>
        <w:suppressAutoHyphens/>
        <w:jc w:val="both"/>
        <w:rPr>
          <w:color w:val="C00000"/>
          <w:szCs w:val="24"/>
        </w:rPr>
      </w:pPr>
    </w:p>
    <w:p w:rsidR="00BE0FB0" w:rsidRDefault="00BE0FB0" w:rsidP="0097056D">
      <w:pPr>
        <w:tabs>
          <w:tab w:val="left" w:pos="-720"/>
        </w:tabs>
        <w:suppressAutoHyphens/>
        <w:jc w:val="both"/>
        <w:rPr>
          <w:color w:val="C00000"/>
          <w:szCs w:val="24"/>
        </w:rPr>
      </w:pPr>
    </w:p>
    <w:p w:rsidR="00BE0FB0" w:rsidRDefault="00BE0FB0" w:rsidP="0097056D">
      <w:pPr>
        <w:tabs>
          <w:tab w:val="left" w:pos="-720"/>
        </w:tabs>
        <w:suppressAutoHyphens/>
        <w:jc w:val="both"/>
        <w:rPr>
          <w:color w:val="C00000"/>
          <w:szCs w:val="24"/>
        </w:rPr>
      </w:pPr>
    </w:p>
    <w:p w:rsidR="00BE0FB0" w:rsidRDefault="00BE0FB0" w:rsidP="0097056D">
      <w:pPr>
        <w:tabs>
          <w:tab w:val="left" w:pos="-720"/>
        </w:tabs>
        <w:suppressAutoHyphens/>
        <w:jc w:val="both"/>
        <w:rPr>
          <w:color w:val="C00000"/>
          <w:szCs w:val="24"/>
        </w:rPr>
      </w:pPr>
    </w:p>
    <w:p w:rsidR="00BE0FB0" w:rsidRDefault="00BE0FB0" w:rsidP="0097056D">
      <w:pPr>
        <w:tabs>
          <w:tab w:val="left" w:pos="-720"/>
        </w:tabs>
        <w:suppressAutoHyphens/>
        <w:jc w:val="both"/>
        <w:rPr>
          <w:color w:val="C00000"/>
          <w:szCs w:val="24"/>
        </w:rPr>
      </w:pPr>
    </w:p>
    <w:p w:rsidR="00531A32" w:rsidRDefault="00531A32" w:rsidP="0097056D">
      <w:pPr>
        <w:tabs>
          <w:tab w:val="left" w:pos="-720"/>
        </w:tabs>
        <w:suppressAutoHyphens/>
        <w:jc w:val="both"/>
        <w:rPr>
          <w:b/>
          <w:color w:val="000000" w:themeColor="text1"/>
          <w:szCs w:val="24"/>
        </w:rPr>
      </w:pPr>
      <w:r w:rsidRPr="00531A32">
        <w:rPr>
          <w:b/>
          <w:color w:val="000000" w:themeColor="text1"/>
          <w:szCs w:val="24"/>
        </w:rPr>
        <w:lastRenderedPageBreak/>
        <w:t>Wykres 24.</w:t>
      </w:r>
    </w:p>
    <w:p w:rsidR="00531A32" w:rsidRPr="00531A32" w:rsidRDefault="00C028DF" w:rsidP="0097056D">
      <w:pPr>
        <w:tabs>
          <w:tab w:val="left" w:pos="-720"/>
        </w:tabs>
        <w:suppressAutoHyphens/>
        <w:jc w:val="both"/>
        <w:rPr>
          <w:b/>
          <w:color w:val="000000" w:themeColor="text1"/>
          <w:szCs w:val="24"/>
        </w:rPr>
      </w:pPr>
      <w:r>
        <w:rPr>
          <w:noProof/>
        </w:rPr>
        <mc:AlternateContent>
          <mc:Choice Requires="wpg">
            <w:drawing>
              <wp:anchor distT="0" distB="0" distL="114300" distR="114300" simplePos="0" relativeHeight="251659264" behindDoc="0" locked="0" layoutInCell="1" allowOverlap="1" wp14:anchorId="3D27E8A1" wp14:editId="3F143926">
                <wp:simplePos x="0" y="0"/>
                <wp:positionH relativeFrom="column">
                  <wp:posOffset>-214630</wp:posOffset>
                </wp:positionH>
                <wp:positionV relativeFrom="paragraph">
                  <wp:posOffset>135890</wp:posOffset>
                </wp:positionV>
                <wp:extent cx="6163056" cy="2185035"/>
                <wp:effectExtent l="0" t="0" r="0" b="5715"/>
                <wp:wrapNone/>
                <wp:docPr id="28" name="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056" cy="2185035"/>
                          <a:chOff x="0" y="0"/>
                          <a:chExt cx="6350931" cy="2341471"/>
                        </a:xfrm>
                      </wpg:grpSpPr>
                      <wpg:graphicFrame>
                        <wpg:cNvPr id="29" name="Wykres 2"/>
                        <wpg:cNvFrPr>
                          <a:graphicFrameLocks/>
                        </wpg:cNvFrPr>
                        <wpg:xfrm>
                          <a:off x="0" y="1471"/>
                          <a:ext cx="3420000" cy="234000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30" name="Wykres 3"/>
                        <wpg:cNvFrPr>
                          <a:graphicFrameLocks/>
                        </wpg:cNvFrPr>
                        <wpg:xfrm>
                          <a:off x="2930931" y="0"/>
                          <a:ext cx="3420000" cy="2340000"/>
                        </wpg:xfrm>
                        <a:graphic>
                          <a:graphicData uri="http://schemas.openxmlformats.org/drawingml/2006/chart">
                            <c:chart xmlns:c="http://schemas.openxmlformats.org/drawingml/2006/chart" xmlns:r="http://schemas.openxmlformats.org/officeDocument/2006/relationships" r:id="rId39"/>
                          </a:graphicData>
                        </a:graphic>
                      </wpg:graphicFrame>
                    </wpg:wgp>
                  </a:graphicData>
                </a:graphic>
                <wp14:sizeRelH relativeFrom="page">
                  <wp14:pctWidth>0</wp14:pctWidth>
                </wp14:sizeRelH>
                <wp14:sizeRelV relativeFrom="page">
                  <wp14:pctHeight>0</wp14:pctHeight>
                </wp14:sizeRelV>
              </wp:anchor>
            </w:drawing>
          </mc:Choice>
          <mc:Fallback>
            <w:pict>
              <v:group id="Grupa 28" o:spid="_x0000_s1026" style="position:absolute;margin-left:-16.9pt;margin-top:10.7pt;width:485.3pt;height:172.05pt;z-index:251659264" coordsize="63509,23414" o:gfxdata="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ykres 2" o:spid="_x0000_s1027" type="#_x0000_t75" style="position:absolute;width:34173;height:233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">
                  <v:imagedata r:id="rId40" o:title=""/>
                  <o:lock v:ext="edit" aspectratio="f"/>
                </v:shape>
                <v:shape id="Wykres 3" o:spid="_x0000_s1028" type="#_x0000_t75" style="position:absolute;left:29336;width:34173;height:233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">
                  <v:imagedata r:id="rId41" o:title=""/>
                  <o:lock v:ext="edit" aspectratio="f"/>
                </v:shape>
              </v:group>
            </w:pict>
          </mc:Fallback>
        </mc:AlternateContent>
      </w:r>
    </w:p>
    <w:p w:rsidR="003E2FD1" w:rsidRPr="00970804" w:rsidRDefault="003E2FD1" w:rsidP="003E2FD1">
      <w:pPr>
        <w:tabs>
          <w:tab w:val="left" w:pos="-720"/>
        </w:tabs>
        <w:suppressAutoHyphens/>
        <w:spacing w:line="360" w:lineRule="auto"/>
        <w:jc w:val="both"/>
        <w:rPr>
          <w:szCs w:val="24"/>
        </w:rPr>
      </w:pPr>
    </w:p>
    <w:p w:rsidR="003E2FD1" w:rsidRPr="00970804" w:rsidRDefault="003E2FD1" w:rsidP="003E2FD1">
      <w:pPr>
        <w:tabs>
          <w:tab w:val="left" w:pos="-720"/>
        </w:tabs>
        <w:suppressAutoHyphens/>
        <w:spacing w:line="360" w:lineRule="auto"/>
        <w:jc w:val="both"/>
        <w:rPr>
          <w:szCs w:val="24"/>
        </w:rPr>
      </w:pPr>
    </w:p>
    <w:p w:rsidR="003E2FD1" w:rsidRPr="00970804" w:rsidRDefault="003E2FD1" w:rsidP="003E2FD1">
      <w:pPr>
        <w:tabs>
          <w:tab w:val="left" w:pos="-720"/>
        </w:tabs>
        <w:suppressAutoHyphens/>
        <w:spacing w:line="360" w:lineRule="auto"/>
        <w:jc w:val="both"/>
        <w:rPr>
          <w:szCs w:val="24"/>
        </w:rPr>
      </w:pPr>
    </w:p>
    <w:p w:rsidR="003E2FD1" w:rsidRPr="00970804" w:rsidRDefault="003E2FD1" w:rsidP="003E2FD1">
      <w:pPr>
        <w:tabs>
          <w:tab w:val="left" w:pos="-720"/>
        </w:tabs>
        <w:suppressAutoHyphens/>
        <w:spacing w:line="360" w:lineRule="auto"/>
        <w:jc w:val="both"/>
        <w:rPr>
          <w:szCs w:val="24"/>
        </w:rPr>
      </w:pPr>
    </w:p>
    <w:p w:rsidR="003E2FD1" w:rsidRPr="00970804" w:rsidRDefault="003E2FD1" w:rsidP="003E2FD1">
      <w:pPr>
        <w:tabs>
          <w:tab w:val="left" w:pos="-720"/>
        </w:tabs>
        <w:suppressAutoHyphens/>
        <w:spacing w:line="360" w:lineRule="auto"/>
        <w:jc w:val="both"/>
        <w:rPr>
          <w:szCs w:val="24"/>
        </w:rPr>
      </w:pPr>
    </w:p>
    <w:p w:rsidR="003E2FD1" w:rsidRPr="00970804" w:rsidRDefault="00BE0FB0" w:rsidP="003E2FD1">
      <w:pPr>
        <w:tabs>
          <w:tab w:val="left" w:pos="-720"/>
        </w:tabs>
        <w:suppressAutoHyphens/>
        <w:spacing w:line="360" w:lineRule="auto"/>
        <w:jc w:val="both"/>
        <w:rPr>
          <w:szCs w:val="24"/>
        </w:rPr>
      </w:pPr>
      <w:r>
        <w:rPr>
          <w:szCs w:val="24"/>
        </w:rPr>
        <w:tab/>
      </w:r>
    </w:p>
    <w:p w:rsidR="003E2FD1" w:rsidRPr="00970804" w:rsidRDefault="003E2FD1" w:rsidP="0097056D">
      <w:pPr>
        <w:tabs>
          <w:tab w:val="left" w:pos="-720"/>
        </w:tabs>
        <w:suppressAutoHyphens/>
        <w:jc w:val="both"/>
        <w:rPr>
          <w:b/>
          <w:i/>
          <w:szCs w:val="24"/>
          <w:u w:val="single"/>
        </w:rPr>
      </w:pPr>
      <w:r w:rsidRPr="00970804">
        <w:rPr>
          <w:szCs w:val="24"/>
        </w:rPr>
        <w:t xml:space="preserve"> W Centrach udzielano również pomocy w ramach usługi „poradnictwo na odległość”, wykorzystując w tym celu telefon i pocztę elektroniczną</w:t>
      </w:r>
      <w:r>
        <w:rPr>
          <w:szCs w:val="24"/>
        </w:rPr>
        <w:t xml:space="preserve">. Najczęściej były to </w:t>
      </w:r>
      <w:r w:rsidRPr="00970804">
        <w:rPr>
          <w:szCs w:val="24"/>
        </w:rPr>
        <w:t xml:space="preserve">porady dotyczące opracowania dokumentów aplikacyjnych, wyboru </w:t>
      </w:r>
      <w:r>
        <w:rPr>
          <w:szCs w:val="24"/>
        </w:rPr>
        <w:t xml:space="preserve">zawodu i </w:t>
      </w:r>
      <w:r w:rsidRPr="00970804">
        <w:rPr>
          <w:szCs w:val="24"/>
        </w:rPr>
        <w:t xml:space="preserve">kierunku dalszego </w:t>
      </w:r>
    </w:p>
    <w:p w:rsidR="00BE0FB0" w:rsidRDefault="00BE0FB0" w:rsidP="0097056D">
      <w:pPr>
        <w:tabs>
          <w:tab w:val="left" w:pos="-720"/>
        </w:tabs>
        <w:suppressAutoHyphens/>
        <w:jc w:val="both"/>
        <w:rPr>
          <w:b/>
          <w:i/>
          <w:szCs w:val="24"/>
          <w:u w:val="single"/>
        </w:rPr>
      </w:pPr>
    </w:p>
    <w:p w:rsidR="00BE0FB0" w:rsidRDefault="00BE0FB0" w:rsidP="0097056D">
      <w:pPr>
        <w:tabs>
          <w:tab w:val="left" w:pos="-720"/>
        </w:tabs>
        <w:suppressAutoHyphens/>
        <w:jc w:val="both"/>
        <w:rPr>
          <w:b/>
          <w:i/>
          <w:szCs w:val="24"/>
          <w:u w:val="single"/>
        </w:rPr>
      </w:pPr>
    </w:p>
    <w:p w:rsidR="003E2FD1" w:rsidRPr="00970804" w:rsidRDefault="003E2FD1" w:rsidP="0097056D">
      <w:pPr>
        <w:tabs>
          <w:tab w:val="left" w:pos="-720"/>
        </w:tabs>
        <w:suppressAutoHyphens/>
        <w:jc w:val="both"/>
        <w:rPr>
          <w:b/>
          <w:i/>
          <w:szCs w:val="24"/>
          <w:u w:val="single"/>
        </w:rPr>
      </w:pPr>
      <w:r w:rsidRPr="00970804">
        <w:rPr>
          <w:b/>
          <w:i/>
          <w:szCs w:val="24"/>
          <w:u w:val="single"/>
        </w:rPr>
        <w:t>Badania testowe</w:t>
      </w:r>
    </w:p>
    <w:p w:rsidR="003E2FD1" w:rsidRPr="00970804" w:rsidRDefault="003E2FD1" w:rsidP="0097056D">
      <w:pPr>
        <w:tabs>
          <w:tab w:val="left" w:pos="-720"/>
        </w:tabs>
        <w:suppressAutoHyphens/>
        <w:jc w:val="both"/>
        <w:rPr>
          <w:szCs w:val="24"/>
        </w:rPr>
      </w:pPr>
      <w:r w:rsidRPr="00970804">
        <w:rPr>
          <w:szCs w:val="24"/>
        </w:rPr>
        <w:tab/>
        <w:t xml:space="preserve">W procesie poradnictwa zawodowego wykorzystywane są testy psychologiczne </w:t>
      </w:r>
      <w:r w:rsidRPr="00970804">
        <w:rPr>
          <w:szCs w:val="24"/>
        </w:rPr>
        <w:br/>
        <w:t>oraz inne narzędzia służące do badania zainteresowań i uzdolnień ogólnych. Analiza preferencji i predyspozycji zawodowych stwarza klientom możliwość dokonywania racjonalnych wyborów zawodowych związanych z wyborem przyszłej pracy lub rozpoczęcia własnej działalności gospodarczej.</w:t>
      </w:r>
    </w:p>
    <w:p w:rsidR="003B7FA4" w:rsidRPr="003B7FA4" w:rsidRDefault="003E2FD1" w:rsidP="0097056D">
      <w:pPr>
        <w:tabs>
          <w:tab w:val="left" w:pos="-720"/>
        </w:tabs>
        <w:suppressAutoHyphens/>
        <w:jc w:val="both"/>
        <w:rPr>
          <w:szCs w:val="24"/>
        </w:rPr>
      </w:pPr>
      <w:r w:rsidRPr="00970804">
        <w:rPr>
          <w:szCs w:val="24"/>
        </w:rPr>
        <w:tab/>
        <w:t>W 2011 r. z badań testowych w celu określenia swoich zainteresowań i predyspozycji zawodowych skorzystały 504 osoby, w tym 349 kobiet (69%). Jest to znaczny wzrost,</w:t>
      </w:r>
      <w:r w:rsidRPr="00970804">
        <w:t xml:space="preserve"> </w:t>
      </w:r>
      <w:r w:rsidRPr="00970804">
        <w:rPr>
          <w:szCs w:val="24"/>
        </w:rPr>
        <w:t>bo o 98% w porównaniu do 2010 (254 osoby). Większość osób korzystających z badań to osoby niezarejestrowane w powiatowych urzędach pracy - 316 osób (62,7%), następnie 186 osób bezrobotnych (36,9%) i 2 poszukujące pracy (0,4%).</w:t>
      </w:r>
    </w:p>
    <w:p w:rsidR="00BE0FB0" w:rsidRDefault="00BE0FB0" w:rsidP="0097056D">
      <w:pPr>
        <w:tabs>
          <w:tab w:val="left" w:pos="-720"/>
        </w:tabs>
        <w:suppressAutoHyphens/>
        <w:jc w:val="both"/>
        <w:rPr>
          <w:b/>
          <w:szCs w:val="24"/>
        </w:rPr>
      </w:pPr>
    </w:p>
    <w:p w:rsidR="00531A32" w:rsidRDefault="00531A32" w:rsidP="0097056D">
      <w:pPr>
        <w:tabs>
          <w:tab w:val="left" w:pos="-720"/>
        </w:tabs>
        <w:suppressAutoHyphens/>
        <w:jc w:val="both"/>
        <w:rPr>
          <w:b/>
          <w:szCs w:val="24"/>
        </w:rPr>
      </w:pPr>
      <w:r>
        <w:rPr>
          <w:b/>
          <w:szCs w:val="24"/>
        </w:rPr>
        <w:t>Wykres 25.</w:t>
      </w:r>
    </w:p>
    <w:p w:rsidR="00531A32" w:rsidRPr="00531A32" w:rsidRDefault="00531A32" w:rsidP="0097056D">
      <w:pPr>
        <w:tabs>
          <w:tab w:val="left" w:pos="-720"/>
        </w:tabs>
        <w:suppressAutoHyphens/>
        <w:jc w:val="both"/>
        <w:rPr>
          <w:b/>
          <w:szCs w:val="24"/>
        </w:rPr>
      </w:pPr>
    </w:p>
    <w:p w:rsidR="0097056D" w:rsidRPr="00C028DF" w:rsidRDefault="003E2FD1" w:rsidP="003E2FD1">
      <w:pPr>
        <w:tabs>
          <w:tab w:val="left" w:pos="-720"/>
        </w:tabs>
        <w:suppressAutoHyphens/>
        <w:spacing w:line="360" w:lineRule="auto"/>
        <w:jc w:val="both"/>
        <w:rPr>
          <w:szCs w:val="24"/>
        </w:rPr>
      </w:pPr>
      <w:r>
        <w:rPr>
          <w:noProof/>
        </w:rPr>
        <w:drawing>
          <wp:inline distT="0" distB="0" distL="0" distR="0">
            <wp:extent cx="5760720" cy="2880360"/>
            <wp:effectExtent l="0" t="0" r="0" b="0"/>
            <wp:docPr id="26" name="Wykre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BE0FB0" w:rsidRDefault="00BE0FB0" w:rsidP="0097056D">
      <w:pPr>
        <w:tabs>
          <w:tab w:val="left" w:pos="-720"/>
        </w:tabs>
        <w:suppressAutoHyphens/>
        <w:jc w:val="both"/>
        <w:rPr>
          <w:b/>
          <w:i/>
          <w:szCs w:val="24"/>
          <w:u w:val="single"/>
        </w:rPr>
      </w:pPr>
    </w:p>
    <w:p w:rsidR="00BE0FB0" w:rsidRDefault="00BE0FB0" w:rsidP="0097056D">
      <w:pPr>
        <w:tabs>
          <w:tab w:val="left" w:pos="-720"/>
        </w:tabs>
        <w:suppressAutoHyphens/>
        <w:jc w:val="both"/>
        <w:rPr>
          <w:b/>
          <w:i/>
          <w:szCs w:val="24"/>
          <w:u w:val="single"/>
        </w:rPr>
      </w:pPr>
    </w:p>
    <w:p w:rsidR="00BE0FB0" w:rsidRDefault="00BE0FB0" w:rsidP="0097056D">
      <w:pPr>
        <w:tabs>
          <w:tab w:val="left" w:pos="-720"/>
        </w:tabs>
        <w:suppressAutoHyphens/>
        <w:jc w:val="both"/>
        <w:rPr>
          <w:b/>
          <w:i/>
          <w:szCs w:val="24"/>
          <w:u w:val="single"/>
        </w:rPr>
      </w:pPr>
    </w:p>
    <w:p w:rsidR="00BE0FB0" w:rsidRDefault="00BE0FB0" w:rsidP="0097056D">
      <w:pPr>
        <w:tabs>
          <w:tab w:val="left" w:pos="-720"/>
        </w:tabs>
        <w:suppressAutoHyphens/>
        <w:jc w:val="both"/>
        <w:rPr>
          <w:b/>
          <w:i/>
          <w:szCs w:val="24"/>
          <w:u w:val="single"/>
        </w:rPr>
      </w:pPr>
    </w:p>
    <w:p w:rsidR="003E2FD1" w:rsidRPr="00970804" w:rsidRDefault="003E2FD1" w:rsidP="0097056D">
      <w:pPr>
        <w:tabs>
          <w:tab w:val="left" w:pos="-720"/>
        </w:tabs>
        <w:suppressAutoHyphens/>
        <w:jc w:val="both"/>
        <w:rPr>
          <w:szCs w:val="24"/>
        </w:rPr>
      </w:pPr>
      <w:r w:rsidRPr="00970804">
        <w:rPr>
          <w:b/>
          <w:i/>
          <w:szCs w:val="24"/>
          <w:u w:val="single"/>
        </w:rPr>
        <w:t>Grupowe poradnictwo zawodowe</w:t>
      </w:r>
    </w:p>
    <w:p w:rsidR="003E2FD1" w:rsidRPr="00970804" w:rsidRDefault="003E2FD1" w:rsidP="0097056D">
      <w:pPr>
        <w:tabs>
          <w:tab w:val="left" w:pos="-720"/>
        </w:tabs>
        <w:suppressAutoHyphens/>
        <w:jc w:val="both"/>
        <w:rPr>
          <w:szCs w:val="24"/>
        </w:rPr>
      </w:pPr>
      <w:r w:rsidRPr="00970804">
        <w:rPr>
          <w:szCs w:val="24"/>
        </w:rPr>
        <w:tab/>
        <w:t>W ramach poradnictwa grupowego uczestnicy zajęć, mają możliwość dokonania adekwatnej oceny siebie, określenia przyczyn problemów zawodowych, rozwijania umiejętności podejmowania decyzji zawodowych oraz radzenia sobie w sytuacjach trudnych. W 2011 r. dla 526 osób, w tym 334 kobiet (64%) zorganizowano zajęcia poradnictwa grupowego. Stanowi to znaczący wzrost w odniesieniu do 2010 roku, w którym w zajęciach poradnictwa grupowego wzięło udział 21 osób. Wpłynęło na to nawiązanie współpracy przez Centra z różnymi instytucjami rynku pracy i edukacji. Zajęcia grupowe pt.: „Bilans umiejętności, możliwości i predyspozycji zawodowych”, „Jak radzić sobie ze stresem”, „Zaplanuj swoją karierę zawodową”, „Zainteresowania zawodowe w centrum uwagi”, „Czas na aktywność”</w:t>
      </w:r>
      <w:r>
        <w:rPr>
          <w:szCs w:val="24"/>
        </w:rPr>
        <w:t xml:space="preserve">, „Spadochron”  </w:t>
      </w:r>
      <w:r w:rsidRPr="00970804">
        <w:rPr>
          <w:szCs w:val="24"/>
        </w:rPr>
        <w:t>odbyły się w 52 grupach.</w:t>
      </w:r>
    </w:p>
    <w:p w:rsidR="003B7FA4" w:rsidRPr="00C028DF" w:rsidRDefault="003E2FD1" w:rsidP="0097056D">
      <w:pPr>
        <w:tabs>
          <w:tab w:val="left" w:pos="-720"/>
        </w:tabs>
        <w:suppressAutoHyphens/>
        <w:jc w:val="both"/>
        <w:rPr>
          <w:szCs w:val="24"/>
        </w:rPr>
      </w:pPr>
      <w:r w:rsidRPr="00970804">
        <w:rPr>
          <w:szCs w:val="24"/>
        </w:rPr>
        <w:tab/>
        <w:t xml:space="preserve">Większość osób korzystających z porad grupowych to osoby niezarejestrowane w powiatowych urzędach pracy - 401 osób (76,2%), następnie 123 osoby bezrobotne </w:t>
      </w:r>
      <w:r w:rsidRPr="00970804">
        <w:rPr>
          <w:szCs w:val="24"/>
        </w:rPr>
        <w:br/>
        <w:t>(23,4%) i 2 poszukujące pracy (0,4%).</w:t>
      </w:r>
    </w:p>
    <w:p w:rsidR="003B7FA4" w:rsidRDefault="003B7FA4" w:rsidP="0097056D">
      <w:pPr>
        <w:tabs>
          <w:tab w:val="left" w:pos="-720"/>
        </w:tabs>
        <w:suppressAutoHyphens/>
        <w:jc w:val="both"/>
        <w:rPr>
          <w:b/>
          <w:szCs w:val="24"/>
        </w:rPr>
      </w:pPr>
    </w:p>
    <w:p w:rsidR="00531A32" w:rsidRDefault="00531A32" w:rsidP="0097056D">
      <w:pPr>
        <w:tabs>
          <w:tab w:val="left" w:pos="-720"/>
        </w:tabs>
        <w:suppressAutoHyphens/>
        <w:jc w:val="both"/>
        <w:rPr>
          <w:b/>
          <w:szCs w:val="24"/>
        </w:rPr>
      </w:pPr>
      <w:r w:rsidRPr="00531A32">
        <w:rPr>
          <w:b/>
          <w:szCs w:val="24"/>
        </w:rPr>
        <w:t>Wykres 26.</w:t>
      </w:r>
    </w:p>
    <w:p w:rsidR="00531A32" w:rsidRDefault="00531A32" w:rsidP="0097056D">
      <w:pPr>
        <w:tabs>
          <w:tab w:val="left" w:pos="-720"/>
        </w:tabs>
        <w:suppressAutoHyphens/>
        <w:jc w:val="both"/>
        <w:rPr>
          <w:b/>
          <w:szCs w:val="24"/>
        </w:rPr>
      </w:pPr>
    </w:p>
    <w:p w:rsidR="00531A32" w:rsidRPr="00531A32" w:rsidRDefault="00531A32" w:rsidP="0097056D">
      <w:pPr>
        <w:tabs>
          <w:tab w:val="left" w:pos="-720"/>
        </w:tabs>
        <w:suppressAutoHyphens/>
        <w:jc w:val="both"/>
        <w:rPr>
          <w:b/>
          <w:szCs w:val="24"/>
        </w:rPr>
      </w:pPr>
    </w:p>
    <w:p w:rsidR="003E2FD1" w:rsidRPr="00970804" w:rsidRDefault="003E2FD1" w:rsidP="0097056D">
      <w:pPr>
        <w:tabs>
          <w:tab w:val="left" w:pos="-720"/>
        </w:tabs>
        <w:suppressAutoHyphens/>
        <w:jc w:val="both"/>
        <w:rPr>
          <w:szCs w:val="24"/>
        </w:rPr>
      </w:pPr>
      <w:r>
        <w:rPr>
          <w:noProof/>
        </w:rPr>
        <w:drawing>
          <wp:inline distT="0" distB="0" distL="0" distR="0" wp14:anchorId="64698F34" wp14:editId="40A7A3A5">
            <wp:extent cx="5760720" cy="3474720"/>
            <wp:effectExtent l="0" t="0" r="0" b="0"/>
            <wp:docPr id="25" name="Wykres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E0FB0" w:rsidRDefault="00BE0FB0" w:rsidP="0097056D">
      <w:pPr>
        <w:tabs>
          <w:tab w:val="left" w:pos="-720"/>
        </w:tabs>
        <w:suppressAutoHyphens/>
        <w:jc w:val="both"/>
        <w:rPr>
          <w:b/>
          <w:i/>
          <w:szCs w:val="24"/>
          <w:u w:val="single"/>
        </w:rPr>
      </w:pPr>
    </w:p>
    <w:p w:rsidR="003E2FD1" w:rsidRPr="00970804" w:rsidRDefault="003E2FD1" w:rsidP="0097056D">
      <w:pPr>
        <w:tabs>
          <w:tab w:val="left" w:pos="-720"/>
        </w:tabs>
        <w:suppressAutoHyphens/>
        <w:jc w:val="both"/>
        <w:rPr>
          <w:b/>
          <w:i/>
          <w:szCs w:val="24"/>
          <w:u w:val="single"/>
        </w:rPr>
      </w:pPr>
      <w:r w:rsidRPr="00970804">
        <w:rPr>
          <w:b/>
          <w:i/>
          <w:szCs w:val="24"/>
          <w:u w:val="single"/>
        </w:rPr>
        <w:t>Informacja zawodowa</w:t>
      </w:r>
    </w:p>
    <w:p w:rsidR="003E2FD1" w:rsidRPr="00970804" w:rsidRDefault="003E2FD1" w:rsidP="0097056D">
      <w:pPr>
        <w:tabs>
          <w:tab w:val="left" w:pos="-720"/>
        </w:tabs>
        <w:suppressAutoHyphens/>
        <w:jc w:val="both"/>
        <w:rPr>
          <w:szCs w:val="24"/>
        </w:rPr>
      </w:pPr>
      <w:r w:rsidRPr="00970804">
        <w:rPr>
          <w:szCs w:val="24"/>
        </w:rPr>
        <w:tab/>
        <w:t xml:space="preserve">Z zasobów informacji zawodowej, które wspomagają proces podejmowania decyzji zawodowych, można korzystać w Centrach w formie indywidualnej i grupowej. W 2011 roku odnotowano 8879 wizyt osób, (w tym 4062 kobiet - 46%), korzystających z indywidualnej pomocy doradcy zawodowego w zapoznaniu się ze zbiorami informacji na temat: zawodów, możliwości kształcenia, szkoleń zawodowych, źródeł ofert pracy, sposobów przygotowania dokumentów aplikacyjnych oraz podejmowania działalności gospodarczej. Stanowi to wzrost o 47% w porównaniu z rokiem 2010 (6049 osób). </w:t>
      </w:r>
    </w:p>
    <w:p w:rsidR="0097056D" w:rsidRDefault="003E2FD1" w:rsidP="0097056D">
      <w:pPr>
        <w:tabs>
          <w:tab w:val="left" w:pos="-720"/>
        </w:tabs>
        <w:suppressAutoHyphens/>
        <w:jc w:val="both"/>
        <w:rPr>
          <w:szCs w:val="24"/>
        </w:rPr>
      </w:pPr>
      <w:r w:rsidRPr="00970804">
        <w:rPr>
          <w:szCs w:val="24"/>
        </w:rPr>
        <w:tab/>
        <w:t xml:space="preserve">Dla 3342 osób, w tym 1895 kobiet (57%) zorganizowano informacyjne zajęcia grupowe o usługach urzędów pracy, sytuacji na rynku pracy, sposobach poszukiwania pracy </w:t>
      </w:r>
      <w:r w:rsidRPr="00970804">
        <w:rPr>
          <w:szCs w:val="24"/>
        </w:rPr>
        <w:lastRenderedPageBreak/>
        <w:t>oraz możliwościach zatrudnienia w kraju i za granicą. W porównaniu do 2010 roku (2877 osób) stanowi to wzrost o 16%. W zajęciach uczestniczyły przede wszystkim osoby niezarejestrowane w </w:t>
      </w:r>
      <w:r w:rsidR="008877AA">
        <w:rPr>
          <w:szCs w:val="24"/>
        </w:rPr>
        <w:t>urzędach pracy – 2421 osób (72,</w:t>
      </w:r>
      <w:r w:rsidRPr="00970804">
        <w:rPr>
          <w:szCs w:val="24"/>
        </w:rPr>
        <w:t>4%). Uczestnikami spotkań informacyjnych byli m.in.: uczniowie klas absolwenckich szkół ponadgimnazjalnych, studenci, osadzeni w Areszcie Śledczym, zwalniani pracownicy Polfy S.A. w Lublinie. Liczba osób bezrobotnych była znacznie mniejsza – 917 osób (27,4%) oraz poszuku</w:t>
      </w:r>
      <w:r w:rsidR="00C028DF">
        <w:rPr>
          <w:szCs w:val="24"/>
        </w:rPr>
        <w:t>jących pracy – 4 osoby (0,2%).</w:t>
      </w:r>
    </w:p>
    <w:p w:rsidR="00353A97" w:rsidRDefault="00353A97" w:rsidP="0097056D">
      <w:pPr>
        <w:tabs>
          <w:tab w:val="left" w:pos="-720"/>
        </w:tabs>
        <w:suppressAutoHyphens/>
        <w:jc w:val="both"/>
        <w:rPr>
          <w:szCs w:val="24"/>
        </w:rPr>
      </w:pPr>
    </w:p>
    <w:p w:rsidR="00353A97" w:rsidRPr="00C028DF" w:rsidRDefault="00353A97" w:rsidP="0097056D">
      <w:pPr>
        <w:tabs>
          <w:tab w:val="left" w:pos="-720"/>
        </w:tabs>
        <w:suppressAutoHyphens/>
        <w:jc w:val="both"/>
        <w:rPr>
          <w:szCs w:val="24"/>
        </w:rPr>
      </w:pPr>
    </w:p>
    <w:p w:rsidR="003E2FD1" w:rsidRPr="00970804" w:rsidRDefault="003E2FD1" w:rsidP="0097056D">
      <w:pPr>
        <w:tabs>
          <w:tab w:val="left" w:pos="-720"/>
        </w:tabs>
        <w:suppressAutoHyphens/>
        <w:jc w:val="both"/>
        <w:rPr>
          <w:b/>
          <w:i/>
          <w:szCs w:val="24"/>
          <w:u w:val="single"/>
        </w:rPr>
      </w:pPr>
      <w:r w:rsidRPr="00970804">
        <w:rPr>
          <w:b/>
          <w:i/>
          <w:szCs w:val="24"/>
          <w:u w:val="single"/>
        </w:rPr>
        <w:t>Pomoc w aktywnym poszukiwaniu pracy</w:t>
      </w:r>
    </w:p>
    <w:p w:rsidR="00BE0FB0" w:rsidRPr="00BE0FB0" w:rsidRDefault="003E2FD1" w:rsidP="0097056D">
      <w:pPr>
        <w:tabs>
          <w:tab w:val="left" w:pos="-720"/>
        </w:tabs>
        <w:suppressAutoHyphens/>
        <w:jc w:val="both"/>
        <w:rPr>
          <w:szCs w:val="24"/>
        </w:rPr>
      </w:pPr>
      <w:r w:rsidRPr="00970804">
        <w:rPr>
          <w:szCs w:val="24"/>
        </w:rPr>
        <w:tab/>
        <w:t xml:space="preserve">W Centrach organizowane były również warsztatowe zajęcia aktywizacyjne dla osób zarejestrowanych i niezarejestrowanych w powiatowych urzędach pracy, przygotowujące </w:t>
      </w:r>
      <w:r w:rsidRPr="00970804">
        <w:rPr>
          <w:szCs w:val="24"/>
        </w:rPr>
        <w:br/>
        <w:t xml:space="preserve">do aktywnego poszukiwania pracy. Tematyka zajęć obejmowała: zagadnienia dotyczące rynku pracy, techniki poszukiwania pracy z wykorzystaniem komputera i Internetu, zasady sporządzania profesjonalnych dokumentów aplikacyjnych, autoprezentację podczas rozmowy  kwalifikacyjnej oraz zagadnienia dotyczące podejmowania własnej działalności gospodarczej. W zajęciach uczestniczyło 955 osób, w porównaniu z 2010 rokiem (707 osób) nastąpił wzrost o 35%. </w:t>
      </w:r>
    </w:p>
    <w:p w:rsidR="00BE0FB0" w:rsidRDefault="00BE0FB0" w:rsidP="0097056D">
      <w:pPr>
        <w:tabs>
          <w:tab w:val="left" w:pos="-720"/>
        </w:tabs>
        <w:suppressAutoHyphens/>
        <w:jc w:val="both"/>
        <w:rPr>
          <w:b/>
          <w:szCs w:val="24"/>
        </w:rPr>
      </w:pPr>
    </w:p>
    <w:p w:rsidR="00531A32" w:rsidRPr="00531A32" w:rsidRDefault="00531A32" w:rsidP="0097056D">
      <w:pPr>
        <w:tabs>
          <w:tab w:val="left" w:pos="-720"/>
        </w:tabs>
        <w:suppressAutoHyphens/>
        <w:jc w:val="both"/>
        <w:rPr>
          <w:b/>
          <w:szCs w:val="24"/>
        </w:rPr>
      </w:pPr>
      <w:r>
        <w:rPr>
          <w:b/>
          <w:szCs w:val="24"/>
        </w:rPr>
        <w:t>Wykres 27.</w:t>
      </w:r>
    </w:p>
    <w:p w:rsidR="003E2FD1" w:rsidRPr="00970804" w:rsidRDefault="003E2FD1" w:rsidP="0097056D">
      <w:pPr>
        <w:tabs>
          <w:tab w:val="left" w:pos="-720"/>
        </w:tabs>
        <w:suppressAutoHyphens/>
        <w:jc w:val="both"/>
        <w:rPr>
          <w:szCs w:val="24"/>
        </w:rPr>
      </w:pPr>
      <w:r>
        <w:rPr>
          <w:noProof/>
        </w:rPr>
        <w:drawing>
          <wp:inline distT="0" distB="0" distL="0" distR="0" wp14:anchorId="7A3DBE0A" wp14:editId="2DB08251">
            <wp:extent cx="5760720" cy="3154680"/>
            <wp:effectExtent l="0" t="0" r="0" b="7620"/>
            <wp:docPr id="24"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028DF" w:rsidRDefault="003E2FD1" w:rsidP="0097056D">
      <w:pPr>
        <w:tabs>
          <w:tab w:val="left" w:pos="-720"/>
        </w:tabs>
        <w:suppressAutoHyphens/>
        <w:jc w:val="both"/>
        <w:rPr>
          <w:szCs w:val="24"/>
        </w:rPr>
      </w:pPr>
      <w:r w:rsidRPr="00970804">
        <w:rPr>
          <w:szCs w:val="24"/>
        </w:rPr>
        <w:tab/>
      </w:r>
    </w:p>
    <w:p w:rsidR="003E2FD1" w:rsidRPr="00970804" w:rsidRDefault="003E2FD1" w:rsidP="0097056D">
      <w:pPr>
        <w:tabs>
          <w:tab w:val="left" w:pos="-720"/>
        </w:tabs>
        <w:suppressAutoHyphens/>
        <w:jc w:val="both"/>
        <w:rPr>
          <w:szCs w:val="24"/>
        </w:rPr>
      </w:pPr>
      <w:r w:rsidRPr="00970804">
        <w:rPr>
          <w:szCs w:val="24"/>
        </w:rPr>
        <w:t xml:space="preserve">Analizując strukturę wykształcenia można stwierdzić, iż w 2011 r. najwięcej osób korzystających z zajęć aktywizacyjnych posiadało wykształcenie policealne i średnie zawodowe. Sytuacja ta zmieniła się w porównaniu do roku 2010, gdzie przeważały osoby z wykształceniem gimnazjalnym i poniżej.     </w:t>
      </w:r>
    </w:p>
    <w:p w:rsidR="003E2FD1" w:rsidRDefault="003E2FD1" w:rsidP="0097056D">
      <w:pPr>
        <w:tabs>
          <w:tab w:val="left" w:pos="-720"/>
        </w:tabs>
        <w:suppressAutoHyphens/>
        <w:jc w:val="both"/>
        <w:rPr>
          <w:szCs w:val="24"/>
        </w:rPr>
      </w:pPr>
      <w:r w:rsidRPr="00970804">
        <w:rPr>
          <w:szCs w:val="24"/>
        </w:rPr>
        <w:tab/>
        <w:t xml:space="preserve">Większość uczestników zajęć aktywizacyjnych to osoby bezrobotne – 684 osoby </w:t>
      </w:r>
      <w:r w:rsidRPr="00970804">
        <w:rPr>
          <w:szCs w:val="24"/>
        </w:rPr>
        <w:br/>
        <w:t>(71%), 16 osób poszukujących pracy (2%)  i  255 osób niezarejestrowanych w urzędach pracy (27%)</w:t>
      </w:r>
      <w:r w:rsidR="00CA6C0F">
        <w:rPr>
          <w:szCs w:val="24"/>
        </w:rPr>
        <w:t>.</w:t>
      </w:r>
      <w:r w:rsidRPr="00970804">
        <w:rPr>
          <w:szCs w:val="24"/>
        </w:rPr>
        <w:t xml:space="preserve"> </w:t>
      </w:r>
    </w:p>
    <w:p w:rsidR="00531A32" w:rsidRDefault="00531A32" w:rsidP="0097056D">
      <w:pPr>
        <w:tabs>
          <w:tab w:val="left" w:pos="-720"/>
        </w:tabs>
        <w:suppressAutoHyphens/>
        <w:jc w:val="both"/>
        <w:rPr>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BE0FB0" w:rsidRDefault="00BE0FB0" w:rsidP="0097056D">
      <w:pPr>
        <w:tabs>
          <w:tab w:val="left" w:pos="-720"/>
        </w:tabs>
        <w:suppressAutoHyphens/>
        <w:jc w:val="both"/>
        <w:rPr>
          <w:b/>
          <w:szCs w:val="24"/>
        </w:rPr>
      </w:pPr>
    </w:p>
    <w:p w:rsidR="00531A32" w:rsidRPr="00531A32" w:rsidRDefault="00531A32" w:rsidP="0097056D">
      <w:pPr>
        <w:tabs>
          <w:tab w:val="left" w:pos="-720"/>
        </w:tabs>
        <w:suppressAutoHyphens/>
        <w:jc w:val="both"/>
        <w:rPr>
          <w:b/>
          <w:szCs w:val="24"/>
        </w:rPr>
      </w:pPr>
      <w:r>
        <w:rPr>
          <w:b/>
          <w:szCs w:val="24"/>
        </w:rPr>
        <w:lastRenderedPageBreak/>
        <w:t>Wykres 28.</w:t>
      </w:r>
    </w:p>
    <w:p w:rsidR="008724C2" w:rsidRPr="00C028DF" w:rsidRDefault="003E2FD1" w:rsidP="00C028DF">
      <w:pPr>
        <w:tabs>
          <w:tab w:val="left" w:pos="-720"/>
        </w:tabs>
        <w:suppressAutoHyphens/>
        <w:spacing w:line="360" w:lineRule="auto"/>
        <w:jc w:val="both"/>
        <w:rPr>
          <w:szCs w:val="24"/>
        </w:rPr>
      </w:pPr>
      <w:r>
        <w:rPr>
          <w:noProof/>
        </w:rPr>
        <w:drawing>
          <wp:inline distT="0" distB="0" distL="0" distR="0" wp14:anchorId="33570DD5" wp14:editId="2DBA6844">
            <wp:extent cx="5760720" cy="3044952"/>
            <wp:effectExtent l="0" t="0" r="0" b="3175"/>
            <wp:docPr id="23" name="Wykres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E0FB0" w:rsidRDefault="00BE0FB0" w:rsidP="0097056D">
      <w:pPr>
        <w:tabs>
          <w:tab w:val="left" w:pos="-720"/>
        </w:tabs>
        <w:suppressAutoHyphens/>
        <w:jc w:val="both"/>
        <w:rPr>
          <w:b/>
          <w:i/>
          <w:szCs w:val="24"/>
          <w:u w:val="single"/>
        </w:rPr>
      </w:pPr>
    </w:p>
    <w:p w:rsidR="003E2FD1" w:rsidRDefault="003E2FD1" w:rsidP="0097056D">
      <w:pPr>
        <w:tabs>
          <w:tab w:val="left" w:pos="-720"/>
        </w:tabs>
        <w:suppressAutoHyphens/>
        <w:jc w:val="both"/>
        <w:rPr>
          <w:b/>
          <w:i/>
          <w:szCs w:val="24"/>
          <w:u w:val="single"/>
        </w:rPr>
      </w:pPr>
      <w:r w:rsidRPr="00970804">
        <w:rPr>
          <w:b/>
          <w:i/>
          <w:szCs w:val="24"/>
          <w:u w:val="single"/>
        </w:rPr>
        <w:t>Wsparcie poradnictwa zawodowego w szkołach</w:t>
      </w:r>
    </w:p>
    <w:p w:rsidR="00CA6C0F" w:rsidRPr="00970804" w:rsidRDefault="00CA6C0F" w:rsidP="0097056D">
      <w:pPr>
        <w:tabs>
          <w:tab w:val="left" w:pos="-720"/>
        </w:tabs>
        <w:suppressAutoHyphens/>
        <w:jc w:val="both"/>
        <w:rPr>
          <w:b/>
          <w:i/>
          <w:szCs w:val="24"/>
          <w:u w:val="single"/>
        </w:rPr>
      </w:pPr>
    </w:p>
    <w:p w:rsidR="003E2FD1" w:rsidRPr="00970804" w:rsidRDefault="003E2FD1" w:rsidP="0097056D">
      <w:pPr>
        <w:jc w:val="both"/>
        <w:rPr>
          <w:szCs w:val="24"/>
        </w:rPr>
      </w:pPr>
      <w:r w:rsidRPr="00970804">
        <w:rPr>
          <w:szCs w:val="24"/>
        </w:rPr>
        <w:tab/>
        <w:t xml:space="preserve">W ramach III Ogólnopolskiego Tygodnia Kariery, zorganizowano w dniach 17-21 października 2011 r. „Dni otwarte Centrów Informacji i Planowania Kariery Zawodowej </w:t>
      </w:r>
      <w:r w:rsidRPr="00970804">
        <w:rPr>
          <w:szCs w:val="24"/>
        </w:rPr>
        <w:br/>
        <w:t xml:space="preserve">w Lublinie, Białej Podlaskiej, Chełmie i Zamościu”. Hasło trzeciej edycji OTK brzmiało: </w:t>
      </w:r>
      <w:r w:rsidRPr="00970804">
        <w:rPr>
          <w:b/>
          <w:szCs w:val="24"/>
        </w:rPr>
        <w:t>„Poradnictwo zawodowe dla każdego ucznia”.</w:t>
      </w:r>
      <w:r w:rsidRPr="00970804">
        <w:rPr>
          <w:szCs w:val="24"/>
        </w:rPr>
        <w:t xml:space="preserve"> Centra nawiązały współpracę </w:t>
      </w:r>
      <w:r w:rsidRPr="00970804">
        <w:rPr>
          <w:szCs w:val="24"/>
        </w:rPr>
        <w:br/>
        <w:t>z ponad 30 szkołami ponadgimnazjalnymi województwa lubelskiego, których uczniowie uzyskali informacje: o rynku pracy, wymaganiach pracodawców, metodach poszukiwania pracy (m.in. w zakresie opracowania dokumentów aplikacyjnych, przygotowania do rozmowy z pracodawcą) oraz o zakładaniu własnej działalności gospodarczej. W czasie trwania OTK odbyły się zajęcia grupowe w zakresie planowania kariery zawodowej, w tym określania zasob</w:t>
      </w:r>
      <w:r>
        <w:rPr>
          <w:szCs w:val="24"/>
        </w:rPr>
        <w:t xml:space="preserve">ów i predyspozycji zawodowych z </w:t>
      </w:r>
      <w:r w:rsidRPr="00970804">
        <w:rPr>
          <w:szCs w:val="24"/>
        </w:rPr>
        <w:t>zastosowaniem testów psychologicznych.</w:t>
      </w:r>
      <w:r w:rsidRPr="00970804">
        <w:rPr>
          <w:szCs w:val="24"/>
        </w:rPr>
        <w:br/>
        <w:t xml:space="preserve">Młodzież miała również możliwość korzystania z konsultacji z doradcami zawodowymi </w:t>
      </w:r>
      <w:r w:rsidRPr="00970804">
        <w:rPr>
          <w:szCs w:val="24"/>
        </w:rPr>
        <w:br/>
        <w:t xml:space="preserve">oraz przedstawicielami m.in.: Wojskowej Komendy Uzupełnień, Biur Karier, ZUS, OHP, Centrum Kształcenia Ustawicznego. W celu popularyzowania poradnictwa zawodowego </w:t>
      </w:r>
      <w:r w:rsidRPr="00970804">
        <w:rPr>
          <w:szCs w:val="24"/>
        </w:rPr>
        <w:br/>
        <w:t xml:space="preserve">i wiedzy </w:t>
      </w:r>
      <w:proofErr w:type="spellStart"/>
      <w:r w:rsidRPr="00970804">
        <w:rPr>
          <w:szCs w:val="24"/>
        </w:rPr>
        <w:t>zawodoznawczej</w:t>
      </w:r>
      <w:proofErr w:type="spellEnd"/>
      <w:r w:rsidRPr="00970804">
        <w:rPr>
          <w:szCs w:val="24"/>
        </w:rPr>
        <w:t xml:space="preserve">, Centra Informacji i Planowania Kariery Zawodowej </w:t>
      </w:r>
      <w:r w:rsidRPr="00970804">
        <w:rPr>
          <w:szCs w:val="24"/>
        </w:rPr>
        <w:br/>
        <w:t xml:space="preserve">we współpracy z Poradniami Psychologiczno-Pedagogicznymi z Lublina, Białej Podlaskiej, Chełma i Zamościa zorganizowały Multimedialny Konkurs </w:t>
      </w:r>
      <w:proofErr w:type="spellStart"/>
      <w:r w:rsidRPr="00970804">
        <w:rPr>
          <w:szCs w:val="24"/>
        </w:rPr>
        <w:t>Zawodoznawczy</w:t>
      </w:r>
      <w:proofErr w:type="spellEnd"/>
      <w:r w:rsidRPr="00970804">
        <w:rPr>
          <w:szCs w:val="24"/>
        </w:rPr>
        <w:t xml:space="preserve"> "Zawód </w:t>
      </w:r>
      <w:r w:rsidRPr="00970804">
        <w:rPr>
          <w:szCs w:val="24"/>
        </w:rPr>
        <w:br/>
        <w:t xml:space="preserve">z przyszłością" dla uczniów szkół gimnazjalnych województwa lubelskiego. Celem konkursu było zainteresowanie uczniów tematyką </w:t>
      </w:r>
      <w:proofErr w:type="spellStart"/>
      <w:r w:rsidRPr="00970804">
        <w:rPr>
          <w:szCs w:val="24"/>
        </w:rPr>
        <w:t>zawodoznawczą</w:t>
      </w:r>
      <w:proofErr w:type="spellEnd"/>
      <w:r w:rsidRPr="00970804">
        <w:rPr>
          <w:szCs w:val="24"/>
        </w:rPr>
        <w:t xml:space="preserve"> oraz uwrażliwienie ich na sytuację wyboru zawodu w przyszłości. Zadaniem każdego uczestnika było przygotowanie dziesięciominutowej prezentacji multimedialnej przedstawiającej zawód z przyszłością. Konkurs cieszył się bardzo dużym zainteresowaniem wśród  uczniów szkół gimnazjalnych </w:t>
      </w:r>
      <w:r w:rsidRPr="00970804">
        <w:rPr>
          <w:szCs w:val="24"/>
        </w:rPr>
        <w:br/>
        <w:t xml:space="preserve">z woj. lubelskiego. Uroczyste wręczenie nagród laureatom odbyło się w siedzibie WUP </w:t>
      </w:r>
      <w:r w:rsidRPr="00970804">
        <w:rPr>
          <w:szCs w:val="24"/>
        </w:rPr>
        <w:br/>
        <w:t>w Lublinie oraz w Filiach w Białej Podlaskiej, Chełmie i Zamościu  w dniu 14 grudnia 2011r. W czasie uroczystości wręczono dyplomy i nagrody dla laureatów oraz przedstawiono wyróżnione prezentacje zawodów. Współpracę ze szkołami kontynuowano po zakończeniu III Ogólnopolskiego Tygodnia Kariery.</w:t>
      </w:r>
    </w:p>
    <w:p w:rsidR="0097056D" w:rsidRPr="00970804" w:rsidRDefault="0097056D" w:rsidP="003E2FD1">
      <w:pPr>
        <w:spacing w:line="360" w:lineRule="auto"/>
        <w:ind w:firstLine="708"/>
        <w:jc w:val="both"/>
      </w:pPr>
    </w:p>
    <w:p w:rsidR="003E2FD1" w:rsidRPr="00CA6C0F" w:rsidRDefault="003E2FD1" w:rsidP="00CA6C0F">
      <w:pPr>
        <w:tabs>
          <w:tab w:val="left" w:pos="-720"/>
        </w:tabs>
        <w:suppressAutoHyphens/>
        <w:spacing w:line="360" w:lineRule="auto"/>
        <w:jc w:val="both"/>
        <w:rPr>
          <w:b/>
          <w:i/>
          <w:szCs w:val="24"/>
          <w:u w:val="single"/>
        </w:rPr>
      </w:pPr>
      <w:r w:rsidRPr="00970804">
        <w:rPr>
          <w:b/>
          <w:i/>
          <w:szCs w:val="24"/>
          <w:u w:val="single"/>
        </w:rPr>
        <w:lastRenderedPageBreak/>
        <w:t>Działalność  informacyjno-szkoleniowa obejmowała realizację następujących działań:</w:t>
      </w:r>
    </w:p>
    <w:p w:rsidR="003E2FD1" w:rsidRPr="00970804" w:rsidRDefault="003E2FD1" w:rsidP="0097056D">
      <w:pPr>
        <w:ind w:firstLine="360"/>
        <w:jc w:val="both"/>
        <w:rPr>
          <w:szCs w:val="24"/>
        </w:rPr>
      </w:pPr>
      <w:r w:rsidRPr="00970804">
        <w:rPr>
          <w:szCs w:val="24"/>
        </w:rPr>
        <w:t>W 2011 r. Centra Informacji i Planowania Kariery Zawodowej zorganizowały następujące spotkania i szkolenia</w:t>
      </w:r>
      <w:r w:rsidRPr="00970804">
        <w:rPr>
          <w:spacing w:val="-11"/>
          <w:szCs w:val="24"/>
        </w:rPr>
        <w:t xml:space="preserve"> dla </w:t>
      </w:r>
      <w:r w:rsidRPr="00970804">
        <w:rPr>
          <w:szCs w:val="24"/>
        </w:rPr>
        <w:t xml:space="preserve">kadr </w:t>
      </w:r>
      <w:r>
        <w:rPr>
          <w:szCs w:val="24"/>
        </w:rPr>
        <w:t xml:space="preserve">urzędów pracy </w:t>
      </w:r>
      <w:r w:rsidRPr="00970804">
        <w:rPr>
          <w:szCs w:val="24"/>
        </w:rPr>
        <w:t>województwa lubelskiego:</w:t>
      </w:r>
    </w:p>
    <w:p w:rsidR="003E2FD1" w:rsidRPr="00970804" w:rsidRDefault="003E2FD1" w:rsidP="00E23B02">
      <w:pPr>
        <w:numPr>
          <w:ilvl w:val="0"/>
          <w:numId w:val="38"/>
        </w:numPr>
        <w:tabs>
          <w:tab w:val="left" w:pos="-720"/>
        </w:tabs>
        <w:suppressAutoHyphens/>
        <w:jc w:val="both"/>
        <w:rPr>
          <w:szCs w:val="24"/>
        </w:rPr>
      </w:pPr>
      <w:r w:rsidRPr="00970804">
        <w:rPr>
          <w:szCs w:val="24"/>
        </w:rPr>
        <w:t xml:space="preserve">4 spotkania informacyjno-szkoleniowe dla doradców zawodowych z Centrów WUP dotyczące koordynacji działań, </w:t>
      </w:r>
    </w:p>
    <w:p w:rsidR="003E2FD1" w:rsidRPr="00970804" w:rsidRDefault="003E2FD1" w:rsidP="00E23B02">
      <w:pPr>
        <w:numPr>
          <w:ilvl w:val="0"/>
          <w:numId w:val="38"/>
        </w:numPr>
        <w:tabs>
          <w:tab w:val="left" w:pos="-720"/>
        </w:tabs>
        <w:suppressAutoHyphens/>
        <w:jc w:val="both"/>
        <w:rPr>
          <w:szCs w:val="24"/>
        </w:rPr>
      </w:pPr>
      <w:r>
        <w:rPr>
          <w:szCs w:val="24"/>
        </w:rPr>
        <w:t>3</w:t>
      </w:r>
      <w:r w:rsidRPr="00970804">
        <w:rPr>
          <w:szCs w:val="24"/>
        </w:rPr>
        <w:t xml:space="preserve"> spotkania szkoleniowe dla pracowników Powiatowych Urzędów Pracy, na temat stosowania standardów usług rynku pracy w związku z nowym rozporządzeniem </w:t>
      </w:r>
      <w:proofErr w:type="spellStart"/>
      <w:r w:rsidRPr="00970804">
        <w:rPr>
          <w:szCs w:val="24"/>
        </w:rPr>
        <w:t>MPiPS</w:t>
      </w:r>
      <w:proofErr w:type="spellEnd"/>
      <w:r w:rsidRPr="00970804">
        <w:rPr>
          <w:szCs w:val="24"/>
        </w:rPr>
        <w:t xml:space="preserve"> </w:t>
      </w:r>
      <w:r w:rsidRPr="00970804">
        <w:rPr>
          <w:szCs w:val="24"/>
        </w:rPr>
        <w:br/>
        <w:t xml:space="preserve">z dn. 14 września 2010 r. </w:t>
      </w:r>
      <w:r w:rsidRPr="00970804">
        <w:rPr>
          <w:bCs/>
          <w:szCs w:val="24"/>
        </w:rPr>
        <w:t>w sprawie standardów i warunków prowadzenia usług rynku pracy (Dz. U. 2010 nr 177 poz. 1193),</w:t>
      </w:r>
    </w:p>
    <w:p w:rsidR="003E2FD1" w:rsidRPr="00970804" w:rsidRDefault="003E2FD1" w:rsidP="00E23B02">
      <w:pPr>
        <w:numPr>
          <w:ilvl w:val="0"/>
          <w:numId w:val="38"/>
        </w:numPr>
        <w:jc w:val="both"/>
        <w:rPr>
          <w:szCs w:val="24"/>
        </w:rPr>
      </w:pPr>
      <w:r w:rsidRPr="00970804">
        <w:rPr>
          <w:szCs w:val="24"/>
        </w:rPr>
        <w:t xml:space="preserve">szkolenie dla pracowników Filii WUP w Białej Podlaskiej, w Chełmie i Zamościu, którzy weszli w skład zespołów kontrolujących ds. działalności agencji zatrudnienia, </w:t>
      </w:r>
    </w:p>
    <w:p w:rsidR="003E2FD1" w:rsidRPr="00970804" w:rsidRDefault="003E2FD1" w:rsidP="00E23B02">
      <w:pPr>
        <w:numPr>
          <w:ilvl w:val="0"/>
          <w:numId w:val="38"/>
        </w:numPr>
        <w:jc w:val="both"/>
        <w:rPr>
          <w:szCs w:val="24"/>
        </w:rPr>
      </w:pPr>
      <w:r w:rsidRPr="00970804">
        <w:rPr>
          <w:szCs w:val="24"/>
        </w:rPr>
        <w:t xml:space="preserve">spotkanie dla pracowników MOPS w Białej Podlaskiej na temat działalności </w:t>
      </w:r>
      <w:proofErr w:type="spellStart"/>
      <w:r w:rsidRPr="00970804">
        <w:rPr>
          <w:szCs w:val="24"/>
        </w:rPr>
        <w:t>CIiPKZ</w:t>
      </w:r>
      <w:proofErr w:type="spellEnd"/>
      <w:r w:rsidRPr="00970804">
        <w:rPr>
          <w:szCs w:val="24"/>
        </w:rPr>
        <w:t xml:space="preserve"> </w:t>
      </w:r>
      <w:r w:rsidRPr="00970804">
        <w:rPr>
          <w:szCs w:val="24"/>
        </w:rPr>
        <w:br/>
        <w:t>i nawiązania współpracy,</w:t>
      </w:r>
    </w:p>
    <w:p w:rsidR="003E2FD1" w:rsidRPr="00970804" w:rsidRDefault="003E2FD1" w:rsidP="00E23B02">
      <w:pPr>
        <w:numPr>
          <w:ilvl w:val="0"/>
          <w:numId w:val="38"/>
        </w:numPr>
        <w:jc w:val="both"/>
        <w:rPr>
          <w:szCs w:val="24"/>
        </w:rPr>
      </w:pPr>
      <w:r w:rsidRPr="00970804">
        <w:rPr>
          <w:szCs w:val="24"/>
        </w:rPr>
        <w:t xml:space="preserve">szkolenie dla doradców zawodowych z </w:t>
      </w:r>
      <w:r>
        <w:rPr>
          <w:szCs w:val="24"/>
        </w:rPr>
        <w:t>Centrów:</w:t>
      </w:r>
      <w:r w:rsidRPr="00970804">
        <w:rPr>
          <w:szCs w:val="24"/>
        </w:rPr>
        <w:t xml:space="preserve"> „</w:t>
      </w:r>
      <w:proofErr w:type="spellStart"/>
      <w:r w:rsidRPr="00970804">
        <w:rPr>
          <w:szCs w:val="24"/>
        </w:rPr>
        <w:t>Coaching</w:t>
      </w:r>
      <w:proofErr w:type="spellEnd"/>
      <w:r w:rsidRPr="00970804">
        <w:rPr>
          <w:szCs w:val="24"/>
        </w:rPr>
        <w:t xml:space="preserve"> dla doradców zawodowych WUP w Lublinie” zorganizowane w dniach 25-27 październik 2011,</w:t>
      </w:r>
    </w:p>
    <w:p w:rsidR="003E2FD1" w:rsidRPr="00484BB9" w:rsidRDefault="003E2FD1" w:rsidP="00E23B02">
      <w:pPr>
        <w:numPr>
          <w:ilvl w:val="0"/>
          <w:numId w:val="38"/>
        </w:numPr>
        <w:jc w:val="both"/>
        <w:rPr>
          <w:szCs w:val="24"/>
        </w:rPr>
      </w:pPr>
      <w:r w:rsidRPr="00484BB9">
        <w:rPr>
          <w:szCs w:val="24"/>
        </w:rPr>
        <w:t xml:space="preserve">szkolenie dla liderów klubu pracy z </w:t>
      </w:r>
      <w:r>
        <w:rPr>
          <w:szCs w:val="24"/>
        </w:rPr>
        <w:t>PUP</w:t>
      </w:r>
      <w:r w:rsidRPr="00484BB9">
        <w:rPr>
          <w:szCs w:val="24"/>
        </w:rPr>
        <w:t xml:space="preserve"> według nowego programu „Szukam Pracy” rekomendowanego przez </w:t>
      </w:r>
      <w:proofErr w:type="spellStart"/>
      <w:r w:rsidRPr="00484BB9">
        <w:rPr>
          <w:szCs w:val="24"/>
        </w:rPr>
        <w:t>MPiPS</w:t>
      </w:r>
      <w:proofErr w:type="spellEnd"/>
      <w:r w:rsidRPr="00484BB9">
        <w:rPr>
          <w:szCs w:val="24"/>
        </w:rPr>
        <w:t xml:space="preserve">, </w:t>
      </w:r>
    </w:p>
    <w:p w:rsidR="003E2FD1" w:rsidRPr="00970804" w:rsidRDefault="003E2FD1" w:rsidP="006B57A6">
      <w:pPr>
        <w:jc w:val="both"/>
        <w:rPr>
          <w:szCs w:val="24"/>
        </w:rPr>
      </w:pPr>
    </w:p>
    <w:p w:rsidR="003E2FD1" w:rsidRPr="00970804" w:rsidRDefault="003E2FD1" w:rsidP="0097056D">
      <w:pPr>
        <w:ind w:firstLine="360"/>
        <w:jc w:val="both"/>
        <w:rPr>
          <w:szCs w:val="24"/>
        </w:rPr>
      </w:pPr>
      <w:r w:rsidRPr="00970804">
        <w:rPr>
          <w:szCs w:val="24"/>
        </w:rPr>
        <w:t xml:space="preserve">Do zadań Centrum w Lublinie, realizowanych w sposób ciągły należało również zbieranie, aktualizowanie i upowszechnianie informacji zawodowych min. : </w:t>
      </w:r>
    </w:p>
    <w:p w:rsidR="003E2FD1" w:rsidRPr="00970804" w:rsidRDefault="003E2FD1" w:rsidP="00E23B02">
      <w:pPr>
        <w:numPr>
          <w:ilvl w:val="0"/>
          <w:numId w:val="28"/>
        </w:numPr>
        <w:tabs>
          <w:tab w:val="left" w:pos="-720"/>
        </w:tabs>
        <w:suppressAutoHyphens/>
        <w:ind w:left="360"/>
        <w:jc w:val="both"/>
        <w:rPr>
          <w:szCs w:val="24"/>
        </w:rPr>
      </w:pPr>
      <w:r w:rsidRPr="00970804">
        <w:rPr>
          <w:szCs w:val="24"/>
        </w:rPr>
        <w:t xml:space="preserve">o możliwości uczestnictwa w różnego rodzaju projektach szkoleniowych, realizowanych w ramach Programu Operacyjnego Kapitał Ludzki, o nowych zawodach pojawiających się na rynku pracy, które są zamieszczane na stronie internetowej </w:t>
      </w:r>
      <w:hyperlink r:id="rId46" w:history="1">
        <w:r w:rsidRPr="00970804">
          <w:rPr>
            <w:rStyle w:val="Hipercze"/>
            <w:szCs w:val="24"/>
          </w:rPr>
          <w:t>www.wup.lublin.pl</w:t>
        </w:r>
      </w:hyperlink>
      <w:r w:rsidRPr="00970804">
        <w:rPr>
          <w:szCs w:val="24"/>
        </w:rPr>
        <w:t xml:space="preserve">, </w:t>
      </w:r>
    </w:p>
    <w:p w:rsidR="003E2FD1" w:rsidRPr="00970804" w:rsidRDefault="003E2FD1" w:rsidP="00E23B02">
      <w:pPr>
        <w:numPr>
          <w:ilvl w:val="0"/>
          <w:numId w:val="28"/>
        </w:numPr>
        <w:ind w:left="360"/>
        <w:jc w:val="both"/>
        <w:rPr>
          <w:szCs w:val="24"/>
        </w:rPr>
      </w:pPr>
      <w:r w:rsidRPr="00970804">
        <w:rPr>
          <w:szCs w:val="24"/>
        </w:rPr>
        <w:t>dotyczących aktywnego poszukiwania pracy: opracowano i wydano poradnik– „</w:t>
      </w:r>
      <w:r w:rsidRPr="00970804">
        <w:rPr>
          <w:i/>
          <w:szCs w:val="24"/>
        </w:rPr>
        <w:t>Siedem dni poszukiwania pracy</w:t>
      </w:r>
      <w:r w:rsidRPr="00970804">
        <w:rPr>
          <w:szCs w:val="24"/>
        </w:rPr>
        <w:t>”, zaktualizowaną IV edycję poradnika dla osób rozpoczynających działalność gospodarczą „</w:t>
      </w:r>
      <w:r w:rsidRPr="00970804">
        <w:rPr>
          <w:i/>
          <w:szCs w:val="24"/>
        </w:rPr>
        <w:t>Bądź sobie szefem</w:t>
      </w:r>
      <w:r w:rsidRPr="00970804">
        <w:rPr>
          <w:szCs w:val="24"/>
        </w:rPr>
        <w:t xml:space="preserve">” oraz nowe wersje ulotek informacyjnych: </w:t>
      </w:r>
      <w:r w:rsidRPr="00970804">
        <w:rPr>
          <w:i/>
          <w:szCs w:val="24"/>
        </w:rPr>
        <w:t>Twoje CV czyli daj się pol</w:t>
      </w:r>
      <w:r>
        <w:rPr>
          <w:i/>
          <w:szCs w:val="24"/>
        </w:rPr>
        <w:t xml:space="preserve">ubić od pierwszego spojrzenia, </w:t>
      </w:r>
      <w:r w:rsidRPr="00970804">
        <w:rPr>
          <w:i/>
          <w:szCs w:val="24"/>
        </w:rPr>
        <w:t xml:space="preserve">Adresy internetowe, Zareklamuj siebie czyli list motywacyjny, Aby rozmowa kwalifikacyjna działała na Twoją korzyść, Pomoc pracodawcy i jego pracownikom </w:t>
      </w:r>
      <w:r w:rsidRPr="00970804">
        <w:rPr>
          <w:szCs w:val="24"/>
        </w:rPr>
        <w:t xml:space="preserve">oraz ulotka informująca o zakresie usług </w:t>
      </w:r>
      <w:proofErr w:type="spellStart"/>
      <w:r w:rsidRPr="00970804">
        <w:rPr>
          <w:szCs w:val="24"/>
        </w:rPr>
        <w:t>CIiPKZ</w:t>
      </w:r>
      <w:proofErr w:type="spellEnd"/>
      <w:r w:rsidRPr="00970804">
        <w:rPr>
          <w:szCs w:val="24"/>
        </w:rPr>
        <w:t>.</w:t>
      </w:r>
    </w:p>
    <w:p w:rsidR="00BE0FB0" w:rsidRPr="00970804" w:rsidRDefault="00BE0FB0" w:rsidP="0097056D">
      <w:pPr>
        <w:jc w:val="both"/>
        <w:rPr>
          <w:szCs w:val="24"/>
        </w:rPr>
      </w:pPr>
    </w:p>
    <w:p w:rsidR="003E2FD1" w:rsidRPr="00970804" w:rsidRDefault="003E2FD1" w:rsidP="0097056D">
      <w:pPr>
        <w:ind w:firstLine="360"/>
        <w:jc w:val="both"/>
        <w:rPr>
          <w:szCs w:val="24"/>
        </w:rPr>
      </w:pPr>
      <w:r w:rsidRPr="00970804">
        <w:rPr>
          <w:szCs w:val="24"/>
        </w:rPr>
        <w:t xml:space="preserve">W zakresie realizacji zadań ustawowych doradcy zawodowi z Centrów współpracowali </w:t>
      </w:r>
      <w:r w:rsidRPr="00970804">
        <w:rPr>
          <w:szCs w:val="24"/>
        </w:rPr>
        <w:br/>
        <w:t>z następującymi instytucjami:</w:t>
      </w:r>
    </w:p>
    <w:p w:rsidR="003E2FD1" w:rsidRPr="00970804" w:rsidRDefault="003E2FD1" w:rsidP="0097056D">
      <w:pPr>
        <w:pStyle w:val="Tekstpodstawowywcity2"/>
        <w:numPr>
          <w:ilvl w:val="0"/>
          <w:numId w:val="27"/>
        </w:numPr>
        <w:spacing w:line="240" w:lineRule="auto"/>
        <w:rPr>
          <w:szCs w:val="24"/>
        </w:rPr>
      </w:pPr>
      <w:r w:rsidRPr="00970804">
        <w:rPr>
          <w:szCs w:val="24"/>
        </w:rPr>
        <w:t xml:space="preserve">Departamentem Rynku Pracy </w:t>
      </w:r>
      <w:proofErr w:type="spellStart"/>
      <w:r w:rsidRPr="00970804">
        <w:rPr>
          <w:szCs w:val="24"/>
        </w:rPr>
        <w:t>MPiPS</w:t>
      </w:r>
      <w:proofErr w:type="spellEnd"/>
      <w:r w:rsidRPr="00970804">
        <w:rPr>
          <w:szCs w:val="24"/>
        </w:rPr>
        <w:t xml:space="preserve"> w ramach zespołu ds. poradnictwa zawodowego,</w:t>
      </w:r>
    </w:p>
    <w:p w:rsidR="003E2FD1" w:rsidRPr="00970804" w:rsidRDefault="003E2FD1" w:rsidP="0097056D">
      <w:pPr>
        <w:pStyle w:val="Tekstpodstawowywcity2"/>
        <w:numPr>
          <w:ilvl w:val="0"/>
          <w:numId w:val="27"/>
        </w:numPr>
        <w:spacing w:line="240" w:lineRule="auto"/>
        <w:rPr>
          <w:szCs w:val="24"/>
        </w:rPr>
      </w:pPr>
      <w:r w:rsidRPr="00970804">
        <w:rPr>
          <w:szCs w:val="24"/>
        </w:rPr>
        <w:t xml:space="preserve"> Centrum Rozwoju Zasobów Ludzkich (jednostką podległą </w:t>
      </w:r>
      <w:proofErr w:type="spellStart"/>
      <w:r w:rsidRPr="00970804">
        <w:rPr>
          <w:szCs w:val="24"/>
        </w:rPr>
        <w:t>MPiPS</w:t>
      </w:r>
      <w:proofErr w:type="spellEnd"/>
      <w:r w:rsidRPr="00970804">
        <w:rPr>
          <w:szCs w:val="24"/>
        </w:rPr>
        <w:t xml:space="preserve">) - w związku </w:t>
      </w:r>
      <w:r w:rsidRPr="00970804">
        <w:rPr>
          <w:szCs w:val="24"/>
        </w:rPr>
        <w:br/>
        <w:t>z realizacją przez WUP pr</w:t>
      </w:r>
      <w:r w:rsidR="00C028DF">
        <w:rPr>
          <w:szCs w:val="24"/>
        </w:rPr>
        <w:t xml:space="preserve">ojektu „Zielona Linia, Centrum </w:t>
      </w:r>
      <w:proofErr w:type="spellStart"/>
      <w:r w:rsidRPr="00970804">
        <w:rPr>
          <w:szCs w:val="24"/>
        </w:rPr>
        <w:t>Informacyjno</w:t>
      </w:r>
      <w:proofErr w:type="spellEnd"/>
      <w:r w:rsidRPr="00970804">
        <w:rPr>
          <w:szCs w:val="24"/>
        </w:rPr>
        <w:t xml:space="preserve"> – Konsultacyjne Służb Zatrudnienia”,</w:t>
      </w:r>
    </w:p>
    <w:p w:rsidR="003E2FD1" w:rsidRPr="00970804" w:rsidRDefault="003E2FD1" w:rsidP="0097056D">
      <w:pPr>
        <w:pStyle w:val="Tekstpodstawowywcity2"/>
        <w:numPr>
          <w:ilvl w:val="0"/>
          <w:numId w:val="27"/>
        </w:numPr>
        <w:spacing w:line="240" w:lineRule="auto"/>
        <w:rPr>
          <w:szCs w:val="24"/>
        </w:rPr>
      </w:pPr>
      <w:r w:rsidRPr="00970804">
        <w:rPr>
          <w:szCs w:val="24"/>
        </w:rPr>
        <w:t xml:space="preserve">powiatowymi urzędami pracy w zakresie koordynacji działań, realizacji zajęć grupowych i badań predyspozycji zawodowych dla osób bezrobotnych,  przekazywania  informacji i konsultacji doradcom zawodowym i liderom klubu pracy oraz promowania usług </w:t>
      </w:r>
      <w:proofErr w:type="spellStart"/>
      <w:r w:rsidRPr="00970804">
        <w:rPr>
          <w:szCs w:val="24"/>
        </w:rPr>
        <w:t>CIiPKZ</w:t>
      </w:r>
      <w:proofErr w:type="spellEnd"/>
      <w:r w:rsidRPr="00970804">
        <w:rPr>
          <w:szCs w:val="24"/>
        </w:rPr>
        <w:t xml:space="preserve"> na Targach Przedsiębiorczości zorganizowanych przez PUP w Chełmie, Dniu Kariery MUP w Lublinie oraz Targach Pracy w PUP </w:t>
      </w:r>
      <w:r w:rsidRPr="00970804">
        <w:rPr>
          <w:szCs w:val="24"/>
        </w:rPr>
        <w:br/>
        <w:t>w Świdniku,</w:t>
      </w:r>
    </w:p>
    <w:p w:rsidR="003E2FD1" w:rsidRPr="00970804" w:rsidRDefault="003E2FD1" w:rsidP="0097056D">
      <w:pPr>
        <w:numPr>
          <w:ilvl w:val="0"/>
          <w:numId w:val="27"/>
        </w:numPr>
        <w:tabs>
          <w:tab w:val="left" w:pos="-720"/>
        </w:tabs>
        <w:suppressAutoHyphens/>
        <w:jc w:val="both"/>
        <w:rPr>
          <w:szCs w:val="24"/>
        </w:rPr>
      </w:pPr>
      <w:r w:rsidRPr="00970804">
        <w:rPr>
          <w:szCs w:val="24"/>
        </w:rPr>
        <w:t>Ochotniczymi Hufcami Pracy i Europejskim Domem Spotkań Fundacji Nowy Staw, organizując spotkania informacyjne dla uczestników z Białorusi i Ukrainy, biorących udział w projekcie „Transfer know-how z doradztwa zawodowego dla młodzieży”,</w:t>
      </w:r>
    </w:p>
    <w:p w:rsidR="003E2FD1" w:rsidRPr="00970804" w:rsidRDefault="003E2FD1" w:rsidP="0097056D">
      <w:pPr>
        <w:pStyle w:val="Tekstpodstawowywcity2"/>
        <w:numPr>
          <w:ilvl w:val="0"/>
          <w:numId w:val="27"/>
        </w:numPr>
        <w:spacing w:line="240" w:lineRule="auto"/>
        <w:ind w:left="714" w:hanging="357"/>
        <w:rPr>
          <w:szCs w:val="24"/>
        </w:rPr>
      </w:pPr>
      <w:r w:rsidRPr="00970804">
        <w:rPr>
          <w:szCs w:val="24"/>
        </w:rPr>
        <w:t>Aresztem Śledczym w Lublinie i Klubem Integracji Społecznej działającym przy GOPS w Tomaszowie Lubel</w:t>
      </w:r>
      <w:r w:rsidR="00531A32">
        <w:rPr>
          <w:szCs w:val="24"/>
        </w:rPr>
        <w:t xml:space="preserve">skim poprzez prowadzenie zajęć </w:t>
      </w:r>
      <w:r w:rsidRPr="00970804">
        <w:rPr>
          <w:szCs w:val="24"/>
        </w:rPr>
        <w:t xml:space="preserve">z osadzonymi </w:t>
      </w:r>
      <w:r w:rsidR="00531A32">
        <w:rPr>
          <w:szCs w:val="24"/>
        </w:rPr>
        <w:br/>
      </w:r>
      <w:r w:rsidRPr="00970804">
        <w:rPr>
          <w:szCs w:val="24"/>
        </w:rPr>
        <w:t>i podopiecznymi z zakresu poradnictwa zawodowego i metod poszukiwania pracy,</w:t>
      </w:r>
    </w:p>
    <w:p w:rsidR="003E2FD1" w:rsidRPr="00970804" w:rsidRDefault="003E2FD1" w:rsidP="0097056D">
      <w:pPr>
        <w:pStyle w:val="Tekstpodstawowywcity2"/>
        <w:numPr>
          <w:ilvl w:val="0"/>
          <w:numId w:val="27"/>
        </w:numPr>
        <w:spacing w:line="240" w:lineRule="auto"/>
        <w:ind w:left="714" w:hanging="357"/>
        <w:rPr>
          <w:szCs w:val="24"/>
        </w:rPr>
      </w:pPr>
      <w:r w:rsidRPr="00970804">
        <w:rPr>
          <w:szCs w:val="24"/>
        </w:rPr>
        <w:lastRenderedPageBreak/>
        <w:t xml:space="preserve">Lubelskim Stowarzyszeniem Ochrony Zdrowia Psychicznego w Lublinie  w zakresie aktywizacji zawodowej osób chorujących psychicznie, </w:t>
      </w:r>
    </w:p>
    <w:p w:rsidR="003E2FD1" w:rsidRPr="00970804" w:rsidRDefault="003E2FD1" w:rsidP="0097056D">
      <w:pPr>
        <w:numPr>
          <w:ilvl w:val="0"/>
          <w:numId w:val="27"/>
        </w:numPr>
        <w:jc w:val="both"/>
        <w:rPr>
          <w:szCs w:val="24"/>
        </w:rPr>
      </w:pPr>
      <w:r w:rsidRPr="00970804">
        <w:rPr>
          <w:szCs w:val="24"/>
        </w:rPr>
        <w:t xml:space="preserve">Lubelskim Centrum Edukacji Zawodowej - współorganizując X edycję konkursu wojewódzkiego „Przedsiębiorczy uczeń na rynku pracy” oraz Studium Celnym </w:t>
      </w:r>
      <w:r w:rsidRPr="00970804">
        <w:rPr>
          <w:szCs w:val="24"/>
        </w:rPr>
        <w:br/>
        <w:t xml:space="preserve">w Białej Podlaskiej w ramach organizacji Konkursu „Wiem wszystko o zawodach TSL - transport, spedycja i logistyka”, </w:t>
      </w:r>
    </w:p>
    <w:p w:rsidR="003E2FD1" w:rsidRPr="00970804" w:rsidRDefault="003E2FD1" w:rsidP="0097056D">
      <w:pPr>
        <w:pStyle w:val="Tekstpodstawowywcity2"/>
        <w:numPr>
          <w:ilvl w:val="0"/>
          <w:numId w:val="27"/>
        </w:numPr>
        <w:spacing w:line="240" w:lineRule="auto"/>
        <w:rPr>
          <w:szCs w:val="24"/>
        </w:rPr>
      </w:pPr>
      <w:r w:rsidRPr="00970804">
        <w:rPr>
          <w:szCs w:val="24"/>
        </w:rPr>
        <w:t xml:space="preserve">instytucjami rynku pracy, poradniami psychologiczno-pedagogicznymi, szkołami ponadgimnazjalnymi i uczelniami wyższymi poprzez wymianę doświadczeń, materiałów </w:t>
      </w:r>
      <w:proofErr w:type="spellStart"/>
      <w:r w:rsidRPr="00970804">
        <w:rPr>
          <w:szCs w:val="24"/>
        </w:rPr>
        <w:t>zawodoznawczych</w:t>
      </w:r>
      <w:proofErr w:type="spellEnd"/>
      <w:r w:rsidRPr="00970804">
        <w:rPr>
          <w:szCs w:val="24"/>
        </w:rPr>
        <w:t xml:space="preserve">, współpracę w zakresie aktualizacji informacji zawodowych oraz promowanie usług poradnictwa zawodowego i informacji zawodowej na Targach Pracy „Inżynier na rynku pracy” na Politechnice Lubelskiej, </w:t>
      </w:r>
      <w:r w:rsidRPr="00970804">
        <w:rPr>
          <w:rStyle w:val="Pogrubienie"/>
          <w:b w:val="0"/>
        </w:rPr>
        <w:t xml:space="preserve">VII Studenckich Targach Pracy i Praktyk na Katolickim Uniwersytecie Lubelskim, </w:t>
      </w:r>
      <w:r w:rsidRPr="00970804">
        <w:rPr>
          <w:rStyle w:val="Pogrubienie"/>
          <w:b w:val="0"/>
        </w:rPr>
        <w:br/>
      </w:r>
      <w:r w:rsidRPr="00970804">
        <w:rPr>
          <w:szCs w:val="24"/>
        </w:rPr>
        <w:t xml:space="preserve">V Hetmańskich Targach Pracy i Edukacji w Zamościu oraz Giełdzie Zawodów </w:t>
      </w:r>
      <w:r w:rsidRPr="00970804">
        <w:rPr>
          <w:szCs w:val="24"/>
        </w:rPr>
        <w:br/>
        <w:t>w Chełmie,</w:t>
      </w:r>
    </w:p>
    <w:p w:rsidR="003E2FD1" w:rsidRPr="00970804" w:rsidRDefault="003E2FD1" w:rsidP="0097056D">
      <w:pPr>
        <w:numPr>
          <w:ilvl w:val="0"/>
          <w:numId w:val="27"/>
        </w:numPr>
        <w:tabs>
          <w:tab w:val="left" w:pos="-720"/>
        </w:tabs>
        <w:suppressAutoHyphens/>
        <w:jc w:val="both"/>
        <w:rPr>
          <w:szCs w:val="24"/>
        </w:rPr>
      </w:pPr>
      <w:r w:rsidRPr="00970804">
        <w:rPr>
          <w:szCs w:val="24"/>
        </w:rPr>
        <w:t>lokalnymi mediami w celu promowania usług poradnictwa i informacji zawodowej</w:t>
      </w:r>
      <w:r w:rsidRPr="00970804">
        <w:rPr>
          <w:szCs w:val="24"/>
        </w:rPr>
        <w:br/>
        <w:t>oraz planowania kariery zawodowej m.in.</w:t>
      </w:r>
      <w:r>
        <w:rPr>
          <w:szCs w:val="24"/>
        </w:rPr>
        <w:t>:</w:t>
      </w:r>
      <w:r w:rsidRPr="00970804">
        <w:rPr>
          <w:szCs w:val="24"/>
        </w:rPr>
        <w:t xml:space="preserve"> Dziennik Wschodni, Kurier Lubelski, Internetowa Telewizja Lublin.</w:t>
      </w:r>
    </w:p>
    <w:p w:rsidR="003E2FD1" w:rsidRPr="00970804" w:rsidRDefault="003E2FD1" w:rsidP="0097056D">
      <w:pPr>
        <w:pStyle w:val="Tekstpodstawowywcity2"/>
        <w:numPr>
          <w:ilvl w:val="0"/>
          <w:numId w:val="27"/>
        </w:numPr>
        <w:spacing w:line="240" w:lineRule="auto"/>
        <w:rPr>
          <w:szCs w:val="24"/>
        </w:rPr>
      </w:pPr>
      <w:r w:rsidRPr="00970804">
        <w:rPr>
          <w:szCs w:val="24"/>
        </w:rPr>
        <w:t xml:space="preserve">innymi wydziałami opracowując Regionalny Plan Działań na 2011r. , projekty własne WUP, uczestnicząc w: pracach w Komisji Oceny Projektów Programu Operacyjnego Kapitał Ludzki, w spotkaniach informacyjnych organizowanych przez EURES </w:t>
      </w:r>
      <w:proofErr w:type="spellStart"/>
      <w:r w:rsidRPr="00970804">
        <w:rPr>
          <w:szCs w:val="24"/>
        </w:rPr>
        <w:t>pt</w:t>
      </w:r>
      <w:proofErr w:type="spellEnd"/>
      <w:r w:rsidRPr="00970804">
        <w:rPr>
          <w:szCs w:val="24"/>
        </w:rPr>
        <w:t xml:space="preserve">: ”Twoja praca w Europie”, na których pracownik </w:t>
      </w:r>
      <w:proofErr w:type="spellStart"/>
      <w:r w:rsidRPr="00970804">
        <w:rPr>
          <w:szCs w:val="24"/>
        </w:rPr>
        <w:t>CIiPKZ</w:t>
      </w:r>
      <w:proofErr w:type="spellEnd"/>
      <w:r w:rsidRPr="00970804">
        <w:rPr>
          <w:szCs w:val="24"/>
        </w:rPr>
        <w:t xml:space="preserve"> przedstawiał informacje </w:t>
      </w:r>
      <w:r w:rsidR="00531A32">
        <w:rPr>
          <w:szCs w:val="24"/>
        </w:rPr>
        <w:br/>
      </w:r>
      <w:r w:rsidRPr="00970804">
        <w:rPr>
          <w:szCs w:val="24"/>
        </w:rPr>
        <w:t xml:space="preserve">o możliwościach poszukiwania pracy za pośrednictwem agencji zatrudnienia. </w:t>
      </w:r>
    </w:p>
    <w:p w:rsidR="00BE0FB0" w:rsidRDefault="00BE0FB0" w:rsidP="00CA6C0F">
      <w:pPr>
        <w:contextualSpacing/>
        <w:jc w:val="both"/>
        <w:rPr>
          <w:b/>
          <w:i/>
          <w:szCs w:val="24"/>
          <w:u w:val="single"/>
        </w:rPr>
      </w:pPr>
    </w:p>
    <w:p w:rsidR="003E2FD1" w:rsidRPr="00CA6C0F" w:rsidRDefault="003E2FD1" w:rsidP="00CA6C0F">
      <w:pPr>
        <w:contextualSpacing/>
        <w:jc w:val="both"/>
        <w:rPr>
          <w:b/>
          <w:i/>
          <w:szCs w:val="24"/>
          <w:u w:val="single"/>
        </w:rPr>
      </w:pPr>
      <w:r w:rsidRPr="00CA6C0F">
        <w:rPr>
          <w:b/>
          <w:i/>
          <w:szCs w:val="24"/>
          <w:u w:val="single"/>
        </w:rPr>
        <w:t xml:space="preserve">Realizacja zadań w zakresie prowadzenia rejestrów agencji zatrudnienia (KRAZ) </w:t>
      </w:r>
      <w:r w:rsidRPr="00CA6C0F">
        <w:rPr>
          <w:b/>
          <w:i/>
          <w:szCs w:val="24"/>
          <w:u w:val="single"/>
        </w:rPr>
        <w:br/>
        <w:t>i instytucji szkoleniowych (RIS)</w:t>
      </w:r>
      <w:r w:rsidR="00CA6C0F">
        <w:rPr>
          <w:b/>
          <w:i/>
          <w:szCs w:val="24"/>
          <w:u w:val="single"/>
        </w:rPr>
        <w:t xml:space="preserve">  oraz  kształcenia ustawicznego</w:t>
      </w:r>
    </w:p>
    <w:p w:rsidR="00BE0FB0" w:rsidRPr="00CA6C0F" w:rsidRDefault="00BE0FB0" w:rsidP="006B57A6">
      <w:pPr>
        <w:pStyle w:val="Tekstpodstawowywcity2"/>
        <w:spacing w:line="240" w:lineRule="auto"/>
        <w:ind w:firstLine="0"/>
        <w:rPr>
          <w:szCs w:val="24"/>
          <w:u w:val="single"/>
        </w:rPr>
      </w:pPr>
    </w:p>
    <w:p w:rsidR="003E2FD1" w:rsidRPr="00970804" w:rsidRDefault="003E2FD1" w:rsidP="0097056D">
      <w:pPr>
        <w:ind w:firstLine="360"/>
        <w:jc w:val="both"/>
        <w:rPr>
          <w:b/>
          <w:szCs w:val="24"/>
        </w:rPr>
      </w:pPr>
      <w:r w:rsidRPr="00970804">
        <w:rPr>
          <w:b/>
          <w:szCs w:val="24"/>
        </w:rPr>
        <w:t xml:space="preserve">Krajowy Rejestr Agencji Zatrudnienia - </w:t>
      </w:r>
      <w:r w:rsidRPr="00970804">
        <w:rPr>
          <w:szCs w:val="24"/>
        </w:rPr>
        <w:t>od dnia 1 listopada 2005 r. z upoważnienia Marszałka Województwa Lubelskiego, Centrum w Lublinie realizuje zadanie prowadzenia rejestru agencji zatrudnienia i wydawania certyfikatów o dokonaniu wpisu do w/w rejestru. Uzyskanie certyfikatu i wywiązywanie się z obowiązków ustawowych jest potwierdzeniem prawidłowości funkcjonowania agencji</w:t>
      </w:r>
      <w:r w:rsidRPr="00970804">
        <w:rPr>
          <w:spacing w:val="-4"/>
          <w:szCs w:val="24"/>
        </w:rPr>
        <w:t xml:space="preserve"> zatrudnienia w zakresie świadczenia usług: pośrednictwa pracy, doradztwa personalnego, poradnictwa zawodowego, pracy tymczasowej.  </w:t>
      </w:r>
    </w:p>
    <w:p w:rsidR="003E2FD1" w:rsidRPr="00970804" w:rsidRDefault="003E2FD1" w:rsidP="0097056D">
      <w:pPr>
        <w:tabs>
          <w:tab w:val="left" w:pos="284"/>
        </w:tabs>
        <w:jc w:val="both"/>
        <w:rPr>
          <w:spacing w:val="-4"/>
          <w:szCs w:val="24"/>
        </w:rPr>
      </w:pPr>
      <w:r w:rsidRPr="00970804">
        <w:rPr>
          <w:szCs w:val="24"/>
        </w:rPr>
        <w:tab/>
      </w:r>
      <w:r w:rsidRPr="00970804">
        <w:rPr>
          <w:szCs w:val="24"/>
        </w:rPr>
        <w:tab/>
      </w:r>
      <w:r w:rsidRPr="00970804">
        <w:rPr>
          <w:spacing w:val="-4"/>
          <w:szCs w:val="24"/>
        </w:rPr>
        <w:t xml:space="preserve">W dniu 31 grudnia 2011 r. rejestr zawierał 104 podmioty prowadzące od jednego </w:t>
      </w:r>
      <w:r w:rsidRPr="00970804">
        <w:rPr>
          <w:spacing w:val="-4"/>
          <w:szCs w:val="24"/>
        </w:rPr>
        <w:br/>
        <w:t>do czterech rodzajów usług. W ciągu roku 2011 :</w:t>
      </w:r>
    </w:p>
    <w:p w:rsidR="003E2FD1" w:rsidRPr="00970804" w:rsidRDefault="003E2FD1" w:rsidP="00E23B02">
      <w:pPr>
        <w:numPr>
          <w:ilvl w:val="0"/>
          <w:numId w:val="39"/>
        </w:numPr>
        <w:tabs>
          <w:tab w:val="left" w:pos="284"/>
        </w:tabs>
        <w:jc w:val="both"/>
        <w:rPr>
          <w:spacing w:val="-4"/>
          <w:szCs w:val="24"/>
        </w:rPr>
      </w:pPr>
      <w:r w:rsidRPr="00970804">
        <w:rPr>
          <w:spacing w:val="-4"/>
          <w:szCs w:val="24"/>
        </w:rPr>
        <w:t>zarejestrowano 26 nowych agencji zatrudnienia - o 4 mniej niż rok wcześniej,</w:t>
      </w:r>
    </w:p>
    <w:p w:rsidR="003E2FD1" w:rsidRPr="00970804" w:rsidRDefault="003E2FD1" w:rsidP="00E23B02">
      <w:pPr>
        <w:numPr>
          <w:ilvl w:val="0"/>
          <w:numId w:val="39"/>
        </w:numPr>
        <w:tabs>
          <w:tab w:val="left" w:pos="284"/>
        </w:tabs>
        <w:jc w:val="both"/>
        <w:rPr>
          <w:spacing w:val="-4"/>
          <w:szCs w:val="24"/>
        </w:rPr>
      </w:pPr>
      <w:r w:rsidRPr="00970804">
        <w:rPr>
          <w:spacing w:val="-4"/>
          <w:szCs w:val="24"/>
        </w:rPr>
        <w:t>wykreślono</w:t>
      </w:r>
      <w:r>
        <w:rPr>
          <w:spacing w:val="-4"/>
          <w:szCs w:val="24"/>
        </w:rPr>
        <w:t xml:space="preserve"> </w:t>
      </w:r>
      <w:r w:rsidRPr="00970804">
        <w:rPr>
          <w:spacing w:val="-4"/>
          <w:szCs w:val="24"/>
        </w:rPr>
        <w:t>17 agencji -</w:t>
      </w:r>
      <w:r>
        <w:rPr>
          <w:spacing w:val="-4"/>
          <w:szCs w:val="24"/>
        </w:rPr>
        <w:t xml:space="preserve"> </w:t>
      </w:r>
      <w:r w:rsidRPr="00970804">
        <w:rPr>
          <w:spacing w:val="-4"/>
          <w:szCs w:val="24"/>
        </w:rPr>
        <w:t xml:space="preserve">o 3 mniej niż w 2010 r., </w:t>
      </w:r>
    </w:p>
    <w:p w:rsidR="003E2FD1" w:rsidRPr="00970804" w:rsidRDefault="003E2FD1" w:rsidP="00E23B02">
      <w:pPr>
        <w:numPr>
          <w:ilvl w:val="0"/>
          <w:numId w:val="39"/>
        </w:numPr>
        <w:tabs>
          <w:tab w:val="left" w:pos="284"/>
        </w:tabs>
        <w:jc w:val="both"/>
        <w:rPr>
          <w:szCs w:val="24"/>
        </w:rPr>
      </w:pPr>
      <w:r w:rsidRPr="00970804">
        <w:rPr>
          <w:spacing w:val="-4"/>
          <w:szCs w:val="24"/>
        </w:rPr>
        <w:t xml:space="preserve">przeprowadzono </w:t>
      </w:r>
      <w:r w:rsidRPr="00970804">
        <w:rPr>
          <w:szCs w:val="24"/>
        </w:rPr>
        <w:t>19 kontroli agencji w zakresie spełniania warunków wymaganych do wykonywania działalności - o 15 więcej niż w poprzednim roku</w:t>
      </w:r>
      <w:r w:rsidRPr="00970804">
        <w:rPr>
          <w:spacing w:val="-4"/>
          <w:szCs w:val="24"/>
        </w:rPr>
        <w:t xml:space="preserve"> (dzięki wsparciu pracowników z Filii WUP w Białej Podlaskiej, Chełmie i Zamościu),</w:t>
      </w:r>
    </w:p>
    <w:p w:rsidR="003E2FD1" w:rsidRPr="00970804" w:rsidRDefault="003E2FD1" w:rsidP="00E23B02">
      <w:pPr>
        <w:numPr>
          <w:ilvl w:val="0"/>
          <w:numId w:val="39"/>
        </w:numPr>
        <w:tabs>
          <w:tab w:val="left" w:pos="284"/>
        </w:tabs>
        <w:jc w:val="both"/>
        <w:rPr>
          <w:szCs w:val="24"/>
        </w:rPr>
      </w:pPr>
      <w:r w:rsidRPr="00970804">
        <w:rPr>
          <w:szCs w:val="24"/>
        </w:rPr>
        <w:t xml:space="preserve"> kontynuowano współpracę z Okręgowym Inspektoratem Pracy w Lublinie </w:t>
      </w:r>
      <w:r w:rsidRPr="00970804">
        <w:rPr>
          <w:szCs w:val="24"/>
        </w:rPr>
        <w:br/>
        <w:t xml:space="preserve">oraz z placówkami Straży Granicznej, w zakresie udostępniania informacji </w:t>
      </w:r>
      <w:r w:rsidRPr="00970804">
        <w:rPr>
          <w:szCs w:val="24"/>
        </w:rPr>
        <w:br/>
        <w:t xml:space="preserve">o podmiotach wpisanych do rejestru, wszczynania postępowań administracyjnych </w:t>
      </w:r>
      <w:r w:rsidRPr="00970804">
        <w:rPr>
          <w:szCs w:val="24"/>
        </w:rPr>
        <w:br/>
        <w:t xml:space="preserve">o wykreślenie z rejestru oraz podejmowania czynności kontrolnych. </w:t>
      </w:r>
    </w:p>
    <w:p w:rsidR="003E2FD1" w:rsidRPr="00970804" w:rsidRDefault="003E2FD1" w:rsidP="0097056D">
      <w:pPr>
        <w:jc w:val="both"/>
        <w:rPr>
          <w:szCs w:val="24"/>
        </w:rPr>
      </w:pPr>
      <w:r w:rsidRPr="00970804">
        <w:rPr>
          <w:szCs w:val="24"/>
        </w:rPr>
        <w:t>KRAZ dostępny jest w formie on-</w:t>
      </w:r>
      <w:proofErr w:type="spellStart"/>
      <w:r w:rsidRPr="00970804">
        <w:rPr>
          <w:szCs w:val="24"/>
        </w:rPr>
        <w:t>line</w:t>
      </w:r>
      <w:proofErr w:type="spellEnd"/>
      <w:r w:rsidRPr="00970804">
        <w:rPr>
          <w:szCs w:val="24"/>
        </w:rPr>
        <w:t xml:space="preserve"> na stronie internetowej:</w:t>
      </w:r>
      <w:r w:rsidRPr="00970804">
        <w:rPr>
          <w:i/>
          <w:szCs w:val="24"/>
        </w:rPr>
        <w:t xml:space="preserve"> </w:t>
      </w:r>
      <w:hyperlink r:id="rId47" w:history="1">
        <w:r w:rsidRPr="00970804">
          <w:rPr>
            <w:rStyle w:val="Hipercze"/>
            <w:szCs w:val="24"/>
          </w:rPr>
          <w:t>www.kraz.praca.gov.pl</w:t>
        </w:r>
      </w:hyperlink>
      <w:r w:rsidRPr="00970804">
        <w:rPr>
          <w:szCs w:val="24"/>
        </w:rPr>
        <w:t xml:space="preserve"> oraz </w:t>
      </w:r>
      <w:r w:rsidRPr="00970804">
        <w:rPr>
          <w:szCs w:val="24"/>
          <w:u w:val="single"/>
        </w:rPr>
        <w:t>www.wup.lublin.pl</w:t>
      </w:r>
      <w:r w:rsidRPr="00970804">
        <w:rPr>
          <w:szCs w:val="24"/>
        </w:rPr>
        <w:t xml:space="preserve"> (Rejestry/Krajowy Rejestr Agencji Zatrudnienia). </w:t>
      </w:r>
    </w:p>
    <w:p w:rsidR="00BE0FB0" w:rsidRPr="006B57A6" w:rsidRDefault="003E2FD1" w:rsidP="006B57A6">
      <w:pPr>
        <w:jc w:val="both"/>
        <w:rPr>
          <w:szCs w:val="24"/>
        </w:rPr>
      </w:pPr>
      <w:r>
        <w:rPr>
          <w:szCs w:val="24"/>
        </w:rPr>
        <w:t xml:space="preserve">W oparciu o </w:t>
      </w:r>
      <w:r w:rsidRPr="00970804">
        <w:rPr>
          <w:szCs w:val="24"/>
        </w:rPr>
        <w:t>złożon</w:t>
      </w:r>
      <w:r>
        <w:rPr>
          <w:szCs w:val="24"/>
        </w:rPr>
        <w:t>e</w:t>
      </w:r>
      <w:r w:rsidRPr="00970804">
        <w:rPr>
          <w:szCs w:val="24"/>
        </w:rPr>
        <w:t xml:space="preserve"> przez agencje zatrudnienia </w:t>
      </w:r>
      <w:r>
        <w:rPr>
          <w:szCs w:val="24"/>
        </w:rPr>
        <w:t>informacje</w:t>
      </w:r>
      <w:r w:rsidRPr="00970804">
        <w:rPr>
          <w:szCs w:val="24"/>
        </w:rPr>
        <w:t xml:space="preserve"> z działalności za 2010 r. opracowano zestawienie zbiorcze dla </w:t>
      </w:r>
      <w:proofErr w:type="spellStart"/>
      <w:r w:rsidRPr="00970804">
        <w:rPr>
          <w:szCs w:val="24"/>
        </w:rPr>
        <w:t>MPiPS</w:t>
      </w:r>
      <w:proofErr w:type="spellEnd"/>
      <w:r w:rsidRPr="00970804">
        <w:rPr>
          <w:szCs w:val="24"/>
        </w:rPr>
        <w:t xml:space="preserve"> oraz raport pt. „Działalność agencji zatrudnienia zarejestrowanych w województwie lubelskim, na podstawie informacji z działalności </w:t>
      </w:r>
      <w:r w:rsidRPr="00970804">
        <w:rPr>
          <w:szCs w:val="24"/>
        </w:rPr>
        <w:br/>
        <w:t xml:space="preserve">za 2010r.”, dostępny na stronie internetowej WUP w Lublinie </w:t>
      </w:r>
      <w:r w:rsidRPr="00970804">
        <w:rPr>
          <w:szCs w:val="24"/>
          <w:u w:val="single"/>
        </w:rPr>
        <w:t>www.wup.lublin.pl</w:t>
      </w:r>
      <w:r>
        <w:rPr>
          <w:szCs w:val="24"/>
        </w:rPr>
        <w:t>.</w:t>
      </w:r>
    </w:p>
    <w:p w:rsidR="003E2FD1" w:rsidRPr="00970804" w:rsidRDefault="003E2FD1" w:rsidP="0097056D">
      <w:pPr>
        <w:ind w:firstLine="360"/>
        <w:jc w:val="both"/>
        <w:rPr>
          <w:szCs w:val="24"/>
        </w:rPr>
      </w:pPr>
      <w:r w:rsidRPr="00970804">
        <w:rPr>
          <w:b/>
          <w:szCs w:val="24"/>
        </w:rPr>
        <w:lastRenderedPageBreak/>
        <w:t>Rejestr Instytucji Szkoleniowych</w:t>
      </w:r>
      <w:r w:rsidRPr="00970804">
        <w:rPr>
          <w:szCs w:val="24"/>
        </w:rPr>
        <w:t xml:space="preserve"> to jedno z narzędzi rynku pracy mających wpływ </w:t>
      </w:r>
      <w:r w:rsidRPr="00970804">
        <w:rPr>
          <w:szCs w:val="24"/>
        </w:rPr>
        <w:br/>
        <w:t xml:space="preserve">na upowszechnienie, zwiększenie dostępności i poprawę jakości usług szkoleniowych. </w:t>
      </w:r>
      <w:r w:rsidRPr="00970804">
        <w:rPr>
          <w:szCs w:val="24"/>
        </w:rPr>
        <w:br/>
        <w:t xml:space="preserve">RIS powstał w 2004 r. na podstawie przepisów ustawy z dnia 20 kwietnia 2004 r. o promocji zatrudnienia i instytucjach rynku pracy (Dz. U. z 2008r. Nr 69, poz. 415, z </w:t>
      </w:r>
      <w:proofErr w:type="spellStart"/>
      <w:r w:rsidRPr="00970804">
        <w:rPr>
          <w:szCs w:val="24"/>
        </w:rPr>
        <w:t>późn</w:t>
      </w:r>
      <w:proofErr w:type="spellEnd"/>
      <w:r w:rsidRPr="00970804">
        <w:rPr>
          <w:szCs w:val="24"/>
        </w:rPr>
        <w:t xml:space="preserve">. </w:t>
      </w:r>
      <w:proofErr w:type="spellStart"/>
      <w:r w:rsidRPr="00970804">
        <w:rPr>
          <w:szCs w:val="24"/>
        </w:rPr>
        <w:t>zm</w:t>
      </w:r>
      <w:proofErr w:type="spellEnd"/>
      <w:r w:rsidRPr="00970804">
        <w:rPr>
          <w:szCs w:val="24"/>
        </w:rPr>
        <w:t xml:space="preserve">).  Instytucja szkoleniowa zainteresowana prowadzeniem szkoleń dla osób bezrobotnych </w:t>
      </w:r>
      <w:r w:rsidRPr="00970804">
        <w:rPr>
          <w:szCs w:val="24"/>
        </w:rPr>
        <w:br/>
        <w:t>i poszukujących pracy z wykorzystaniem środków publicznych jest zobowiązana do wpisania się do Rejestru Instytucji Szkoleniowych, prowadzonego przez wojewódzki urząd pracy właściwy ze względu na siedzibę instytucji szkoleniowej. W RIS zawarte są dane dotyczące każdej zgłoszonej instytucji szkoleniowej, obszar i tematyka szkoleń oraz przygotowania zawodowego dorosłych, charakterystyka kadry, baza lokalowa, wyposażenie, środki dydaktyczne, metody oceny jakości szkoleń, informacje o liczbie przeszkolonych osób bezrobotnych i poszukujących pracy oraz realizujących przygotowanie zawodowe dorosłych.</w:t>
      </w:r>
      <w:r w:rsidRPr="00970804">
        <w:rPr>
          <w:spacing w:val="-4"/>
          <w:szCs w:val="24"/>
        </w:rPr>
        <w:t xml:space="preserve"> W dniu 31 grudnia 2011 r. rejestr zawierał 666 instytucji szkoleniowych.</w:t>
      </w:r>
    </w:p>
    <w:p w:rsidR="003E2FD1" w:rsidRPr="00970804" w:rsidRDefault="003E2FD1" w:rsidP="0097056D">
      <w:pPr>
        <w:ind w:firstLine="360"/>
        <w:jc w:val="both"/>
        <w:rPr>
          <w:szCs w:val="24"/>
        </w:rPr>
      </w:pPr>
      <w:r w:rsidRPr="00970804">
        <w:rPr>
          <w:szCs w:val="24"/>
        </w:rPr>
        <w:t xml:space="preserve">W I półroczu pracownicy </w:t>
      </w:r>
      <w:proofErr w:type="spellStart"/>
      <w:r w:rsidRPr="00970804">
        <w:rPr>
          <w:szCs w:val="24"/>
        </w:rPr>
        <w:t>CIiPKZ</w:t>
      </w:r>
      <w:proofErr w:type="spellEnd"/>
      <w:r w:rsidRPr="00970804">
        <w:rPr>
          <w:szCs w:val="24"/>
        </w:rPr>
        <w:t xml:space="preserve"> przeprowadzili aktualizację danych instytucji szkoleniowych. Z powodu niepowiadomienia o kontynuowaniu działalności szkoleniowej 51 instytucji zostało wykreślonych z rejestru. W okresie od 1 stycznia do 31 grudnia 2011 r. </w:t>
      </w:r>
      <w:r w:rsidRPr="00970804">
        <w:rPr>
          <w:szCs w:val="24"/>
        </w:rPr>
        <w:br/>
        <w:t>wpisan</w:t>
      </w:r>
      <w:r>
        <w:rPr>
          <w:szCs w:val="24"/>
        </w:rPr>
        <w:t>o</w:t>
      </w:r>
      <w:r w:rsidRPr="00970804">
        <w:rPr>
          <w:szCs w:val="24"/>
        </w:rPr>
        <w:t xml:space="preserve"> 103 instytucje szkoleniowe</w:t>
      </w:r>
      <w:r>
        <w:rPr>
          <w:szCs w:val="24"/>
        </w:rPr>
        <w:t xml:space="preserve"> oraz wpłynęło 6 wniosków </w:t>
      </w:r>
      <w:r w:rsidRPr="00970804">
        <w:rPr>
          <w:szCs w:val="24"/>
        </w:rPr>
        <w:t xml:space="preserve">o wykreślenie </w:t>
      </w:r>
      <w:r>
        <w:rPr>
          <w:szCs w:val="24"/>
        </w:rPr>
        <w:t xml:space="preserve">z rejestru. </w:t>
      </w:r>
      <w:r w:rsidRPr="00970804">
        <w:rPr>
          <w:szCs w:val="24"/>
        </w:rPr>
        <w:t xml:space="preserve">Baza danych o zarejestrowanych instytucjach szkoleniowych dostępna jest na stronach: </w:t>
      </w:r>
      <w:hyperlink r:id="rId48" w:history="1">
        <w:r w:rsidRPr="00970804">
          <w:rPr>
            <w:rStyle w:val="Hipercze"/>
            <w:szCs w:val="24"/>
          </w:rPr>
          <w:t>www.ris.praca.gov.pl</w:t>
        </w:r>
      </w:hyperlink>
      <w:r>
        <w:rPr>
          <w:szCs w:val="24"/>
        </w:rPr>
        <w:t xml:space="preserve">, </w:t>
      </w:r>
      <w:r w:rsidRPr="00874E90">
        <w:rPr>
          <w:szCs w:val="24"/>
          <w:u w:val="single"/>
        </w:rPr>
        <w:t>www.wup.lublin.pl</w:t>
      </w:r>
      <w:r>
        <w:rPr>
          <w:szCs w:val="24"/>
        </w:rPr>
        <w:t xml:space="preserve"> (</w:t>
      </w:r>
      <w:r w:rsidRPr="00970804">
        <w:rPr>
          <w:szCs w:val="24"/>
        </w:rPr>
        <w:t>Rejestry, Rejestr Instytucji Szkoleniowych ).</w:t>
      </w:r>
    </w:p>
    <w:p w:rsidR="003E2FD1" w:rsidRPr="00970804" w:rsidRDefault="003E2FD1" w:rsidP="0097056D">
      <w:pPr>
        <w:ind w:firstLine="709"/>
        <w:jc w:val="both"/>
        <w:rPr>
          <w:szCs w:val="24"/>
        </w:rPr>
      </w:pPr>
      <w:r w:rsidRPr="00970804">
        <w:rPr>
          <w:szCs w:val="24"/>
        </w:rPr>
        <w:t xml:space="preserve">W ramach popularyzacji idei uczenia się przez całe życie została utworzona internetowa baza dobrych praktyk z opisami ciekawych inicjatyw </w:t>
      </w:r>
      <w:r w:rsidRPr="00970804">
        <w:t>i </w:t>
      </w:r>
      <w:r w:rsidRPr="00970804">
        <w:rPr>
          <w:szCs w:val="24"/>
        </w:rPr>
        <w:t xml:space="preserve"> nowatorskich rozwiązań zastosowanych przy organizacji szkoleń, przygotowania zawodowego dorosłych </w:t>
      </w:r>
      <w:r w:rsidRPr="00970804">
        <w:rPr>
          <w:szCs w:val="24"/>
        </w:rPr>
        <w:br/>
        <w:t>i staży w powiatowych urzędach pracy województwa lubelskiego.</w:t>
      </w:r>
    </w:p>
    <w:p w:rsidR="003E2FD1" w:rsidRDefault="003E2FD1" w:rsidP="0097056D">
      <w:pPr>
        <w:pStyle w:val="Tekstpodstawowywcity2"/>
        <w:spacing w:line="240" w:lineRule="auto"/>
        <w:ind w:firstLine="0"/>
        <w:rPr>
          <w:szCs w:val="24"/>
        </w:rPr>
      </w:pPr>
    </w:p>
    <w:p w:rsidR="00BE0FB0" w:rsidRDefault="00BE0FB0" w:rsidP="001F5996">
      <w:pPr>
        <w:pStyle w:val="Tekstpodstawowywcity3"/>
        <w:spacing w:line="240" w:lineRule="auto"/>
        <w:ind w:firstLine="0"/>
        <w:rPr>
          <w:szCs w:val="24"/>
        </w:rPr>
      </w:pPr>
    </w:p>
    <w:p w:rsidR="001F5996" w:rsidRPr="001F5996" w:rsidRDefault="00AC067D" w:rsidP="001F5996">
      <w:pPr>
        <w:pStyle w:val="Tekstpodstawowywcity3"/>
        <w:spacing w:line="240" w:lineRule="auto"/>
        <w:ind w:firstLine="0"/>
        <w:rPr>
          <w:b/>
          <w:szCs w:val="24"/>
        </w:rPr>
      </w:pPr>
      <w:r>
        <w:rPr>
          <w:b/>
          <w:szCs w:val="24"/>
        </w:rPr>
        <w:t>6</w:t>
      </w:r>
      <w:r w:rsidR="001F5996">
        <w:rPr>
          <w:b/>
          <w:szCs w:val="24"/>
        </w:rPr>
        <w:t>.</w:t>
      </w:r>
      <w:r>
        <w:rPr>
          <w:b/>
          <w:szCs w:val="24"/>
        </w:rPr>
        <w:t>5</w:t>
      </w:r>
      <w:r w:rsidR="001F5996">
        <w:rPr>
          <w:b/>
          <w:szCs w:val="24"/>
        </w:rPr>
        <w:t xml:space="preserve">. </w:t>
      </w:r>
      <w:r w:rsidR="001F5996">
        <w:rPr>
          <w:b/>
          <w:sz w:val="26"/>
          <w:szCs w:val="26"/>
        </w:rPr>
        <w:t>EURES (</w:t>
      </w:r>
      <w:proofErr w:type="spellStart"/>
      <w:r w:rsidR="001F5996">
        <w:rPr>
          <w:b/>
          <w:sz w:val="26"/>
          <w:szCs w:val="26"/>
        </w:rPr>
        <w:t>European</w:t>
      </w:r>
      <w:proofErr w:type="spellEnd"/>
      <w:r w:rsidR="001F5996">
        <w:rPr>
          <w:b/>
          <w:sz w:val="26"/>
          <w:szCs w:val="26"/>
        </w:rPr>
        <w:t xml:space="preserve"> </w:t>
      </w:r>
      <w:proofErr w:type="spellStart"/>
      <w:r w:rsidR="001F5996">
        <w:rPr>
          <w:b/>
          <w:sz w:val="26"/>
          <w:szCs w:val="26"/>
        </w:rPr>
        <w:t>Employment</w:t>
      </w:r>
      <w:proofErr w:type="spellEnd"/>
      <w:r w:rsidR="001F5996">
        <w:rPr>
          <w:b/>
          <w:sz w:val="26"/>
          <w:szCs w:val="26"/>
        </w:rPr>
        <w:t xml:space="preserve"> Services) – Europejskie Służby Zatrudnienia</w:t>
      </w:r>
    </w:p>
    <w:p w:rsidR="00BE54B9" w:rsidRDefault="00BE54B9" w:rsidP="00BE54B9">
      <w:pPr>
        <w:spacing w:line="360" w:lineRule="auto"/>
        <w:ind w:firstLine="708"/>
        <w:jc w:val="both"/>
        <w:rPr>
          <w:rFonts w:ascii="Arial Narrow" w:hAnsi="Arial Narrow"/>
          <w:szCs w:val="24"/>
        </w:rPr>
      </w:pPr>
    </w:p>
    <w:p w:rsidR="00BE54B9" w:rsidRPr="00BE54B9" w:rsidRDefault="00BE54B9" w:rsidP="00BE54B9">
      <w:pPr>
        <w:ind w:firstLine="708"/>
        <w:jc w:val="both"/>
        <w:rPr>
          <w:szCs w:val="24"/>
        </w:rPr>
      </w:pPr>
      <w:r w:rsidRPr="00BE54B9">
        <w:rPr>
          <w:szCs w:val="24"/>
        </w:rPr>
        <w:t>Z dniem przystąpienia Polski do Unii Europejskiej, polskie</w:t>
      </w:r>
      <w:r>
        <w:rPr>
          <w:szCs w:val="24"/>
        </w:rPr>
        <w:t xml:space="preserve"> służby zatrudnienia dołączyły </w:t>
      </w:r>
      <w:r w:rsidRPr="00BE54B9">
        <w:rPr>
          <w:szCs w:val="24"/>
        </w:rPr>
        <w:t xml:space="preserve">do Europejskiej Sieci Pośrednictwa Pracy, zwanej </w:t>
      </w:r>
      <w:r w:rsidRPr="00BE54B9">
        <w:rPr>
          <w:i/>
          <w:szCs w:val="24"/>
        </w:rPr>
        <w:t>EURES</w:t>
      </w:r>
      <w:r w:rsidRPr="00BE54B9">
        <w:rPr>
          <w:szCs w:val="24"/>
        </w:rPr>
        <w:t xml:space="preserve"> (</w:t>
      </w:r>
      <w:proofErr w:type="spellStart"/>
      <w:r w:rsidRPr="00BE54B9">
        <w:rPr>
          <w:szCs w:val="24"/>
        </w:rPr>
        <w:t>EURopean</w:t>
      </w:r>
      <w:proofErr w:type="spellEnd"/>
      <w:r w:rsidRPr="00BE54B9">
        <w:rPr>
          <w:szCs w:val="24"/>
        </w:rPr>
        <w:t xml:space="preserve"> </w:t>
      </w:r>
      <w:proofErr w:type="spellStart"/>
      <w:r w:rsidRPr="00BE54B9">
        <w:rPr>
          <w:szCs w:val="24"/>
        </w:rPr>
        <w:t>Employment</w:t>
      </w:r>
      <w:proofErr w:type="spellEnd"/>
      <w:r w:rsidRPr="00BE54B9">
        <w:rPr>
          <w:szCs w:val="24"/>
        </w:rPr>
        <w:t xml:space="preserve"> Services). Jest to sieć współpracy Publicznych Służb Zatrudnienia oraz innych organ</w:t>
      </w:r>
      <w:r>
        <w:rPr>
          <w:szCs w:val="24"/>
        </w:rPr>
        <w:t xml:space="preserve">izacji regionalnych, krajowych </w:t>
      </w:r>
      <w:r w:rsidRPr="00BE54B9">
        <w:rPr>
          <w:szCs w:val="24"/>
        </w:rPr>
        <w:t>i międzynarodowych, działających w obszarze zatrudnienia w krajach Europejskiego Obszaru Gospodarczego. Głównym celem sieci jest ułatwienie mieszkańcom EOG podejmowania pracy poza krajem zamieszkania, oraz wspomagania pracodawców w poszukiwaniu pracowników z terenu całego EOG.</w:t>
      </w:r>
    </w:p>
    <w:p w:rsidR="00BE54B9" w:rsidRPr="00BE54B9" w:rsidRDefault="00BE54B9" w:rsidP="00BE54B9">
      <w:pPr>
        <w:ind w:firstLine="708"/>
        <w:jc w:val="both"/>
        <w:rPr>
          <w:szCs w:val="24"/>
        </w:rPr>
      </w:pPr>
      <w:r w:rsidRPr="00BE54B9">
        <w:rPr>
          <w:szCs w:val="24"/>
        </w:rPr>
        <w:t>Środki finansowe na realizację zadań wynikających z funkc</w:t>
      </w:r>
      <w:r>
        <w:rPr>
          <w:szCs w:val="24"/>
        </w:rPr>
        <w:t xml:space="preserve">jonowania sieci EURES pochodzą </w:t>
      </w:r>
      <w:r w:rsidRPr="00BE54B9">
        <w:rPr>
          <w:szCs w:val="24"/>
        </w:rPr>
        <w:t xml:space="preserve">w znacznej części z grantu przyznawanego przez Komisję Europejską oraz </w:t>
      </w:r>
      <w:r>
        <w:rPr>
          <w:szCs w:val="24"/>
        </w:rPr>
        <w:br/>
      </w:r>
      <w:r w:rsidRPr="00BE54B9">
        <w:rPr>
          <w:szCs w:val="24"/>
        </w:rPr>
        <w:t>z Funduszu Pracy.</w:t>
      </w:r>
    </w:p>
    <w:p w:rsidR="00BE54B9" w:rsidRPr="00BE54B9" w:rsidRDefault="00BE54B9" w:rsidP="00BE54B9">
      <w:pPr>
        <w:ind w:firstLine="708"/>
        <w:jc w:val="both"/>
        <w:rPr>
          <w:szCs w:val="24"/>
        </w:rPr>
      </w:pPr>
      <w:r w:rsidRPr="00BE54B9">
        <w:rPr>
          <w:szCs w:val="24"/>
        </w:rPr>
        <w:t>Działania z zakresu EURES w Wojewódzkim Urzędzie Pracy w Lublinie realizowane są przez trzech doradców EURES.</w:t>
      </w:r>
    </w:p>
    <w:p w:rsidR="00BE54B9" w:rsidRPr="00BE54B9" w:rsidRDefault="00BE54B9" w:rsidP="00BE54B9">
      <w:pPr>
        <w:ind w:firstLine="708"/>
        <w:jc w:val="both"/>
        <w:rPr>
          <w:szCs w:val="24"/>
        </w:rPr>
      </w:pPr>
      <w:r w:rsidRPr="00BE54B9">
        <w:rPr>
          <w:szCs w:val="24"/>
        </w:rPr>
        <w:t xml:space="preserve">W 2011 roku do doradców  w Wojewódzkim Urzędzie Pracy w Lublinie wpłynęło 317 ofert pracy na ogólną liczbę 3466 stanowisk dla Polaków poszukujących pracy za granicą. </w:t>
      </w:r>
      <w:r w:rsidRPr="00BE54B9">
        <w:rPr>
          <w:szCs w:val="24"/>
        </w:rPr>
        <w:br/>
        <w:t>W omawianym czasie Wojewódzki Urząd Pracy w Lublinie otrzymał oferty zatrudnienia za granicą w następujących zawodach:</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Austria: </w:t>
      </w:r>
      <w:r w:rsidRPr="00BE54B9">
        <w:rPr>
          <w:szCs w:val="24"/>
        </w:rPr>
        <w:t xml:space="preserve">spawacz, ślusarz, mechanik maszyn budowlanych, mechanik pojazdów samochodowych, operator </w:t>
      </w:r>
      <w:proofErr w:type="spellStart"/>
      <w:r w:rsidRPr="00BE54B9">
        <w:rPr>
          <w:szCs w:val="24"/>
        </w:rPr>
        <w:t>cnc</w:t>
      </w:r>
      <w:proofErr w:type="spellEnd"/>
      <w:r w:rsidRPr="00BE54B9">
        <w:rPr>
          <w:szCs w:val="24"/>
        </w:rPr>
        <w:t xml:space="preserve">, kamieniarz, malarz budowlany, parkieciarz,  stolarz, szklarz, dekarz, </w:t>
      </w:r>
      <w:proofErr w:type="spellStart"/>
      <w:r w:rsidRPr="00BE54B9">
        <w:rPr>
          <w:szCs w:val="24"/>
        </w:rPr>
        <w:t>elektroinstalator</w:t>
      </w:r>
      <w:proofErr w:type="spellEnd"/>
      <w:r w:rsidRPr="00BE54B9">
        <w:rPr>
          <w:szCs w:val="24"/>
        </w:rPr>
        <w:t xml:space="preserve">, instalator </w:t>
      </w:r>
      <w:proofErr w:type="spellStart"/>
      <w:r w:rsidRPr="00BE54B9">
        <w:rPr>
          <w:szCs w:val="24"/>
        </w:rPr>
        <w:t>wodno</w:t>
      </w:r>
      <w:proofErr w:type="spellEnd"/>
      <w:r w:rsidRPr="00BE54B9">
        <w:rPr>
          <w:szCs w:val="24"/>
        </w:rPr>
        <w:t xml:space="preserve"> – gazowo - ciepłowniczy, kucharz, technik elektryk, kelner, pokojówka, pracownik w rolnictwie</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Bułgaria:</w:t>
      </w:r>
      <w:r w:rsidRPr="00BE54B9">
        <w:rPr>
          <w:szCs w:val="24"/>
        </w:rPr>
        <w:t xml:space="preserve"> analityk projektu, starszy programista baz danych, asystent wsparcia technicznego</w:t>
      </w:r>
    </w:p>
    <w:p w:rsidR="00BE54B9" w:rsidRPr="00353A97" w:rsidRDefault="00BE54B9" w:rsidP="00353A97">
      <w:pPr>
        <w:numPr>
          <w:ilvl w:val="0"/>
          <w:numId w:val="30"/>
        </w:numPr>
        <w:tabs>
          <w:tab w:val="clear" w:pos="1428"/>
          <w:tab w:val="num" w:pos="1353"/>
        </w:tabs>
        <w:autoSpaceDE w:val="0"/>
        <w:autoSpaceDN w:val="0"/>
        <w:ind w:left="641" w:hanging="357"/>
        <w:jc w:val="both"/>
        <w:rPr>
          <w:szCs w:val="24"/>
          <w:u w:val="single"/>
        </w:rPr>
      </w:pPr>
      <w:r w:rsidRPr="00BE54B9">
        <w:rPr>
          <w:szCs w:val="24"/>
          <w:u w:val="single"/>
        </w:rPr>
        <w:lastRenderedPageBreak/>
        <w:t xml:space="preserve">Belgia: </w:t>
      </w:r>
      <w:r w:rsidRPr="00BE54B9">
        <w:rPr>
          <w:szCs w:val="24"/>
        </w:rPr>
        <w:t>murarz, tajemniczy klient, dekarz, tynkarz, spawacz, monter p</w:t>
      </w:r>
      <w:r w:rsidR="003033D5">
        <w:rPr>
          <w:szCs w:val="24"/>
        </w:rPr>
        <w:t>rzemysłowy, hydraulik, elektryk/</w:t>
      </w:r>
      <w:r w:rsidRPr="00BE54B9">
        <w:rPr>
          <w:szCs w:val="24"/>
        </w:rPr>
        <w:t>mechanik, stolarz, praco</w:t>
      </w:r>
      <w:r w:rsidR="003033D5">
        <w:rPr>
          <w:szCs w:val="24"/>
        </w:rPr>
        <w:t>wnik ogólnobudowlany, stolarz /</w:t>
      </w:r>
      <w:r w:rsidRPr="00BE54B9">
        <w:rPr>
          <w:szCs w:val="24"/>
        </w:rPr>
        <w:t>monter okien i drzwi aluminiowych, dekarz dachów płaskich i spadzistych, stolarz / mo</w:t>
      </w:r>
      <w:r w:rsidR="003033D5">
        <w:rPr>
          <w:szCs w:val="24"/>
        </w:rPr>
        <w:t>nter mebli kuchennych, dekarz/</w:t>
      </w:r>
      <w:r w:rsidRPr="00BE54B9">
        <w:rPr>
          <w:szCs w:val="24"/>
        </w:rPr>
        <w:t xml:space="preserve">monter paneli solarnych, malarz, pracownik budowlany, pracownik do usuwania azbestu, pracownik do naprawy betonu, drogowiec, kierowca maszyny drogowej, </w:t>
      </w:r>
      <w:proofErr w:type="spellStart"/>
      <w:r w:rsidRPr="00BE54B9">
        <w:rPr>
          <w:szCs w:val="24"/>
        </w:rPr>
        <w:t>fasadowiec</w:t>
      </w:r>
      <w:proofErr w:type="spellEnd"/>
      <w:r w:rsidRPr="00BE54B9">
        <w:rPr>
          <w:szCs w:val="24"/>
        </w:rPr>
        <w:t>, monter rur, elektromechanik, spawacz TIG, MAC, ARC,</w:t>
      </w:r>
      <w:r w:rsidR="00353A97">
        <w:rPr>
          <w:szCs w:val="24"/>
          <w:u w:val="single"/>
        </w:rPr>
        <w:t xml:space="preserve"> </w:t>
      </w:r>
      <w:r w:rsidRPr="00353A97">
        <w:rPr>
          <w:szCs w:val="24"/>
        </w:rPr>
        <w:t>instalator centralnego ogrzewania</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Czechy:</w:t>
      </w:r>
      <w:r w:rsidRPr="00BE54B9">
        <w:rPr>
          <w:szCs w:val="24"/>
        </w:rPr>
        <w:t xml:space="preserve"> techn</w:t>
      </w:r>
      <w:r w:rsidR="003033D5">
        <w:rPr>
          <w:szCs w:val="24"/>
        </w:rPr>
        <w:t>ik kontroli jakości, menadżer/</w:t>
      </w:r>
      <w:r w:rsidRPr="00BE54B9">
        <w:rPr>
          <w:szCs w:val="24"/>
        </w:rPr>
        <w:t xml:space="preserve">negocjator, doradca klienta, </w:t>
      </w:r>
      <w:proofErr w:type="spellStart"/>
      <w:r w:rsidRPr="00BE54B9">
        <w:rPr>
          <w:szCs w:val="24"/>
        </w:rPr>
        <w:t>serwisant</w:t>
      </w:r>
      <w:proofErr w:type="spellEnd"/>
      <w:r w:rsidRPr="00BE54B9">
        <w:rPr>
          <w:szCs w:val="24"/>
        </w:rPr>
        <w:t xml:space="preserve">/programista PLC, inżynier produktu, inżynier procesu produkcji, spawacz, operator </w:t>
      </w:r>
      <w:proofErr w:type="spellStart"/>
      <w:r w:rsidRPr="00BE54B9">
        <w:rPr>
          <w:szCs w:val="24"/>
        </w:rPr>
        <w:t>cnc</w:t>
      </w:r>
      <w:proofErr w:type="spellEnd"/>
      <w:r w:rsidRPr="00BE54B9">
        <w:rPr>
          <w:szCs w:val="24"/>
        </w:rPr>
        <w:t>, spawacz MAG, inżynier materiałów i procesów – ekspert odlewnictwa, ekspert galwanizacji, operator żurawia, tokarz, tokarz horyzontalny, specjalista ds. oprogramowania, odlewnik metalu, pracownik obsługi sklepu internetowego, operator wytłaczarko – frezarki, pracownik wsparcia technicznego, spawacz, ślusarz, mechanik maszyn budowlanych, mechanik pojazdów samochodowych</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Dania: </w:t>
      </w:r>
      <w:r w:rsidRPr="00BE54B9">
        <w:rPr>
          <w:szCs w:val="24"/>
        </w:rPr>
        <w:t>pracownicy sezonowi do zbi</w:t>
      </w:r>
      <w:r w:rsidR="003033D5">
        <w:rPr>
          <w:szCs w:val="24"/>
        </w:rPr>
        <w:t>oru owoców i warzyw, informatyk/</w:t>
      </w:r>
      <w:r w:rsidRPr="00BE54B9">
        <w:rPr>
          <w:szCs w:val="24"/>
        </w:rPr>
        <w:t xml:space="preserve">programista, pracownik ds. izolacji technicznej, starszy programista, </w:t>
      </w:r>
      <w:proofErr w:type="spellStart"/>
      <w:r w:rsidRPr="00BE54B9">
        <w:rPr>
          <w:szCs w:val="24"/>
        </w:rPr>
        <w:t>Hardcore</w:t>
      </w:r>
      <w:proofErr w:type="spellEnd"/>
      <w:r w:rsidRPr="00BE54B9">
        <w:rPr>
          <w:szCs w:val="24"/>
        </w:rPr>
        <w:t xml:space="preserve"> </w:t>
      </w:r>
      <w:proofErr w:type="spellStart"/>
      <w:r w:rsidRPr="00BE54B9">
        <w:rPr>
          <w:szCs w:val="24"/>
        </w:rPr>
        <w:t>Backend</w:t>
      </w:r>
      <w:proofErr w:type="spellEnd"/>
      <w:r w:rsidRPr="00BE54B9">
        <w:rPr>
          <w:szCs w:val="24"/>
        </w:rPr>
        <w:t xml:space="preserve"> Developer, Windows </w:t>
      </w:r>
      <w:proofErr w:type="spellStart"/>
      <w:r w:rsidRPr="00BE54B9">
        <w:rPr>
          <w:szCs w:val="24"/>
        </w:rPr>
        <w:t>Expert</w:t>
      </w:r>
      <w:proofErr w:type="spellEnd"/>
      <w:r w:rsidRPr="00BE54B9">
        <w:rPr>
          <w:szCs w:val="24"/>
        </w:rPr>
        <w:t xml:space="preserve">, animator czasu wolnego, animator dziecięcy, animator sportowy, instruktor </w:t>
      </w:r>
      <w:proofErr w:type="spellStart"/>
      <w:r w:rsidRPr="00BE54B9">
        <w:rPr>
          <w:szCs w:val="24"/>
        </w:rPr>
        <w:t>zumby</w:t>
      </w:r>
      <w:proofErr w:type="spellEnd"/>
      <w:r w:rsidRPr="00BE54B9">
        <w:rPr>
          <w:szCs w:val="24"/>
        </w:rPr>
        <w:t>, hostessa, tancerz</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Wielka Brytania</w:t>
      </w:r>
      <w:r w:rsidR="003033D5">
        <w:rPr>
          <w:szCs w:val="24"/>
        </w:rPr>
        <w:t>: ubojowy, rzeźnik/</w:t>
      </w:r>
      <w:r w:rsidRPr="00BE54B9">
        <w:rPr>
          <w:szCs w:val="24"/>
        </w:rPr>
        <w:t xml:space="preserve">wykrawacz, pielęgniarz/pielęgniarka, mechanik pojazdów i maszyn ciężkich/spawacz, pracownik do zbioru grzybów, pracownik do zbioru kwiatów, kierowca C+E, operator </w:t>
      </w:r>
      <w:proofErr w:type="spellStart"/>
      <w:r w:rsidRPr="00BE54B9">
        <w:rPr>
          <w:szCs w:val="24"/>
        </w:rPr>
        <w:t>cnc</w:t>
      </w:r>
      <w:proofErr w:type="spellEnd"/>
      <w:r w:rsidRPr="00BE54B9">
        <w:rPr>
          <w:szCs w:val="24"/>
        </w:rPr>
        <w:t xml:space="preserve">, operator maszyny do tapicerowania, tapicer, monter stelaży meblowych, opiekun osób starszych, agent sprzedaży rezerwacji w hotelach, przedstawiciel wsparcia technicznego, kierowca koparki obrotowej, monter kadłuba, obsługa klienta, asystentka administracji, szwaczka, kierowca </w:t>
      </w:r>
      <w:proofErr w:type="spellStart"/>
      <w:r w:rsidRPr="00BE54B9">
        <w:rPr>
          <w:szCs w:val="24"/>
        </w:rPr>
        <w:t>minibusa</w:t>
      </w:r>
      <w:proofErr w:type="spellEnd"/>
      <w:r w:rsidRPr="00BE54B9">
        <w:rPr>
          <w:szCs w:val="24"/>
        </w:rPr>
        <w:t>, pracownik do zbioru żonkili, uprawa kwiatów</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Holandia</w:t>
      </w:r>
      <w:r w:rsidRPr="00BE54B9">
        <w:rPr>
          <w:szCs w:val="24"/>
        </w:rPr>
        <w:t>: monter rurociągów okrętowych, operatorzy / hutnicy, „złota rączka”, spawacz TIG, MAG, MIG, pracownik w ogrodnictwie, okulizacja róż, oper</w:t>
      </w:r>
      <w:r w:rsidR="003033D5">
        <w:rPr>
          <w:szCs w:val="24"/>
        </w:rPr>
        <w:t>ator wózka widłowego, spawacz/</w:t>
      </w:r>
      <w:r w:rsidRPr="00BE54B9">
        <w:rPr>
          <w:szCs w:val="24"/>
        </w:rPr>
        <w:t>monter, pracownik produkcyjny w szklarni, pracownik budowlany, pracownik supermarketu, malarz, hydraulik, monter wodociągów i centralnego ogrzewania, elektryk, mechanik tramwajów, mechanik autobusowy, operator maszyn, administrator danych, opera</w:t>
      </w:r>
      <w:r w:rsidR="003033D5">
        <w:rPr>
          <w:szCs w:val="24"/>
        </w:rPr>
        <w:t>tor wózków widłowych, rzeźnik /</w:t>
      </w:r>
      <w:r w:rsidRPr="00BE54B9">
        <w:rPr>
          <w:szCs w:val="24"/>
        </w:rPr>
        <w:t xml:space="preserve">wykrawacz, zbiór pieczarek, cukiernik, monter konstrukcji, operator </w:t>
      </w:r>
      <w:proofErr w:type="spellStart"/>
      <w:r w:rsidRPr="00BE54B9">
        <w:rPr>
          <w:szCs w:val="24"/>
        </w:rPr>
        <w:t>cnc</w:t>
      </w:r>
      <w:proofErr w:type="spellEnd"/>
      <w:r w:rsidRPr="00BE54B9">
        <w:rPr>
          <w:szCs w:val="24"/>
        </w:rPr>
        <w:t xml:space="preserve">, stolarz, blacharz, lakiernik, piaskarz, programista Java, programista </w:t>
      </w:r>
      <w:proofErr w:type="spellStart"/>
      <w:r w:rsidRPr="00BE54B9">
        <w:rPr>
          <w:szCs w:val="24"/>
        </w:rPr>
        <w:t>php</w:t>
      </w:r>
      <w:proofErr w:type="spellEnd"/>
      <w:r w:rsidRPr="00BE54B9">
        <w:rPr>
          <w:szCs w:val="24"/>
        </w:rPr>
        <w:t xml:space="preserve">, pracownik w ogrodnictwie przy zbiorach, mechanik samochodów ciężarowych, mechanik serwisu naczep i przyczep, pielęgnacja roślin papryki, kierowca samochodów ciężarowych, zbiór truskawek, spawacz MLBE 111, pracownik wulkanizacji, pracownik ds. izolacji technicznej, pracownik w supermarkecie, pracownik produkcyjny, projekt manager, </w:t>
      </w:r>
      <w:proofErr w:type="spellStart"/>
      <w:r w:rsidRPr="00BE54B9">
        <w:rPr>
          <w:szCs w:val="24"/>
        </w:rPr>
        <w:t>sales</w:t>
      </w:r>
      <w:proofErr w:type="spellEnd"/>
      <w:r w:rsidRPr="00BE54B9">
        <w:rPr>
          <w:szCs w:val="24"/>
        </w:rPr>
        <w:t xml:space="preserve"> manager</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Niemcy:</w:t>
      </w:r>
      <w:r w:rsidRPr="00BE54B9">
        <w:rPr>
          <w:szCs w:val="24"/>
        </w:rPr>
        <w:t xml:space="preserve">  pracownik restauracji, kosmetyczka, młodszy kucharz / kucharka, kierownik hotelu / restauracji, pracownik obsługi restauracji, kelner/kelnerka, pomocnik magazyniera, malarz/lakiernik, piekarz/cukiernik, pielęgniarz/pielęgniarka, spawacz, pracownik myjni samochodowej, </w:t>
      </w:r>
      <w:proofErr w:type="spellStart"/>
      <w:r w:rsidRPr="00BE54B9">
        <w:rPr>
          <w:szCs w:val="24"/>
        </w:rPr>
        <w:t>serwisant</w:t>
      </w:r>
      <w:proofErr w:type="spellEnd"/>
      <w:r w:rsidRPr="00BE54B9">
        <w:rPr>
          <w:szCs w:val="24"/>
        </w:rPr>
        <w:t>/mechanik, hydraulik/monter, elektryk, maszynista, pracownik ds. zarządzania projektami, konstruktor/inżynier w dziale maszyn rolniczych, inżynier ds. jakości pojazdów, inżynier ds. pr</w:t>
      </w:r>
      <w:r w:rsidR="00353A97">
        <w:rPr>
          <w:szCs w:val="24"/>
        </w:rPr>
        <w:t xml:space="preserve">ojektów, konstruktor/ inżynier </w:t>
      </w:r>
      <w:r w:rsidRPr="00BE54B9">
        <w:rPr>
          <w:szCs w:val="24"/>
        </w:rPr>
        <w:t>w branży samochodowej, konstruktor w dziale gospodarstwa domowego, inżynier lotnictwa, pracownik w laboratorium, spawacz, oferty w przemyśle stoczniowym, pracownik obsługi lotniska, pracownik infolinii, wulkanizator, kierowca betoniarki, operator wózka widłowego, krawiec/krawcowa, kierowca samochodu ciężarowego, mechanik samochodowy, nauczyciel gry na gitarze,  tapicer, elektryk, ślusarz, spawacz MIG/TIG, piekarz, pomocnik piekarza, mechatronik</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lastRenderedPageBreak/>
        <w:t>Norwegia:</w:t>
      </w:r>
      <w:r w:rsidR="003033D5">
        <w:rPr>
          <w:szCs w:val="24"/>
        </w:rPr>
        <w:t xml:space="preserve"> stolarz, pokojówka, kelner/</w:t>
      </w:r>
      <w:r w:rsidRPr="00BE54B9">
        <w:rPr>
          <w:szCs w:val="24"/>
        </w:rPr>
        <w:t>ka, mechanik silników łodzi motorowych, analityk chemiczny, pracownik naukowy – badacz rozwoju procesów chemicznych, fryzjer, operator koparki, pracownik sklepu z pamiątkami, programista Web, pielęgniarz/pielęgniarka, zbrojarz/betoniarz, cieśla/stolarz, kucharz (pizza), inspektor ładunków morskich, operator przeładunków, mechanik samochodów ciężarowych, inspektor badać NDT, pracownik konstrukcji stalowych, spawacz, manager na plantacji truskawek, manager produkcji napojów, manager plantacji jabłek, mechanik, malarz przemysłowy, projekt badawczy TELECOM, projekt badawczy PROTOCOLS, mechanik samochodowy, przewodnik turystyczny</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Malta: </w:t>
      </w:r>
      <w:r w:rsidRPr="00BE54B9">
        <w:rPr>
          <w:szCs w:val="24"/>
        </w:rPr>
        <w:t>programista, informatyk</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u w:val="single"/>
        </w:rPr>
      </w:pPr>
      <w:r w:rsidRPr="00BE54B9">
        <w:rPr>
          <w:szCs w:val="24"/>
          <w:u w:val="single"/>
        </w:rPr>
        <w:t xml:space="preserve">Szwajcaria: </w:t>
      </w:r>
      <w:r w:rsidRPr="00BE54B9">
        <w:rPr>
          <w:szCs w:val="24"/>
        </w:rPr>
        <w:t xml:space="preserve">monter rur, pracownik przy montażu konstrukcji metalowych, programista </w:t>
      </w:r>
      <w:proofErr w:type="spellStart"/>
      <w:r w:rsidRPr="00BE54B9">
        <w:rPr>
          <w:szCs w:val="24"/>
        </w:rPr>
        <w:t>cnc</w:t>
      </w:r>
      <w:proofErr w:type="spellEnd"/>
      <w:r w:rsidRPr="00BE54B9">
        <w:rPr>
          <w:szCs w:val="24"/>
        </w:rPr>
        <w:t>, robotnik dro</w:t>
      </w:r>
      <w:r w:rsidR="003033D5">
        <w:rPr>
          <w:szCs w:val="24"/>
        </w:rPr>
        <w:t>gowy, blacharz, elektromonter /</w:t>
      </w:r>
      <w:proofErr w:type="spellStart"/>
      <w:r w:rsidRPr="00BE54B9">
        <w:rPr>
          <w:szCs w:val="24"/>
        </w:rPr>
        <w:t>elektroinstalator</w:t>
      </w:r>
      <w:proofErr w:type="spellEnd"/>
      <w:r w:rsidRPr="00BE54B9">
        <w:rPr>
          <w:szCs w:val="24"/>
        </w:rPr>
        <w:t xml:space="preserve">, inżynier produkcji, mechanik urządzeń pomiarowych, mechanik maszyn </w:t>
      </w:r>
      <w:proofErr w:type="spellStart"/>
      <w:r w:rsidRPr="00BE54B9">
        <w:rPr>
          <w:szCs w:val="24"/>
        </w:rPr>
        <w:t>cnc</w:t>
      </w:r>
      <w:proofErr w:type="spellEnd"/>
      <w:r w:rsidRPr="00BE54B9">
        <w:rPr>
          <w:szCs w:val="24"/>
        </w:rPr>
        <w:t>, kontroler jakości,</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Szwecja</w:t>
      </w:r>
      <w:r w:rsidRPr="00BE54B9">
        <w:rPr>
          <w:szCs w:val="24"/>
        </w:rPr>
        <w:t>: pracownicy leśni, mechanik statków</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Włochy</w:t>
      </w:r>
      <w:r w:rsidRPr="00BE54B9">
        <w:rPr>
          <w:szCs w:val="24"/>
        </w:rPr>
        <w:t>: animator kultury, ratownik, tancerz, animator czasu wolnego, kierowca C+E, dyspozytor w transporcie międzynarodowym, przedstawiciel handlowy, obsługa barów i restauracji, animator czasu wolnego</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u w:val="single"/>
        </w:rPr>
      </w:pPr>
      <w:r w:rsidRPr="00BE54B9">
        <w:rPr>
          <w:szCs w:val="24"/>
          <w:u w:val="single"/>
        </w:rPr>
        <w:t xml:space="preserve">Francja: </w:t>
      </w:r>
      <w:r w:rsidRPr="00BE54B9">
        <w:rPr>
          <w:szCs w:val="24"/>
        </w:rPr>
        <w:t xml:space="preserve"> kucharz, sprzedawca, recepcjonista, kelner, barman, pracownicy do obsługi parku Disneyland, pracownik administracyjny ds. kontaktów z klientami, pracownicy sezonowi do zbioru owoców i warzyw, kierownik projektów internetowych, szwaczka, osoby do układani</w:t>
      </w:r>
      <w:r w:rsidR="003033D5">
        <w:rPr>
          <w:szCs w:val="24"/>
        </w:rPr>
        <w:t>a schematów wykrojów</w:t>
      </w:r>
      <w:r w:rsidRPr="00BE54B9">
        <w:rPr>
          <w:szCs w:val="24"/>
        </w:rPr>
        <w:t xml:space="preserve">/ </w:t>
      </w:r>
      <w:proofErr w:type="spellStart"/>
      <w:r w:rsidRPr="00BE54B9">
        <w:rPr>
          <w:szCs w:val="24"/>
        </w:rPr>
        <w:t>prototypista</w:t>
      </w:r>
      <w:proofErr w:type="spellEnd"/>
      <w:r w:rsidRPr="00BE54B9">
        <w:rPr>
          <w:szCs w:val="24"/>
        </w:rPr>
        <w:t>, krojczy, trener koni, pracownik działu obsługi klienta</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Finlandia:</w:t>
      </w:r>
      <w:r w:rsidRPr="00BE54B9">
        <w:rPr>
          <w:szCs w:val="24"/>
        </w:rPr>
        <w:t xml:space="preserve"> blacharz, hydraulik, inspektor produkcji, adiunkt/pracownik naukowy, pracownik </w:t>
      </w:r>
      <w:r w:rsidR="003033D5">
        <w:rPr>
          <w:szCs w:val="24"/>
        </w:rPr>
        <w:t xml:space="preserve">tartaku, operator </w:t>
      </w:r>
      <w:proofErr w:type="spellStart"/>
      <w:r w:rsidR="003033D5">
        <w:rPr>
          <w:szCs w:val="24"/>
        </w:rPr>
        <w:t>cnc</w:t>
      </w:r>
      <w:proofErr w:type="spellEnd"/>
      <w:r w:rsidR="003033D5">
        <w:rPr>
          <w:szCs w:val="24"/>
        </w:rPr>
        <w:t>, monter/</w:t>
      </w:r>
      <w:r w:rsidRPr="00BE54B9">
        <w:rPr>
          <w:szCs w:val="24"/>
        </w:rPr>
        <w:t xml:space="preserve">spawacz, tokarz </w:t>
      </w:r>
      <w:proofErr w:type="spellStart"/>
      <w:r w:rsidRPr="00BE54B9">
        <w:rPr>
          <w:szCs w:val="24"/>
        </w:rPr>
        <w:t>cnc</w:t>
      </w:r>
      <w:proofErr w:type="spellEnd"/>
      <w:r w:rsidRPr="00BE54B9">
        <w:rPr>
          <w:szCs w:val="24"/>
        </w:rPr>
        <w:t>, projektant techniczny, projektant PDMS</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Słowacja: </w:t>
      </w:r>
      <w:r w:rsidRPr="00BE54B9">
        <w:rPr>
          <w:szCs w:val="24"/>
        </w:rPr>
        <w:t>inżynier procesu, szwaczka</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Słowenia: </w:t>
      </w:r>
      <w:r w:rsidRPr="00BE54B9">
        <w:rPr>
          <w:szCs w:val="24"/>
        </w:rPr>
        <w:t>cieśla,</w:t>
      </w:r>
      <w:r w:rsidRPr="00BE54B9">
        <w:rPr>
          <w:szCs w:val="24"/>
          <w:u w:val="single"/>
        </w:rPr>
        <w:t xml:space="preserve"> </w:t>
      </w:r>
    </w:p>
    <w:p w:rsidR="00BE54B9" w:rsidRPr="00BE54B9" w:rsidRDefault="00BE54B9" w:rsidP="00353A97">
      <w:pPr>
        <w:numPr>
          <w:ilvl w:val="0"/>
          <w:numId w:val="30"/>
        </w:numPr>
        <w:tabs>
          <w:tab w:val="clear" w:pos="1428"/>
          <w:tab w:val="num" w:pos="1353"/>
        </w:tabs>
        <w:autoSpaceDE w:val="0"/>
        <w:autoSpaceDN w:val="0"/>
        <w:ind w:left="641" w:hanging="357"/>
        <w:jc w:val="both"/>
        <w:rPr>
          <w:szCs w:val="24"/>
        </w:rPr>
      </w:pPr>
      <w:r w:rsidRPr="00BE54B9">
        <w:rPr>
          <w:szCs w:val="24"/>
          <w:u w:val="single"/>
        </w:rPr>
        <w:t xml:space="preserve">Litwa: </w:t>
      </w:r>
      <w:r w:rsidRPr="00BE54B9">
        <w:rPr>
          <w:szCs w:val="24"/>
        </w:rPr>
        <w:t xml:space="preserve">inżynier energetyki, </w:t>
      </w:r>
    </w:p>
    <w:p w:rsidR="00BE54B9" w:rsidRPr="0097056D" w:rsidRDefault="00BE54B9" w:rsidP="00353A97">
      <w:pPr>
        <w:numPr>
          <w:ilvl w:val="0"/>
          <w:numId w:val="30"/>
        </w:numPr>
        <w:tabs>
          <w:tab w:val="clear" w:pos="1428"/>
          <w:tab w:val="num" w:pos="1353"/>
        </w:tabs>
        <w:autoSpaceDE w:val="0"/>
        <w:autoSpaceDN w:val="0"/>
        <w:ind w:left="641" w:hanging="357"/>
        <w:jc w:val="both"/>
        <w:rPr>
          <w:szCs w:val="24"/>
          <w:u w:val="single"/>
        </w:rPr>
      </w:pPr>
      <w:r w:rsidRPr="00BE54B9">
        <w:rPr>
          <w:szCs w:val="24"/>
          <w:u w:val="single"/>
        </w:rPr>
        <w:t xml:space="preserve">Łotwa: </w:t>
      </w:r>
      <w:r w:rsidRPr="00BE54B9">
        <w:rPr>
          <w:szCs w:val="24"/>
        </w:rPr>
        <w:t>asystent dyrektora</w:t>
      </w:r>
      <w:r w:rsidR="0097056D">
        <w:rPr>
          <w:szCs w:val="24"/>
        </w:rPr>
        <w:t>.</w:t>
      </w:r>
    </w:p>
    <w:p w:rsidR="0097056D" w:rsidRPr="00BE54B9" w:rsidRDefault="0097056D" w:rsidP="00BE0FB0">
      <w:pPr>
        <w:autoSpaceDE w:val="0"/>
        <w:autoSpaceDN w:val="0"/>
        <w:jc w:val="both"/>
        <w:rPr>
          <w:szCs w:val="24"/>
          <w:u w:val="single"/>
        </w:rPr>
      </w:pPr>
    </w:p>
    <w:p w:rsidR="00BE54B9" w:rsidRPr="00BE54B9" w:rsidRDefault="00BE54B9" w:rsidP="00BE54B9">
      <w:pPr>
        <w:ind w:firstLine="708"/>
        <w:jc w:val="both"/>
        <w:rPr>
          <w:szCs w:val="24"/>
        </w:rPr>
      </w:pPr>
      <w:r w:rsidRPr="00BE54B9">
        <w:rPr>
          <w:szCs w:val="24"/>
        </w:rPr>
        <w:t>8 marca 2011 roku odbyły się VI Międzynarodowe Targi Pracy w Lublinie. Patronat honorowy nad imprezą objęli Marszałek Województwa Lubelskiego oraz Prezydent Miasta Lublin. Organizatorami przedsięwzięcia były, jak co roku, Europejskie Służby Zatrudnienia działające w ramach Wojewódzkiego Urzędu Pracy w Lublinie, Ministerstwo Pracy i Polityki Społecznej oraz Międzynarodowe Targi Lubel</w:t>
      </w:r>
      <w:r>
        <w:rPr>
          <w:szCs w:val="24"/>
        </w:rPr>
        <w:t>skie S.A.</w:t>
      </w:r>
      <w:r w:rsidRPr="00BE54B9">
        <w:rPr>
          <w:szCs w:val="24"/>
        </w:rPr>
        <w:t xml:space="preserve">W targach wzięło udział ok. 60 wystawców, zarówno regionalnych, krajowych jak i zagranicznych, którzy zaprezentowali kilka tysięcy ofert pracy. Na targach prezentowało się 12 doradców EURES, którzy informowali o możliwościach podjęcia zatrudnienia w Wielkiej Brytanii, Holandii, Szwajcarii, Słowenii, Szwecji, Irlandii, Finlandii, Norwegii, Niemczech, Austrii, Czechach </w:t>
      </w:r>
      <w:r>
        <w:rPr>
          <w:szCs w:val="24"/>
        </w:rPr>
        <w:br/>
        <w:t xml:space="preserve">i Danii. </w:t>
      </w:r>
      <w:r w:rsidRPr="00BE54B9">
        <w:rPr>
          <w:szCs w:val="24"/>
        </w:rPr>
        <w:t>Udział w targach wzięła Belgijska Izba Budowlana reprezentująca 9.500 belgijskich firm budowlanych, poszukująca budowlańców chcących pracować na terenie tego kraju. Pracodawca z Norwegii poszukiwał operatorów koparek. Poszukiwani byli pracownicy rolni do prac sezonowych w Dan</w:t>
      </w:r>
      <w:r>
        <w:rPr>
          <w:szCs w:val="24"/>
        </w:rPr>
        <w:t xml:space="preserve">ii </w:t>
      </w:r>
      <w:r w:rsidRPr="00BE54B9">
        <w:rPr>
          <w:szCs w:val="24"/>
        </w:rPr>
        <w:t>i Holandii. Tegoroczne targi wybiegały nieco dalej poza Europę - na stoisku kanadyjskim prezentowane były oferty pracy od tamtejszych pracodawców. Istniała również możliwość zapoznania się z ofertami prezentowanymi przez agencje zatrudnienia i agencje doradztwa personalnego działające w regionie</w:t>
      </w:r>
      <w:r>
        <w:rPr>
          <w:szCs w:val="24"/>
        </w:rPr>
        <w:t xml:space="preserve"> </w:t>
      </w:r>
      <w:r w:rsidRPr="00BE54B9">
        <w:rPr>
          <w:szCs w:val="24"/>
        </w:rPr>
        <w:t xml:space="preserve">i w kraju. Po raz pierwszy mieliśmy przyjemność gościć Państwową Inspekcję Pracy, której przedstawiciele udzielali porad z zakresu przestrzegania prawa pracy. Porad udzielali również przedstawiciele takich instytucji jak Zakład Ubezpieczeń Społecznych, Izba Skarbowa czy Narodowy Fundusz Zdrowia. Wzorem lat ubiegłych przewidziano cykl prezentacji z zakresu warunków </w:t>
      </w:r>
      <w:r w:rsidRPr="00BE54B9">
        <w:rPr>
          <w:szCs w:val="24"/>
        </w:rPr>
        <w:lastRenderedPageBreak/>
        <w:t>życia i pracy w różnych krajach UE/EOG, przygotowanych i przeprowadzonych przez obecnych na targach doradców EURES. W prezentacjach udział wzięło ponad 350 osób, zaś same targi odwiedziło ponad   7000 tysięcy zwiedzających</w:t>
      </w:r>
      <w:r>
        <w:rPr>
          <w:szCs w:val="24"/>
        </w:rPr>
        <w:t xml:space="preserve">. </w:t>
      </w:r>
      <w:r w:rsidRPr="00BE54B9">
        <w:rPr>
          <w:szCs w:val="24"/>
        </w:rPr>
        <w:t xml:space="preserve">Również w I kwartale 2011 roku  asystent </w:t>
      </w:r>
      <w:proofErr w:type="spellStart"/>
      <w:r w:rsidRPr="00BE54B9">
        <w:rPr>
          <w:szCs w:val="24"/>
        </w:rPr>
        <w:t>Eures</w:t>
      </w:r>
      <w:proofErr w:type="spellEnd"/>
      <w:r w:rsidRPr="00BE54B9">
        <w:rPr>
          <w:szCs w:val="24"/>
        </w:rPr>
        <w:t xml:space="preserve"> z Wojewódzkiego Urzędu Pracy w Lublinie, wziął udział w VII Targach Pracy i Edukacji, organizowanych przez Powiatowy Urząd Pracy w Puławach, które odbyły się </w:t>
      </w:r>
      <w:r>
        <w:rPr>
          <w:szCs w:val="24"/>
        </w:rPr>
        <w:br/>
      </w:r>
      <w:r w:rsidRPr="00BE54B9">
        <w:rPr>
          <w:szCs w:val="24"/>
        </w:rPr>
        <w:t xml:space="preserve">w Hali Sportowej MOSiR w dniu 30 marca 2011 roku. Hasło przewodnie Targów brzmiało „Mobilni na rynku pracy”. </w:t>
      </w:r>
    </w:p>
    <w:p w:rsidR="00BE54B9" w:rsidRPr="00BE54B9" w:rsidRDefault="00BE54B9" w:rsidP="00BE54B9">
      <w:pPr>
        <w:ind w:firstLine="708"/>
        <w:jc w:val="both"/>
        <w:rPr>
          <w:szCs w:val="24"/>
        </w:rPr>
      </w:pPr>
      <w:r w:rsidRPr="00BE54B9">
        <w:rPr>
          <w:szCs w:val="24"/>
        </w:rPr>
        <w:t xml:space="preserve"> W maju 2011 roku kadra EURES z WUP Lublin zorganizowała szkolenie dla 21 pośredników pracy zatrudnionych w powiatowych urzędach pracy woj. lubelskiego, pełniących obowiązki asystenta EURES. Z uwagi na rosnące zainteresowanie migracją do krajów Skandynawii, szkolenie miało na celu zapoznanie z sytuacją na norweskim rynku pracy, możliwościami podejmowania zatrudnienia oraz warunkami życia i pracy, jak też systemem podatkowym i ubezpieczeń społecznych w tym kraju. Dodatkowo zorganizowano 3 spotkania  informacyjne „EURES – Twoja praca w Europie”, skierowane do osób zainteresowanych  poszukiwaniem pracy na terenie Wspólnoty, oraz do przedstawicieli instytucji rynku pracy działających w obszarze zatrudnienia woj. lubelskiego. W spotkaniach tych uczestniczyło łącznie 51 osób.</w:t>
      </w:r>
    </w:p>
    <w:p w:rsidR="00BE0FB0" w:rsidRDefault="00BE54B9" w:rsidP="00BE0FB0">
      <w:pPr>
        <w:jc w:val="both"/>
        <w:rPr>
          <w:szCs w:val="24"/>
        </w:rPr>
      </w:pPr>
      <w:r w:rsidRPr="00BE54B9">
        <w:rPr>
          <w:szCs w:val="24"/>
        </w:rPr>
        <w:t>Kadra EURES brała udział w</w:t>
      </w:r>
      <w:r w:rsidRPr="00BE54B9">
        <w:rPr>
          <w:color w:val="666666"/>
          <w:sz w:val="17"/>
          <w:szCs w:val="17"/>
        </w:rPr>
        <w:t xml:space="preserve"> </w:t>
      </w:r>
      <w:r w:rsidRPr="00BE54B9">
        <w:rPr>
          <w:szCs w:val="24"/>
        </w:rPr>
        <w:t>II Targach Pracy organizowanych przez Powiatowy Urząd Pracy w Łęcznej i lokalny Punkt Pośrednictwa Pracy OHP. Ponadto jeden z doradców EURES z  WUP Lublin uczestniczył w targach pracy i informacji „</w:t>
      </w:r>
      <w:proofErr w:type="spellStart"/>
      <w:r w:rsidRPr="00BE54B9">
        <w:rPr>
          <w:szCs w:val="24"/>
        </w:rPr>
        <w:t>Employment</w:t>
      </w:r>
      <w:proofErr w:type="spellEnd"/>
      <w:r w:rsidRPr="00BE54B9">
        <w:rPr>
          <w:szCs w:val="24"/>
        </w:rPr>
        <w:t xml:space="preserve"> and </w:t>
      </w:r>
      <w:proofErr w:type="spellStart"/>
      <w:r w:rsidRPr="00BE54B9">
        <w:rPr>
          <w:szCs w:val="24"/>
        </w:rPr>
        <w:t>Advice</w:t>
      </w:r>
      <w:proofErr w:type="spellEnd"/>
      <w:r w:rsidRPr="00BE54B9">
        <w:rPr>
          <w:szCs w:val="24"/>
        </w:rPr>
        <w:t xml:space="preserve"> Fair” w Dublinie, natomiast drugi brał udział w spotkaniach informacyjnych dla Polaków przebywających w Norwegii. W trakcie targów pracy w Dublinie stoisko polskiego EURES odwiedziło 213 osób, głównie obywateli polskich (w tym 68 obcokrajowców), natomiast </w:t>
      </w:r>
      <w:r>
        <w:rPr>
          <w:szCs w:val="24"/>
        </w:rPr>
        <w:br/>
      </w:r>
      <w:r w:rsidRPr="00BE54B9">
        <w:rPr>
          <w:szCs w:val="24"/>
        </w:rPr>
        <w:t>w spotkaniach w Dniach Informacyjnych w Oslo uczestniczyło 105 Polaków przebywających na terenie Norwegii. Oba przedsięwzięcia miały na celu udostępnianie i przekazywanie wszystkim zainteresowanym informacji nt</w:t>
      </w:r>
      <w:r>
        <w:rPr>
          <w:szCs w:val="24"/>
        </w:rPr>
        <w:t>.</w:t>
      </w:r>
      <w:r w:rsidRPr="00BE54B9">
        <w:rPr>
          <w:szCs w:val="24"/>
        </w:rPr>
        <w:t xml:space="preserve"> obecnej sytuacji na polskim rynku pracy, możliwości poszukiwania zatrudnienia, zakładania i prowadzenia własnej działalności gospodarczej oraz kwestii związanych z podatkami i systemem ubezpieczeń społecznych. Osoby uczestniczące w targach i spotkaniach w szczególności wykazywały duże zainteresowanie możliwością uzyskania prawa do zasiłku dla bezrobotnych oraz jego transferem do innego kraju. </w:t>
      </w:r>
    </w:p>
    <w:p w:rsidR="00BE0FB0" w:rsidRDefault="00BE54B9" w:rsidP="00BE0FB0">
      <w:pPr>
        <w:ind w:firstLine="708"/>
        <w:jc w:val="both"/>
        <w:rPr>
          <w:szCs w:val="24"/>
        </w:rPr>
      </w:pPr>
      <w:r w:rsidRPr="00BE54B9">
        <w:rPr>
          <w:szCs w:val="24"/>
        </w:rPr>
        <w:t xml:space="preserve">Na jesieni 2011r. doradcy </w:t>
      </w:r>
      <w:proofErr w:type="spellStart"/>
      <w:r w:rsidRPr="00BE54B9">
        <w:rPr>
          <w:szCs w:val="24"/>
        </w:rPr>
        <w:t>Eures</w:t>
      </w:r>
      <w:proofErr w:type="spellEnd"/>
      <w:r w:rsidRPr="00BE54B9">
        <w:rPr>
          <w:szCs w:val="24"/>
        </w:rPr>
        <w:t xml:space="preserve"> z Wojewódzkiego Urzędu Pracy w Lublinie wzięli udział w II Targach Pracy, organizowanych przez Powiatowy Urząd Pracy w Świdniku, które odbyły</w:t>
      </w:r>
      <w:r>
        <w:rPr>
          <w:szCs w:val="24"/>
        </w:rPr>
        <w:t xml:space="preserve"> się </w:t>
      </w:r>
      <w:r w:rsidRPr="00BE54B9">
        <w:rPr>
          <w:szCs w:val="24"/>
        </w:rPr>
        <w:t xml:space="preserve">w Powiatowym Centrum Edukacji Zawodowej na ulicy Szkolnej 1, w” Dniu Kariery” organizowanym przez Miejski Urząd Pracy w Lublinie oraz w 7 </w:t>
      </w:r>
      <w:proofErr w:type="spellStart"/>
      <w:r w:rsidRPr="00BE54B9">
        <w:rPr>
          <w:szCs w:val="24"/>
        </w:rPr>
        <w:t>ch</w:t>
      </w:r>
      <w:proofErr w:type="spellEnd"/>
      <w:r w:rsidRPr="00BE54B9">
        <w:rPr>
          <w:szCs w:val="24"/>
        </w:rPr>
        <w:t xml:space="preserve"> Studenckich Targach Pracy i Praktyk na Katolickim Uniwersytecie Lubelskim. Doradcy </w:t>
      </w:r>
      <w:proofErr w:type="spellStart"/>
      <w:r w:rsidRPr="00BE54B9">
        <w:rPr>
          <w:szCs w:val="24"/>
        </w:rPr>
        <w:t>Eures</w:t>
      </w:r>
      <w:proofErr w:type="spellEnd"/>
      <w:r w:rsidRPr="00BE54B9">
        <w:rPr>
          <w:szCs w:val="24"/>
        </w:rPr>
        <w:t xml:space="preserve"> wzięli udział w zagranicznych targach pracy w Manchesterze (Wielka Brytania), </w:t>
      </w:r>
      <w:proofErr w:type="spellStart"/>
      <w:r w:rsidRPr="00BE54B9">
        <w:rPr>
          <w:szCs w:val="24"/>
        </w:rPr>
        <w:t>Namur</w:t>
      </w:r>
      <w:proofErr w:type="spellEnd"/>
      <w:r w:rsidRPr="00BE54B9">
        <w:rPr>
          <w:szCs w:val="24"/>
        </w:rPr>
        <w:t xml:space="preserve"> i Louvain la </w:t>
      </w:r>
      <w:proofErr w:type="spellStart"/>
      <w:r w:rsidRPr="00BE54B9">
        <w:rPr>
          <w:szCs w:val="24"/>
        </w:rPr>
        <w:t>Neuve</w:t>
      </w:r>
      <w:proofErr w:type="spellEnd"/>
      <w:r w:rsidRPr="00BE54B9">
        <w:rPr>
          <w:szCs w:val="24"/>
        </w:rPr>
        <w:t xml:space="preserve"> (Belgia). </w:t>
      </w:r>
    </w:p>
    <w:p w:rsidR="00BE54B9" w:rsidRPr="00BE54B9" w:rsidRDefault="00BE54B9" w:rsidP="00BE54B9">
      <w:pPr>
        <w:ind w:firstLine="708"/>
        <w:jc w:val="both"/>
        <w:rPr>
          <w:szCs w:val="24"/>
        </w:rPr>
      </w:pPr>
      <w:r w:rsidRPr="00BE54B9">
        <w:rPr>
          <w:szCs w:val="24"/>
        </w:rPr>
        <w:t xml:space="preserve">Ponadto kadra </w:t>
      </w:r>
      <w:proofErr w:type="spellStart"/>
      <w:r w:rsidRPr="00BE54B9">
        <w:rPr>
          <w:szCs w:val="24"/>
        </w:rPr>
        <w:t>Eures</w:t>
      </w:r>
      <w:proofErr w:type="spellEnd"/>
      <w:r w:rsidRPr="00BE54B9">
        <w:rPr>
          <w:szCs w:val="24"/>
        </w:rPr>
        <w:t xml:space="preserve"> w Wojewódzkim Urzędzie Pracy w Lublinie zorganizowała szkolenie pt. ”Handel ludźmi w aspekcie międzynarodowego pośrednictwa pracy”. Szkolenie miało na celu zapoznanie pośredników pracy z PUP świadczących usługi EURES z tematyką handlu ludźmi, uświadomienie skali tego zjawiska oraz wyposażenie uczestników szkolenia w niezbędną wiedzę na temat zapobiegania handlowi ludźmi w kontekście międzynarodowego pośrednictwa pracy.</w:t>
      </w:r>
    </w:p>
    <w:p w:rsidR="00BE54B9" w:rsidRPr="00BE54B9" w:rsidRDefault="00BE54B9" w:rsidP="00BE54B9">
      <w:pPr>
        <w:jc w:val="both"/>
        <w:rPr>
          <w:szCs w:val="24"/>
        </w:rPr>
      </w:pPr>
    </w:p>
    <w:p w:rsidR="00BE0FB0" w:rsidRDefault="00BE54B9" w:rsidP="00BE0FB0">
      <w:pPr>
        <w:ind w:firstLine="708"/>
        <w:jc w:val="both"/>
        <w:rPr>
          <w:szCs w:val="24"/>
        </w:rPr>
      </w:pPr>
      <w:r w:rsidRPr="00BE54B9">
        <w:rPr>
          <w:szCs w:val="24"/>
        </w:rPr>
        <w:t>Z uwagi na specyfikę działania pośrednictwa pracy w ramach sieci EURES – polegającą na przekazywaniu CV, poprzez doradców EURES z terenu UE bezpośrednio do zainteresowanych  pracodawców zagranicznych, brak jest możliwości monitorowania efektów podejmowanych działań. W ramach sieci EURES nie ma możliwości obligowania poszuk</w:t>
      </w:r>
      <w:r>
        <w:rPr>
          <w:szCs w:val="24"/>
        </w:rPr>
        <w:t xml:space="preserve">ujących pracy bądź pracodawców </w:t>
      </w:r>
      <w:r w:rsidRPr="00BE54B9">
        <w:rPr>
          <w:szCs w:val="24"/>
        </w:rPr>
        <w:t xml:space="preserve">do poinformowania WUP o rezultacie konfrontacji </w:t>
      </w:r>
      <w:r w:rsidRPr="00BE54B9">
        <w:rPr>
          <w:szCs w:val="24"/>
        </w:rPr>
        <w:lastRenderedPageBreak/>
        <w:t>poszukującego pracy z pracodawcą. Jedyne informacje zwrotne o pomyślnym przebiegu rekrutacji pochodzą od osób zgłaszających si</w:t>
      </w:r>
      <w:r>
        <w:rPr>
          <w:szCs w:val="24"/>
        </w:rPr>
        <w:t xml:space="preserve">ę do WUP </w:t>
      </w:r>
      <w:r w:rsidRPr="00BE54B9">
        <w:rPr>
          <w:szCs w:val="24"/>
        </w:rPr>
        <w:t>z własnej inicjatywy.</w:t>
      </w:r>
    </w:p>
    <w:p w:rsidR="00BE0FB0" w:rsidRPr="00BE0FB0" w:rsidRDefault="00BE0FB0" w:rsidP="00BE0FB0">
      <w:pPr>
        <w:ind w:firstLine="708"/>
        <w:jc w:val="both"/>
        <w:rPr>
          <w:szCs w:val="24"/>
        </w:rPr>
      </w:pPr>
    </w:p>
    <w:p w:rsidR="00217503" w:rsidRDefault="008724C2" w:rsidP="00217503">
      <w:pPr>
        <w:pStyle w:val="NormalnyWeb"/>
        <w:jc w:val="both"/>
        <w:rPr>
          <w:b/>
          <w:sz w:val="26"/>
          <w:szCs w:val="26"/>
        </w:rPr>
      </w:pPr>
      <w:r>
        <w:rPr>
          <w:b/>
          <w:sz w:val="26"/>
          <w:szCs w:val="26"/>
        </w:rPr>
        <w:t>6</w:t>
      </w:r>
      <w:r w:rsidR="00217503">
        <w:rPr>
          <w:b/>
          <w:sz w:val="26"/>
          <w:szCs w:val="26"/>
        </w:rPr>
        <w:t>.</w:t>
      </w:r>
      <w:r>
        <w:rPr>
          <w:b/>
          <w:sz w:val="26"/>
          <w:szCs w:val="26"/>
        </w:rPr>
        <w:t>6</w:t>
      </w:r>
      <w:r w:rsidR="00217503" w:rsidRPr="00F0429F">
        <w:rPr>
          <w:b/>
          <w:sz w:val="26"/>
          <w:szCs w:val="26"/>
        </w:rPr>
        <w:t>. Koordynacja systemów zabezpieczenia społecznego w zakresie bezrobocia</w:t>
      </w:r>
    </w:p>
    <w:p w:rsidR="00BE54B9" w:rsidRDefault="00BE54B9" w:rsidP="00BE54B9">
      <w:pPr>
        <w:ind w:firstLine="708"/>
        <w:jc w:val="both"/>
      </w:pPr>
      <w:r>
        <w:t xml:space="preserve">W dniu przystąpienia Polski do Unii Europejskiej wojewódzkie urzędy pracy otrzymały nowe zadania związane z </w:t>
      </w:r>
      <w:r>
        <w:rPr>
          <w:b/>
          <w:i/>
        </w:rPr>
        <w:t>systemem zabezpieczenia społecznego</w:t>
      </w:r>
      <w:r>
        <w:t xml:space="preserve">. Obecnie wojewódzkie urzędy pracy pełnią funkcję instytucji właściwej, do której kompetencji należy koordynacja systemów zabezpieczenia społecznego w przedmiocie zabezpieczenia z tytułu bezrobocia. </w:t>
      </w:r>
    </w:p>
    <w:p w:rsidR="00BE54B9" w:rsidRDefault="00BE54B9" w:rsidP="00BE54B9">
      <w:pPr>
        <w:jc w:val="both"/>
      </w:pPr>
      <w:r>
        <w:t>Koordynacja systemów zabezpieczenia społecznego odbywa się na zasadzie:</w:t>
      </w:r>
    </w:p>
    <w:p w:rsidR="00BE54B9" w:rsidRDefault="00BE54B9" w:rsidP="006B57A6">
      <w:pPr>
        <w:numPr>
          <w:ilvl w:val="0"/>
          <w:numId w:val="12"/>
        </w:numPr>
        <w:ind w:left="641" w:hanging="357"/>
        <w:jc w:val="both"/>
      </w:pPr>
      <w:r>
        <w:t>Sumowania okresów zatrudnienia i okresów ubezpieczenia dla uzyskania uprawnień do świadczeń z tytułu bezrobocia (formularz E 301, dokum</w:t>
      </w:r>
      <w:r w:rsidR="006B57A6">
        <w:t xml:space="preserve">ent U1, SED U002 i U017),              </w:t>
      </w:r>
    </w:p>
    <w:p w:rsidR="00BE54B9" w:rsidRDefault="00BE54B9" w:rsidP="006B57A6">
      <w:pPr>
        <w:numPr>
          <w:ilvl w:val="0"/>
          <w:numId w:val="12"/>
        </w:numPr>
        <w:ind w:left="641" w:hanging="357"/>
        <w:jc w:val="both"/>
      </w:pPr>
      <w:r>
        <w:t>Eksportu świadczeń w trakcie poszukiwania pracy w innym państwie członkowskim z zachowaniem prawa do zasiłku dla bezrobotnych przez okres od trzech do sześciu miesięcy (formularz E 303, dokument U2, SED U008).</w:t>
      </w:r>
    </w:p>
    <w:p w:rsidR="00BE54B9" w:rsidRDefault="00BE54B9" w:rsidP="00BE54B9">
      <w:pPr>
        <w:ind w:left="60" w:firstLine="648"/>
        <w:jc w:val="both"/>
      </w:pPr>
      <w:r>
        <w:t xml:space="preserve">Wojewódzki Urząd Pracy w Lublinie, działając z upoważnienia Marszałka Województwa Lubelskiego, realizuje powyższe zadania od dnia 01.05.2004 r. W okresie od dnia 01.01.2011 r. do dnia 31.12.2011 r. tutejszy Urząd wydał </w:t>
      </w:r>
      <w:r w:rsidRPr="00BE0FB0">
        <w:t>4 dokumenty przenośne U2</w:t>
      </w:r>
      <w:r>
        <w:t xml:space="preserve"> dla osób wyjeżdżających z Polski /do Irlandii,</w:t>
      </w:r>
      <w:r w:rsidRPr="00EA3E59">
        <w:t xml:space="preserve"> </w:t>
      </w:r>
      <w:r>
        <w:t>Hiszpanii, Belgii i Wielkiej Brytanii/ w celu poszukiwania pracy, które przez okres od trzech do sześciu miesięcy będą mogły pobierać przyznany w Rzeczypospolitej Polskiej zasiłek dla bezrobotnych.</w:t>
      </w:r>
    </w:p>
    <w:p w:rsidR="00BE54B9" w:rsidRPr="00A73848" w:rsidRDefault="00BE54B9" w:rsidP="00BE54B9">
      <w:pPr>
        <w:ind w:left="60" w:firstLine="648"/>
        <w:jc w:val="both"/>
      </w:pPr>
      <w:r w:rsidRPr="00A73848">
        <w:t xml:space="preserve">W wyżej wymienionym okresie Wojewódzki Urząd Pracy w Lublinie wydał                       </w:t>
      </w:r>
      <w:r w:rsidRPr="00BE0FB0">
        <w:rPr>
          <w:u w:val="single"/>
        </w:rPr>
        <w:t>49 dokumentów U1/U002/U017/E 301</w:t>
      </w:r>
      <w:r w:rsidRPr="00752FCB">
        <w:rPr>
          <w:b/>
        </w:rPr>
        <w:t xml:space="preserve"> </w:t>
      </w:r>
      <w:r w:rsidRPr="00752FCB">
        <w:t>potwierdzających</w:t>
      </w:r>
      <w:r w:rsidRPr="00A73848">
        <w:t xml:space="preserve"> okresy zatrudnienia</w:t>
      </w:r>
      <w:r>
        <w:t>,</w:t>
      </w:r>
      <w:r w:rsidRPr="00A73848">
        <w:t xml:space="preserve"> ubezpieczenia</w:t>
      </w:r>
      <w:r>
        <w:t xml:space="preserve"> lub pracy na własny rachunek</w:t>
      </w:r>
      <w:r w:rsidRPr="00A73848">
        <w:t xml:space="preserve"> na terytorium Rzeczypospolitej Polskiej osobom ubiegającym się o</w:t>
      </w:r>
      <w:r>
        <w:t> </w:t>
      </w:r>
      <w:r w:rsidRPr="00A73848">
        <w:t>świadczenia z tytułu bezrobocia w innych państwach członkowskich UE</w:t>
      </w:r>
      <w:r>
        <w:t>.</w:t>
      </w:r>
    </w:p>
    <w:p w:rsidR="00BE54B9" w:rsidRDefault="00BE54B9" w:rsidP="00BE54B9">
      <w:pPr>
        <w:ind w:left="60" w:firstLine="648"/>
        <w:jc w:val="both"/>
      </w:pPr>
      <w:r>
        <w:t xml:space="preserve">Zasady koordynacji umożliwiają również cudzoziemcom z Norwegii, Islandii Liechtensteinu i Szwajcarii, którzy chcą poszukiwać pracy w Rzeczypospolitej Polskiej, pobieranie zasiłku dla bezrobotnych w naszym kraju. Decyzje w tym przedmiocie wydaje marszałek województwa, natomiast wypłatę świadczenia podejmują starostowie. W okresie od dnia 01.01.2011 r. do dnia 31.12.2011 r. Wojewódzki Urząd Pracy w Lublinie, działając         z upoważnienia Marszałka Województwa Lubelskiego, wydał </w:t>
      </w:r>
      <w:r>
        <w:rPr>
          <w:b/>
        </w:rPr>
        <w:t>32</w:t>
      </w:r>
      <w:r w:rsidRPr="00B60CD9">
        <w:t xml:space="preserve"> </w:t>
      </w:r>
      <w:r w:rsidRPr="00B60CD9">
        <w:rPr>
          <w:b/>
        </w:rPr>
        <w:t>decyzj</w:t>
      </w:r>
      <w:r>
        <w:rPr>
          <w:b/>
        </w:rPr>
        <w:t>e</w:t>
      </w:r>
      <w:r>
        <w:t xml:space="preserve"> w przedmiocie transferu zasiłku dla bezrobotnych do Polski.</w:t>
      </w:r>
    </w:p>
    <w:p w:rsidR="00BE54B9" w:rsidRPr="00BE0FB0" w:rsidRDefault="00BE54B9" w:rsidP="00BE0FB0">
      <w:pPr>
        <w:ind w:left="60"/>
        <w:jc w:val="both"/>
      </w:pPr>
      <w:r>
        <w:tab/>
        <w:t>Przepisy koordynacji systemów zabezpieczenia społecznego umożliwiają przyznanie prawa do zasiłku dla bezrobotnych obywatelom polskim, którzy zamieszkują lub powracają na terytorium Rzeczypospolitej Polskiej z uwzględnieniem okresu zatrudnienia w krajach UE/EOG lub Szwajcarii. Decyzje w tym przedmiocie wydaje marszałek województwa, natomiast podjęcie wypłaty lub wydanie decyzji w sprawie utraty prawa do zasiłku dla bezrobotnych należy do zadań starosty. W okresie od dnia 01.01.2011 r. do dnia              31</w:t>
      </w:r>
      <w:r w:rsidRPr="00A73848">
        <w:t>.</w:t>
      </w:r>
      <w:r>
        <w:t>12</w:t>
      </w:r>
      <w:r w:rsidRPr="00A73848">
        <w:t>.201</w:t>
      </w:r>
      <w:r>
        <w:t>1</w:t>
      </w:r>
      <w:r w:rsidRPr="00A73848">
        <w:t xml:space="preserve"> r. Marszałek Województwa Lubelskiego wydał </w:t>
      </w:r>
      <w:r>
        <w:rPr>
          <w:b/>
        </w:rPr>
        <w:t>235</w:t>
      </w:r>
      <w:r w:rsidRPr="00A73848">
        <w:rPr>
          <w:b/>
        </w:rPr>
        <w:t xml:space="preserve"> decyzj</w:t>
      </w:r>
      <w:r>
        <w:rPr>
          <w:b/>
        </w:rPr>
        <w:t>i</w:t>
      </w:r>
      <w:r w:rsidRPr="00A73848">
        <w:t xml:space="preserve"> w przedmiocie przyznania prawa do zasiłku dla bezrobotnych z uwzględnieniem okresu zatrudnienia                     w innym państwie członkowskim oraz </w:t>
      </w:r>
      <w:r>
        <w:rPr>
          <w:b/>
        </w:rPr>
        <w:t>88</w:t>
      </w:r>
      <w:r w:rsidRPr="00A73848">
        <w:rPr>
          <w:b/>
        </w:rPr>
        <w:t xml:space="preserve"> decyzj</w:t>
      </w:r>
      <w:r>
        <w:rPr>
          <w:b/>
        </w:rPr>
        <w:t>i</w:t>
      </w:r>
      <w:r w:rsidRPr="00A73848">
        <w:rPr>
          <w:b/>
        </w:rPr>
        <w:t xml:space="preserve"> </w:t>
      </w:r>
      <w:r w:rsidRPr="00A73848">
        <w:t>w sprawie</w:t>
      </w:r>
      <w:r>
        <w:t xml:space="preserve"> odmowy przyznania prawa do zasiłku dla bezrobotnych.</w:t>
      </w:r>
    </w:p>
    <w:sectPr w:rsidR="00BE54B9" w:rsidRPr="00BE0FB0" w:rsidSect="002C05DB">
      <w:footerReference w:type="default" r:id="rId49"/>
      <w:pgSz w:w="11906" w:h="16838" w:code="9"/>
      <w:pgMar w:top="1418" w:right="1418" w:bottom="1560" w:left="1418"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EA" w:rsidRDefault="003854EA">
      <w:r>
        <w:separator/>
      </w:r>
    </w:p>
  </w:endnote>
  <w:endnote w:type="continuationSeparator" w:id="0">
    <w:p w:rsidR="003854EA" w:rsidRDefault="0038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wis721 BT">
    <w:altName w:val="Arial"/>
    <w:charset w:val="00"/>
    <w:family w:val="swiss"/>
    <w:pitch w:val="variable"/>
    <w:sig w:usb0="00000087" w:usb1="00000000" w:usb2="00000000" w:usb3="00000000" w:csb0="0000001B"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
    <w:panose1 w:val="0202060305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3A" w:rsidRDefault="00361C3A" w:rsidP="001C49A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361C3A" w:rsidRDefault="00361C3A">
    <w:pPr>
      <w:pStyle w:val="Stopka"/>
      <w:ind w:right="360" w:firstLine="360"/>
    </w:pPr>
  </w:p>
  <w:p w:rsidR="00361C3A" w:rsidRDefault="00361C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3A" w:rsidRDefault="00361C3A" w:rsidP="00DF6B1A">
    <w:pPr>
      <w:pStyle w:val="Stopka"/>
    </w:pPr>
  </w:p>
  <w:p w:rsidR="00361C3A" w:rsidRDefault="00361C3A" w:rsidP="00BB3649">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321644"/>
      <w:docPartObj>
        <w:docPartGallery w:val="Page Numbers (Bottom of Page)"/>
        <w:docPartUnique/>
      </w:docPartObj>
    </w:sdtPr>
    <w:sdtContent>
      <w:p w:rsidR="00AA759A" w:rsidRDefault="00AA759A">
        <w:pPr>
          <w:pStyle w:val="Stopka"/>
          <w:jc w:val="center"/>
        </w:pPr>
        <w:r>
          <w:fldChar w:fldCharType="begin"/>
        </w:r>
        <w:r>
          <w:instrText>PAGE   \* MERGEFORMAT</w:instrText>
        </w:r>
        <w:r>
          <w:fldChar w:fldCharType="separate"/>
        </w:r>
        <w:r w:rsidR="006B57A6">
          <w:rPr>
            <w:noProof/>
          </w:rPr>
          <w:t>99</w:t>
        </w:r>
        <w:r>
          <w:fldChar w:fldCharType="end"/>
        </w:r>
      </w:p>
    </w:sdtContent>
  </w:sdt>
  <w:p w:rsidR="00AA759A" w:rsidRDefault="00AA759A" w:rsidP="00BB36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EA" w:rsidRDefault="003854EA">
      <w:r>
        <w:separator/>
      </w:r>
    </w:p>
  </w:footnote>
  <w:footnote w:type="continuationSeparator" w:id="0">
    <w:p w:rsidR="003854EA" w:rsidRDefault="003854EA">
      <w:r>
        <w:continuationSeparator/>
      </w:r>
    </w:p>
  </w:footnote>
  <w:footnote w:id="1">
    <w:p w:rsidR="00AA759A" w:rsidRDefault="00AA759A">
      <w:pPr>
        <w:pStyle w:val="Tekstprzypisudolnego"/>
      </w:pPr>
      <w:r>
        <w:rPr>
          <w:rStyle w:val="Odwoanieprzypisudolnego"/>
        </w:rPr>
        <w:footnoteRef/>
      </w:r>
      <w:r>
        <w:t xml:space="preserve"> Źródło: Urząd Statystyczny w Lublinie, dane za rok 2011 dostępne będą z chwilą ukazania się raportu z Narodowego Spisu Powszechnego 2011.</w:t>
      </w:r>
    </w:p>
  </w:footnote>
  <w:footnote w:id="2">
    <w:p w:rsidR="00AA759A" w:rsidRDefault="00AA759A">
      <w:pPr>
        <w:pStyle w:val="Tekstprzypisudolnego"/>
      </w:pPr>
      <w:r>
        <w:rPr>
          <w:rStyle w:val="Odwoanieprzypisudolnego"/>
        </w:rPr>
        <w:footnoteRef/>
      </w:r>
      <w:r>
        <w:t xml:space="preserve"> Nazewnictwo „wolne miejsca pracy i aktywizacji zawodowej” wprowadzone zostało do sprawozdawczości począwszy od stycznia 2010 roku.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tarSymbol" w:hAnsi="StarSymbol"/>
      </w:rPr>
    </w:lvl>
  </w:abstractNum>
  <w:abstractNum w:abstractNumId="3">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009"/>
        </w:tabs>
        <w:ind w:left="1009" w:hanging="360"/>
      </w:pPr>
      <w:rPr>
        <w:rFonts w:ascii="Symbol" w:hAnsi="Symbol"/>
        <w:color w:val="auto"/>
      </w:rPr>
    </w:lvl>
  </w:abstractNum>
  <w:abstractNum w:abstractNumId="5">
    <w:nsid w:val="00000006"/>
    <w:multiLevelType w:val="singleLevel"/>
    <w:tmpl w:val="00000006"/>
    <w:name w:val="WW8Num6"/>
    <w:lvl w:ilvl="0">
      <w:start w:val="1"/>
      <w:numFmt w:val="bullet"/>
      <w:lvlText w:val=""/>
      <w:lvlJc w:val="left"/>
      <w:pPr>
        <w:tabs>
          <w:tab w:val="num" w:pos="643"/>
        </w:tabs>
        <w:ind w:left="643" w:hanging="283"/>
      </w:pPr>
      <w:rPr>
        <w:rFonts w:ascii="Symbol" w:hAnsi="Symbol"/>
      </w:rPr>
    </w:lvl>
  </w:abstractNum>
  <w:abstractNum w:abstractNumId="6">
    <w:nsid w:val="00000007"/>
    <w:multiLevelType w:val="singleLevel"/>
    <w:tmpl w:val="00000007"/>
    <w:name w:val="WW8Num10"/>
    <w:lvl w:ilvl="0">
      <w:start w:val="1"/>
      <w:numFmt w:val="bullet"/>
      <w:lvlText w:val=""/>
      <w:lvlJc w:val="left"/>
      <w:pPr>
        <w:tabs>
          <w:tab w:val="num" w:pos="360"/>
        </w:tabs>
        <w:ind w:left="360" w:hanging="360"/>
      </w:pPr>
      <w:rPr>
        <w:rFonts w:ascii="Symbol" w:hAnsi="Symbol"/>
        <w:sz w:val="20"/>
      </w:rPr>
    </w:lvl>
  </w:abstractNum>
  <w:abstractNum w:abstractNumId="7">
    <w:nsid w:val="00000008"/>
    <w:multiLevelType w:val="singleLevel"/>
    <w:tmpl w:val="00000008"/>
    <w:name w:val="WW8Num13"/>
    <w:lvl w:ilvl="0">
      <w:start w:val="1"/>
      <w:numFmt w:val="bullet"/>
      <w:lvlText w:val=""/>
      <w:lvlJc w:val="left"/>
      <w:pPr>
        <w:tabs>
          <w:tab w:val="num" w:pos="720"/>
        </w:tabs>
        <w:ind w:left="720" w:hanging="360"/>
      </w:pPr>
      <w:rPr>
        <w:rFonts w:ascii="Symbol" w:hAnsi="Symbol"/>
      </w:rPr>
    </w:lvl>
  </w:abstractNum>
  <w:abstractNum w:abstractNumId="8">
    <w:nsid w:val="00000009"/>
    <w:multiLevelType w:val="singleLevel"/>
    <w:tmpl w:val="00000009"/>
    <w:name w:val="WW8Num14"/>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5"/>
    <w:lvl w:ilvl="0">
      <w:start w:val="1"/>
      <w:numFmt w:val="bullet"/>
      <w:lvlText w:val="o"/>
      <w:lvlJc w:val="left"/>
      <w:pPr>
        <w:tabs>
          <w:tab w:val="num" w:pos="2844"/>
        </w:tabs>
        <w:ind w:left="2844" w:hanging="360"/>
      </w:pPr>
      <w:rPr>
        <w:rFonts w:ascii="Courier New" w:hAnsi="Courier New"/>
      </w:r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8"/>
    <w:lvl w:ilvl="0">
      <w:start w:val="1"/>
      <w:numFmt w:val="bullet"/>
      <w:lvlText w:val=""/>
      <w:lvlJc w:val="left"/>
      <w:pPr>
        <w:tabs>
          <w:tab w:val="num" w:pos="1506"/>
        </w:tabs>
        <w:ind w:left="1506" w:hanging="360"/>
      </w:pPr>
      <w:rPr>
        <w:rFonts w:ascii="Symbol" w:hAnsi="Symbol"/>
      </w:rPr>
    </w:lvl>
  </w:abstractNum>
  <w:abstractNum w:abstractNumId="12">
    <w:nsid w:val="0000000D"/>
    <w:multiLevelType w:val="singleLevel"/>
    <w:tmpl w:val="0000000D"/>
    <w:name w:val="WW8Num21"/>
    <w:lvl w:ilvl="0">
      <w:start w:val="1"/>
      <w:numFmt w:val="bullet"/>
      <w:lvlText w:val=""/>
      <w:lvlJc w:val="left"/>
      <w:pPr>
        <w:tabs>
          <w:tab w:val="num" w:pos="757"/>
        </w:tabs>
        <w:ind w:left="757" w:hanging="397"/>
      </w:pPr>
      <w:rPr>
        <w:rFonts w:ascii="Symbol" w:hAnsi="Symbol"/>
      </w:rPr>
    </w:lvl>
  </w:abstractNum>
  <w:abstractNum w:abstractNumId="13">
    <w:nsid w:val="0000000E"/>
    <w:multiLevelType w:val="multilevel"/>
    <w:tmpl w:val="0000000E"/>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0F"/>
    <w:multiLevelType w:val="multilevel"/>
    <w:tmpl w:val="0000000F"/>
    <w:name w:val="WW8Num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2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234308C"/>
    <w:multiLevelType w:val="hybridMultilevel"/>
    <w:tmpl w:val="9DB24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6493E90"/>
    <w:multiLevelType w:val="multilevel"/>
    <w:tmpl w:val="A3B87D4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Wingding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Wingding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Wingding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8">
    <w:nsid w:val="0965260A"/>
    <w:multiLevelType w:val="hybridMultilevel"/>
    <w:tmpl w:val="0400E40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nsid w:val="0CC23397"/>
    <w:multiLevelType w:val="hybridMultilevel"/>
    <w:tmpl w:val="D03407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0D860335"/>
    <w:multiLevelType w:val="hybridMultilevel"/>
    <w:tmpl w:val="54C8DE5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0E713DA1"/>
    <w:multiLevelType w:val="hybridMultilevel"/>
    <w:tmpl w:val="932A54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1FA5D9B"/>
    <w:multiLevelType w:val="hybridMultilevel"/>
    <w:tmpl w:val="8300190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123A643A"/>
    <w:multiLevelType w:val="hybridMultilevel"/>
    <w:tmpl w:val="49AA73CC"/>
    <w:lvl w:ilvl="0" w:tplc="04150009">
      <w:start w:val="1"/>
      <w:numFmt w:val="bullet"/>
      <w:lvlText w:val=""/>
      <w:lvlJc w:val="left"/>
      <w:pPr>
        <w:tabs>
          <w:tab w:val="num" w:pos="1428"/>
        </w:tabs>
        <w:ind w:left="1428" w:hanging="360"/>
      </w:pPr>
      <w:rPr>
        <w:rFonts w:ascii="Wingdings" w:hAnsi="Wingdings"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4">
    <w:nsid w:val="139A3B6B"/>
    <w:multiLevelType w:val="hybridMultilevel"/>
    <w:tmpl w:val="F3C2E0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6E4185"/>
    <w:multiLevelType w:val="hybridMultilevel"/>
    <w:tmpl w:val="B04847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273562FC"/>
    <w:multiLevelType w:val="hybridMultilevel"/>
    <w:tmpl w:val="27DEDF9A"/>
    <w:lvl w:ilvl="0" w:tplc="EAC4EE3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77A243C"/>
    <w:multiLevelType w:val="hybridMultilevel"/>
    <w:tmpl w:val="3A183570"/>
    <w:lvl w:ilvl="0" w:tplc="E6447D00">
      <w:start w:val="1"/>
      <w:numFmt w:val="bullet"/>
      <w:lvlText w:val=""/>
      <w:lvlJc w:val="left"/>
      <w:pPr>
        <w:tabs>
          <w:tab w:val="num" w:pos="0"/>
        </w:tabs>
        <w:ind w:left="0" w:firstLine="74"/>
      </w:pPr>
      <w:rPr>
        <w:rFonts w:ascii="Symbol" w:hAnsi="Symbol" w:hint="default"/>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8">
    <w:nsid w:val="285A4E01"/>
    <w:multiLevelType w:val="hybridMultilevel"/>
    <w:tmpl w:val="2930712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28E92761"/>
    <w:multiLevelType w:val="hybridMultilevel"/>
    <w:tmpl w:val="F508F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8A54B8"/>
    <w:multiLevelType w:val="hybridMultilevel"/>
    <w:tmpl w:val="4DFC48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2F4F36A5"/>
    <w:multiLevelType w:val="hybridMultilevel"/>
    <w:tmpl w:val="6C78BC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30A26714"/>
    <w:multiLevelType w:val="hybridMultilevel"/>
    <w:tmpl w:val="9A24DD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354C6684"/>
    <w:multiLevelType w:val="hybridMultilevel"/>
    <w:tmpl w:val="26F27E9A"/>
    <w:lvl w:ilvl="0" w:tplc="E6447D00">
      <w:start w:val="1"/>
      <w:numFmt w:val="bullet"/>
      <w:lvlText w:val=""/>
      <w:lvlJc w:val="left"/>
      <w:pPr>
        <w:tabs>
          <w:tab w:val="num" w:pos="1485"/>
        </w:tabs>
        <w:ind w:left="1485" w:hanging="360"/>
      </w:pPr>
      <w:rPr>
        <w:rFonts w:ascii="Wingdings" w:hAnsi="Wingdings" w:hint="default"/>
      </w:rPr>
    </w:lvl>
    <w:lvl w:ilvl="1" w:tplc="04150003" w:tentative="1">
      <w:start w:val="1"/>
      <w:numFmt w:val="bullet"/>
      <w:lvlText w:val="o"/>
      <w:lvlJc w:val="left"/>
      <w:pPr>
        <w:tabs>
          <w:tab w:val="num" w:pos="2205"/>
        </w:tabs>
        <w:ind w:left="2205" w:hanging="360"/>
      </w:pPr>
      <w:rPr>
        <w:rFonts w:ascii="Courier New" w:hAnsi="Courier New" w:hint="default"/>
      </w:rPr>
    </w:lvl>
    <w:lvl w:ilvl="2" w:tplc="04150005" w:tentative="1">
      <w:start w:val="1"/>
      <w:numFmt w:val="bullet"/>
      <w:lvlText w:val=""/>
      <w:lvlJc w:val="left"/>
      <w:pPr>
        <w:tabs>
          <w:tab w:val="num" w:pos="2925"/>
        </w:tabs>
        <w:ind w:left="2925" w:hanging="360"/>
      </w:pPr>
      <w:rPr>
        <w:rFonts w:ascii="Wingdings" w:hAnsi="Wingdings" w:hint="default"/>
      </w:rPr>
    </w:lvl>
    <w:lvl w:ilvl="3" w:tplc="04150001" w:tentative="1">
      <w:start w:val="1"/>
      <w:numFmt w:val="bullet"/>
      <w:lvlText w:val=""/>
      <w:lvlJc w:val="left"/>
      <w:pPr>
        <w:tabs>
          <w:tab w:val="num" w:pos="3645"/>
        </w:tabs>
        <w:ind w:left="3645" w:hanging="360"/>
      </w:pPr>
      <w:rPr>
        <w:rFonts w:ascii="Symbol" w:hAnsi="Symbol" w:hint="default"/>
      </w:rPr>
    </w:lvl>
    <w:lvl w:ilvl="4" w:tplc="04150003" w:tentative="1">
      <w:start w:val="1"/>
      <w:numFmt w:val="bullet"/>
      <w:lvlText w:val="o"/>
      <w:lvlJc w:val="left"/>
      <w:pPr>
        <w:tabs>
          <w:tab w:val="num" w:pos="4365"/>
        </w:tabs>
        <w:ind w:left="4365" w:hanging="360"/>
      </w:pPr>
      <w:rPr>
        <w:rFonts w:ascii="Courier New" w:hAnsi="Courier New" w:hint="default"/>
      </w:rPr>
    </w:lvl>
    <w:lvl w:ilvl="5" w:tplc="04150005" w:tentative="1">
      <w:start w:val="1"/>
      <w:numFmt w:val="bullet"/>
      <w:lvlText w:val=""/>
      <w:lvlJc w:val="left"/>
      <w:pPr>
        <w:tabs>
          <w:tab w:val="num" w:pos="5085"/>
        </w:tabs>
        <w:ind w:left="5085" w:hanging="360"/>
      </w:pPr>
      <w:rPr>
        <w:rFonts w:ascii="Wingdings" w:hAnsi="Wingdings" w:hint="default"/>
      </w:rPr>
    </w:lvl>
    <w:lvl w:ilvl="6" w:tplc="04150001" w:tentative="1">
      <w:start w:val="1"/>
      <w:numFmt w:val="bullet"/>
      <w:lvlText w:val=""/>
      <w:lvlJc w:val="left"/>
      <w:pPr>
        <w:tabs>
          <w:tab w:val="num" w:pos="5805"/>
        </w:tabs>
        <w:ind w:left="5805" w:hanging="360"/>
      </w:pPr>
      <w:rPr>
        <w:rFonts w:ascii="Symbol" w:hAnsi="Symbol" w:hint="default"/>
      </w:rPr>
    </w:lvl>
    <w:lvl w:ilvl="7" w:tplc="04150003" w:tentative="1">
      <w:start w:val="1"/>
      <w:numFmt w:val="bullet"/>
      <w:lvlText w:val="o"/>
      <w:lvlJc w:val="left"/>
      <w:pPr>
        <w:tabs>
          <w:tab w:val="num" w:pos="6525"/>
        </w:tabs>
        <w:ind w:left="6525" w:hanging="360"/>
      </w:pPr>
      <w:rPr>
        <w:rFonts w:ascii="Courier New" w:hAnsi="Courier New" w:hint="default"/>
      </w:rPr>
    </w:lvl>
    <w:lvl w:ilvl="8" w:tplc="04150005" w:tentative="1">
      <w:start w:val="1"/>
      <w:numFmt w:val="bullet"/>
      <w:lvlText w:val=""/>
      <w:lvlJc w:val="left"/>
      <w:pPr>
        <w:tabs>
          <w:tab w:val="num" w:pos="7245"/>
        </w:tabs>
        <w:ind w:left="7245" w:hanging="360"/>
      </w:pPr>
      <w:rPr>
        <w:rFonts w:ascii="Wingdings" w:hAnsi="Wingdings" w:hint="default"/>
      </w:rPr>
    </w:lvl>
  </w:abstractNum>
  <w:abstractNum w:abstractNumId="34">
    <w:nsid w:val="38D220C0"/>
    <w:multiLevelType w:val="hybridMultilevel"/>
    <w:tmpl w:val="E4C4B3AC"/>
    <w:lvl w:ilvl="0" w:tplc="14545440">
      <w:start w:val="1"/>
      <w:numFmt w:val="bullet"/>
      <w:lvlText w:val=""/>
      <w:lvlJc w:val="left"/>
      <w:pPr>
        <w:tabs>
          <w:tab w:val="num" w:pos="502"/>
        </w:tabs>
        <w:ind w:left="502" w:hanging="360"/>
      </w:pPr>
      <w:rPr>
        <w:rFonts w:ascii="Symbol" w:hAnsi="Symbol" w:hint="default"/>
      </w:rPr>
    </w:lvl>
    <w:lvl w:ilvl="1" w:tplc="88047A82" w:tentative="1">
      <w:start w:val="1"/>
      <w:numFmt w:val="bullet"/>
      <w:lvlText w:val="o"/>
      <w:lvlJc w:val="left"/>
      <w:pPr>
        <w:tabs>
          <w:tab w:val="num" w:pos="1440"/>
        </w:tabs>
        <w:ind w:left="1440" w:hanging="360"/>
      </w:pPr>
      <w:rPr>
        <w:rFonts w:ascii="Courier New" w:hAnsi="Courier New" w:cs="Courier New" w:hint="default"/>
      </w:rPr>
    </w:lvl>
    <w:lvl w:ilvl="2" w:tplc="732E4BA2" w:tentative="1">
      <w:start w:val="1"/>
      <w:numFmt w:val="bullet"/>
      <w:lvlText w:val=""/>
      <w:lvlJc w:val="left"/>
      <w:pPr>
        <w:tabs>
          <w:tab w:val="num" w:pos="2160"/>
        </w:tabs>
        <w:ind w:left="2160" w:hanging="360"/>
      </w:pPr>
      <w:rPr>
        <w:rFonts w:ascii="Wingdings" w:hAnsi="Wingdings" w:hint="default"/>
      </w:rPr>
    </w:lvl>
    <w:lvl w:ilvl="3" w:tplc="0B2844DC" w:tentative="1">
      <w:start w:val="1"/>
      <w:numFmt w:val="bullet"/>
      <w:lvlText w:val=""/>
      <w:lvlJc w:val="left"/>
      <w:pPr>
        <w:tabs>
          <w:tab w:val="num" w:pos="2880"/>
        </w:tabs>
        <w:ind w:left="2880" w:hanging="360"/>
      </w:pPr>
      <w:rPr>
        <w:rFonts w:ascii="Symbol" w:hAnsi="Symbol" w:hint="default"/>
      </w:rPr>
    </w:lvl>
    <w:lvl w:ilvl="4" w:tplc="187A4ED4" w:tentative="1">
      <w:start w:val="1"/>
      <w:numFmt w:val="bullet"/>
      <w:lvlText w:val="o"/>
      <w:lvlJc w:val="left"/>
      <w:pPr>
        <w:tabs>
          <w:tab w:val="num" w:pos="3600"/>
        </w:tabs>
        <w:ind w:left="3600" w:hanging="360"/>
      </w:pPr>
      <w:rPr>
        <w:rFonts w:ascii="Courier New" w:hAnsi="Courier New" w:cs="Courier New" w:hint="default"/>
      </w:rPr>
    </w:lvl>
    <w:lvl w:ilvl="5" w:tplc="B11E4A68" w:tentative="1">
      <w:start w:val="1"/>
      <w:numFmt w:val="bullet"/>
      <w:lvlText w:val=""/>
      <w:lvlJc w:val="left"/>
      <w:pPr>
        <w:tabs>
          <w:tab w:val="num" w:pos="4320"/>
        </w:tabs>
        <w:ind w:left="4320" w:hanging="360"/>
      </w:pPr>
      <w:rPr>
        <w:rFonts w:ascii="Wingdings" w:hAnsi="Wingdings" w:hint="default"/>
      </w:rPr>
    </w:lvl>
    <w:lvl w:ilvl="6" w:tplc="00A054D0" w:tentative="1">
      <w:start w:val="1"/>
      <w:numFmt w:val="bullet"/>
      <w:lvlText w:val=""/>
      <w:lvlJc w:val="left"/>
      <w:pPr>
        <w:tabs>
          <w:tab w:val="num" w:pos="5040"/>
        </w:tabs>
        <w:ind w:left="5040" w:hanging="360"/>
      </w:pPr>
      <w:rPr>
        <w:rFonts w:ascii="Symbol" w:hAnsi="Symbol" w:hint="default"/>
      </w:rPr>
    </w:lvl>
    <w:lvl w:ilvl="7" w:tplc="17685958" w:tentative="1">
      <w:start w:val="1"/>
      <w:numFmt w:val="bullet"/>
      <w:lvlText w:val="o"/>
      <w:lvlJc w:val="left"/>
      <w:pPr>
        <w:tabs>
          <w:tab w:val="num" w:pos="5760"/>
        </w:tabs>
        <w:ind w:left="5760" w:hanging="360"/>
      </w:pPr>
      <w:rPr>
        <w:rFonts w:ascii="Courier New" w:hAnsi="Courier New" w:cs="Courier New" w:hint="default"/>
      </w:rPr>
    </w:lvl>
    <w:lvl w:ilvl="8" w:tplc="F4589992" w:tentative="1">
      <w:start w:val="1"/>
      <w:numFmt w:val="bullet"/>
      <w:lvlText w:val=""/>
      <w:lvlJc w:val="left"/>
      <w:pPr>
        <w:tabs>
          <w:tab w:val="num" w:pos="6480"/>
        </w:tabs>
        <w:ind w:left="6480" w:hanging="360"/>
      </w:pPr>
      <w:rPr>
        <w:rFonts w:ascii="Wingdings" w:hAnsi="Wingdings" w:hint="default"/>
      </w:rPr>
    </w:lvl>
  </w:abstractNum>
  <w:abstractNum w:abstractNumId="35">
    <w:nsid w:val="4033195B"/>
    <w:multiLevelType w:val="singleLevel"/>
    <w:tmpl w:val="CCD6B28C"/>
    <w:lvl w:ilvl="0">
      <w:start w:val="18"/>
      <w:numFmt w:val="bullet"/>
      <w:lvlText w:val="-"/>
      <w:lvlJc w:val="left"/>
      <w:pPr>
        <w:tabs>
          <w:tab w:val="num" w:pos="1068"/>
        </w:tabs>
        <w:ind w:left="1068" w:hanging="360"/>
      </w:pPr>
      <w:rPr>
        <w:rFonts w:hint="default"/>
      </w:rPr>
    </w:lvl>
  </w:abstractNum>
  <w:abstractNum w:abstractNumId="36">
    <w:nsid w:val="42417938"/>
    <w:multiLevelType w:val="hybridMultilevel"/>
    <w:tmpl w:val="3014C06E"/>
    <w:lvl w:ilvl="0" w:tplc="04150001">
      <w:start w:val="1"/>
      <w:numFmt w:val="bullet"/>
      <w:lvlText w:val=""/>
      <w:lvlJc w:val="left"/>
      <w:pPr>
        <w:tabs>
          <w:tab w:val="num" w:pos="0"/>
        </w:tabs>
        <w:ind w:left="0" w:firstLine="74"/>
      </w:pPr>
      <w:rPr>
        <w:rFonts w:ascii="Symbol" w:hAnsi="Symbol" w:hint="default"/>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7">
    <w:nsid w:val="430F62B2"/>
    <w:multiLevelType w:val="hybridMultilevel"/>
    <w:tmpl w:val="19E24E42"/>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8">
    <w:nsid w:val="43793CB3"/>
    <w:multiLevelType w:val="singleLevel"/>
    <w:tmpl w:val="0415000D"/>
    <w:lvl w:ilvl="0">
      <w:start w:val="1"/>
      <w:numFmt w:val="bullet"/>
      <w:lvlText w:val=""/>
      <w:lvlJc w:val="left"/>
      <w:pPr>
        <w:tabs>
          <w:tab w:val="num" w:pos="360"/>
        </w:tabs>
        <w:ind w:left="360" w:hanging="360"/>
      </w:pPr>
      <w:rPr>
        <w:rFonts w:ascii="Wingdings" w:hAnsi="Wingdings" w:hint="default"/>
      </w:rPr>
    </w:lvl>
  </w:abstractNum>
  <w:abstractNum w:abstractNumId="39">
    <w:nsid w:val="459E1044"/>
    <w:multiLevelType w:val="hybridMultilevel"/>
    <w:tmpl w:val="5A9A3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94943C7"/>
    <w:multiLevelType w:val="hybridMultilevel"/>
    <w:tmpl w:val="D8D853B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4BD61EF2"/>
    <w:multiLevelType w:val="hybridMultilevel"/>
    <w:tmpl w:val="E5B8750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nsid w:val="4EC47574"/>
    <w:multiLevelType w:val="hybridMultilevel"/>
    <w:tmpl w:val="9BA8ED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4FA838E3"/>
    <w:multiLevelType w:val="hybridMultilevel"/>
    <w:tmpl w:val="2DB4B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0B1694B"/>
    <w:multiLevelType w:val="hybridMultilevel"/>
    <w:tmpl w:val="9AC631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556C5B24"/>
    <w:multiLevelType w:val="hybridMultilevel"/>
    <w:tmpl w:val="0816A5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5656644A"/>
    <w:multiLevelType w:val="hybridMultilevel"/>
    <w:tmpl w:val="524ED1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5A263692"/>
    <w:multiLevelType w:val="hybridMultilevel"/>
    <w:tmpl w:val="1F520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1971BB6"/>
    <w:multiLevelType w:val="hybridMultilevel"/>
    <w:tmpl w:val="24BEF3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7295FCC"/>
    <w:multiLevelType w:val="hybridMultilevel"/>
    <w:tmpl w:val="AE30F7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72156CD0"/>
    <w:multiLevelType w:val="singleLevel"/>
    <w:tmpl w:val="BE3A50AE"/>
    <w:lvl w:ilvl="0">
      <w:start w:val="1"/>
      <w:numFmt w:val="bullet"/>
      <w:lvlText w:val=""/>
      <w:lvlJc w:val="left"/>
      <w:pPr>
        <w:tabs>
          <w:tab w:val="num" w:pos="360"/>
        </w:tabs>
        <w:ind w:left="360" w:hanging="360"/>
      </w:pPr>
      <w:rPr>
        <w:rFonts w:ascii="Wingdings" w:hAnsi="Wingdings" w:hint="default"/>
        <w:sz w:val="16"/>
      </w:rPr>
    </w:lvl>
  </w:abstractNum>
  <w:abstractNum w:abstractNumId="51">
    <w:nsid w:val="727D79C2"/>
    <w:multiLevelType w:val="singleLevel"/>
    <w:tmpl w:val="95B4C578"/>
    <w:lvl w:ilvl="0">
      <w:start w:val="1808"/>
      <w:numFmt w:val="bullet"/>
      <w:lvlText w:val="-"/>
      <w:lvlJc w:val="left"/>
      <w:pPr>
        <w:tabs>
          <w:tab w:val="num" w:pos="705"/>
        </w:tabs>
        <w:ind w:left="705" w:hanging="705"/>
      </w:pPr>
      <w:rPr>
        <w:rFonts w:hint="default"/>
      </w:rPr>
    </w:lvl>
  </w:abstractNum>
  <w:abstractNum w:abstractNumId="52">
    <w:nsid w:val="76851409"/>
    <w:multiLevelType w:val="hybridMultilevel"/>
    <w:tmpl w:val="90EC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6C82B78"/>
    <w:multiLevelType w:val="hybridMultilevel"/>
    <w:tmpl w:val="8B9434A8"/>
    <w:lvl w:ilvl="0" w:tplc="6A42D368">
      <w:start w:val="1"/>
      <w:numFmt w:val="bullet"/>
      <w:lvlText w:val=""/>
      <w:lvlJc w:val="left"/>
      <w:pPr>
        <w:tabs>
          <w:tab w:val="num" w:pos="720"/>
        </w:tabs>
        <w:ind w:left="720" w:hanging="360"/>
      </w:pPr>
      <w:rPr>
        <w:rFonts w:ascii="Symbol" w:hAnsi="Symbol" w:hint="default"/>
      </w:rPr>
    </w:lvl>
    <w:lvl w:ilvl="1" w:tplc="BAE4658C" w:tentative="1">
      <w:start w:val="1"/>
      <w:numFmt w:val="bullet"/>
      <w:lvlText w:val="o"/>
      <w:lvlJc w:val="left"/>
      <w:pPr>
        <w:tabs>
          <w:tab w:val="num" w:pos="1440"/>
        </w:tabs>
        <w:ind w:left="1440" w:hanging="360"/>
      </w:pPr>
      <w:rPr>
        <w:rFonts w:ascii="Courier New" w:hAnsi="Courier New" w:cs="Courier New" w:hint="default"/>
      </w:rPr>
    </w:lvl>
    <w:lvl w:ilvl="2" w:tplc="3B00BAC6" w:tentative="1">
      <w:start w:val="1"/>
      <w:numFmt w:val="bullet"/>
      <w:lvlText w:val=""/>
      <w:lvlJc w:val="left"/>
      <w:pPr>
        <w:tabs>
          <w:tab w:val="num" w:pos="2160"/>
        </w:tabs>
        <w:ind w:left="2160" w:hanging="360"/>
      </w:pPr>
      <w:rPr>
        <w:rFonts w:ascii="Wingdings" w:hAnsi="Wingdings" w:hint="default"/>
      </w:rPr>
    </w:lvl>
    <w:lvl w:ilvl="3" w:tplc="DA30DEDE" w:tentative="1">
      <w:start w:val="1"/>
      <w:numFmt w:val="bullet"/>
      <w:lvlText w:val=""/>
      <w:lvlJc w:val="left"/>
      <w:pPr>
        <w:tabs>
          <w:tab w:val="num" w:pos="2880"/>
        </w:tabs>
        <w:ind w:left="2880" w:hanging="360"/>
      </w:pPr>
      <w:rPr>
        <w:rFonts w:ascii="Symbol" w:hAnsi="Symbol" w:hint="default"/>
      </w:rPr>
    </w:lvl>
    <w:lvl w:ilvl="4" w:tplc="7256AD2E" w:tentative="1">
      <w:start w:val="1"/>
      <w:numFmt w:val="bullet"/>
      <w:lvlText w:val="o"/>
      <w:lvlJc w:val="left"/>
      <w:pPr>
        <w:tabs>
          <w:tab w:val="num" w:pos="3600"/>
        </w:tabs>
        <w:ind w:left="3600" w:hanging="360"/>
      </w:pPr>
      <w:rPr>
        <w:rFonts w:ascii="Courier New" w:hAnsi="Courier New" w:cs="Courier New" w:hint="default"/>
      </w:rPr>
    </w:lvl>
    <w:lvl w:ilvl="5" w:tplc="353EF640" w:tentative="1">
      <w:start w:val="1"/>
      <w:numFmt w:val="bullet"/>
      <w:lvlText w:val=""/>
      <w:lvlJc w:val="left"/>
      <w:pPr>
        <w:tabs>
          <w:tab w:val="num" w:pos="4320"/>
        </w:tabs>
        <w:ind w:left="4320" w:hanging="360"/>
      </w:pPr>
      <w:rPr>
        <w:rFonts w:ascii="Wingdings" w:hAnsi="Wingdings" w:hint="default"/>
      </w:rPr>
    </w:lvl>
    <w:lvl w:ilvl="6" w:tplc="7F36DDCC" w:tentative="1">
      <w:start w:val="1"/>
      <w:numFmt w:val="bullet"/>
      <w:lvlText w:val=""/>
      <w:lvlJc w:val="left"/>
      <w:pPr>
        <w:tabs>
          <w:tab w:val="num" w:pos="5040"/>
        </w:tabs>
        <w:ind w:left="5040" w:hanging="360"/>
      </w:pPr>
      <w:rPr>
        <w:rFonts w:ascii="Symbol" w:hAnsi="Symbol" w:hint="default"/>
      </w:rPr>
    </w:lvl>
    <w:lvl w:ilvl="7" w:tplc="5A283CF4" w:tentative="1">
      <w:start w:val="1"/>
      <w:numFmt w:val="bullet"/>
      <w:lvlText w:val="o"/>
      <w:lvlJc w:val="left"/>
      <w:pPr>
        <w:tabs>
          <w:tab w:val="num" w:pos="5760"/>
        </w:tabs>
        <w:ind w:left="5760" w:hanging="360"/>
      </w:pPr>
      <w:rPr>
        <w:rFonts w:ascii="Courier New" w:hAnsi="Courier New" w:cs="Courier New" w:hint="default"/>
      </w:rPr>
    </w:lvl>
    <w:lvl w:ilvl="8" w:tplc="ED22B88C" w:tentative="1">
      <w:start w:val="1"/>
      <w:numFmt w:val="bullet"/>
      <w:lvlText w:val=""/>
      <w:lvlJc w:val="left"/>
      <w:pPr>
        <w:tabs>
          <w:tab w:val="num" w:pos="6480"/>
        </w:tabs>
        <w:ind w:left="6480" w:hanging="360"/>
      </w:pPr>
      <w:rPr>
        <w:rFonts w:ascii="Wingdings" w:hAnsi="Wingdings" w:hint="default"/>
      </w:rPr>
    </w:lvl>
  </w:abstractNum>
  <w:abstractNum w:abstractNumId="54">
    <w:nsid w:val="7AD05030"/>
    <w:multiLevelType w:val="hybridMultilevel"/>
    <w:tmpl w:val="5114C27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38"/>
  </w:num>
  <w:num w:numId="3">
    <w:abstractNumId w:val="35"/>
  </w:num>
  <w:num w:numId="4">
    <w:abstractNumId w:val="33"/>
  </w:num>
  <w:num w:numId="5">
    <w:abstractNumId w:val="34"/>
  </w:num>
  <w:num w:numId="6">
    <w:abstractNumId w:val="53"/>
  </w:num>
  <w:num w:numId="7">
    <w:abstractNumId w:val="25"/>
  </w:num>
  <w:num w:numId="8">
    <w:abstractNumId w:val="46"/>
  </w:num>
  <w:num w:numId="9">
    <w:abstractNumId w:val="51"/>
  </w:num>
  <w:num w:numId="10">
    <w:abstractNumId w:val="36"/>
  </w:num>
  <w:num w:numId="11">
    <w:abstractNumId w:val="27"/>
  </w:num>
  <w:num w:numId="12">
    <w:abstractNumId w:val="17"/>
  </w:num>
  <w:num w:numId="13">
    <w:abstractNumId w:val="37"/>
  </w:num>
  <w:num w:numId="14">
    <w:abstractNumId w:val="54"/>
  </w:num>
  <w:num w:numId="15">
    <w:abstractNumId w:val="45"/>
  </w:num>
  <w:num w:numId="16">
    <w:abstractNumId w:val="49"/>
  </w:num>
  <w:num w:numId="17">
    <w:abstractNumId w:val="28"/>
  </w:num>
  <w:num w:numId="18">
    <w:abstractNumId w:val="48"/>
  </w:num>
  <w:num w:numId="19">
    <w:abstractNumId w:val="42"/>
  </w:num>
  <w:num w:numId="20">
    <w:abstractNumId w:val="31"/>
  </w:num>
  <w:num w:numId="21">
    <w:abstractNumId w:val="22"/>
  </w:num>
  <w:num w:numId="22">
    <w:abstractNumId w:val="32"/>
  </w:num>
  <w:num w:numId="23">
    <w:abstractNumId w:val="20"/>
  </w:num>
  <w:num w:numId="24">
    <w:abstractNumId w:val="40"/>
  </w:num>
  <w:num w:numId="25">
    <w:abstractNumId w:val="44"/>
  </w:num>
  <w:num w:numId="26">
    <w:abstractNumId w:val="18"/>
  </w:num>
  <w:num w:numId="27">
    <w:abstractNumId w:val="39"/>
  </w:num>
  <w:num w:numId="28">
    <w:abstractNumId w:val="52"/>
  </w:num>
  <w:num w:numId="29">
    <w:abstractNumId w:val="24"/>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9"/>
  </w:num>
  <w:num w:numId="33">
    <w:abstractNumId w:val="19"/>
  </w:num>
  <w:num w:numId="34">
    <w:abstractNumId w:val="26"/>
  </w:num>
  <w:num w:numId="35">
    <w:abstractNumId w:val="21"/>
  </w:num>
  <w:num w:numId="36">
    <w:abstractNumId w:val="47"/>
  </w:num>
  <w:num w:numId="37">
    <w:abstractNumId w:val="43"/>
  </w:num>
  <w:num w:numId="38">
    <w:abstractNumId w:val="30"/>
  </w:num>
  <w:num w:numId="39">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F0"/>
    <w:rsid w:val="00000D62"/>
    <w:rsid w:val="00000DDE"/>
    <w:rsid w:val="00001502"/>
    <w:rsid w:val="0000298D"/>
    <w:rsid w:val="0000426A"/>
    <w:rsid w:val="00004A0F"/>
    <w:rsid w:val="00005205"/>
    <w:rsid w:val="00005A87"/>
    <w:rsid w:val="00006001"/>
    <w:rsid w:val="00006461"/>
    <w:rsid w:val="00006C16"/>
    <w:rsid w:val="0000752E"/>
    <w:rsid w:val="000104D0"/>
    <w:rsid w:val="00011A01"/>
    <w:rsid w:val="000132DA"/>
    <w:rsid w:val="00013753"/>
    <w:rsid w:val="00013DCD"/>
    <w:rsid w:val="00014BDF"/>
    <w:rsid w:val="00015329"/>
    <w:rsid w:val="00015AC4"/>
    <w:rsid w:val="00015D14"/>
    <w:rsid w:val="00016441"/>
    <w:rsid w:val="00016646"/>
    <w:rsid w:val="00017D4A"/>
    <w:rsid w:val="00020A6E"/>
    <w:rsid w:val="00020CB3"/>
    <w:rsid w:val="00020F37"/>
    <w:rsid w:val="00021B0E"/>
    <w:rsid w:val="00021C43"/>
    <w:rsid w:val="00021D0A"/>
    <w:rsid w:val="00021F4F"/>
    <w:rsid w:val="0002226B"/>
    <w:rsid w:val="00022583"/>
    <w:rsid w:val="00022889"/>
    <w:rsid w:val="00023682"/>
    <w:rsid w:val="00023B11"/>
    <w:rsid w:val="000251DB"/>
    <w:rsid w:val="000252D7"/>
    <w:rsid w:val="00025FE5"/>
    <w:rsid w:val="00026D1F"/>
    <w:rsid w:val="000274E3"/>
    <w:rsid w:val="00030DE3"/>
    <w:rsid w:val="00031876"/>
    <w:rsid w:val="00031B1D"/>
    <w:rsid w:val="00031EB9"/>
    <w:rsid w:val="00034213"/>
    <w:rsid w:val="00034339"/>
    <w:rsid w:val="00034DF6"/>
    <w:rsid w:val="00034F66"/>
    <w:rsid w:val="00036021"/>
    <w:rsid w:val="00036D8F"/>
    <w:rsid w:val="00036D96"/>
    <w:rsid w:val="000370E1"/>
    <w:rsid w:val="00040BEE"/>
    <w:rsid w:val="00040DE3"/>
    <w:rsid w:val="000415B9"/>
    <w:rsid w:val="000425BB"/>
    <w:rsid w:val="000433D9"/>
    <w:rsid w:val="00043577"/>
    <w:rsid w:val="00043CCF"/>
    <w:rsid w:val="00044128"/>
    <w:rsid w:val="00044B83"/>
    <w:rsid w:val="00045657"/>
    <w:rsid w:val="00046B7E"/>
    <w:rsid w:val="00050EDF"/>
    <w:rsid w:val="00051AFF"/>
    <w:rsid w:val="00051FFF"/>
    <w:rsid w:val="00052A31"/>
    <w:rsid w:val="00052DD0"/>
    <w:rsid w:val="00053C1F"/>
    <w:rsid w:val="00055DE0"/>
    <w:rsid w:val="00055FC7"/>
    <w:rsid w:val="00057B90"/>
    <w:rsid w:val="00057F4A"/>
    <w:rsid w:val="00060F72"/>
    <w:rsid w:val="0006167E"/>
    <w:rsid w:val="00061A84"/>
    <w:rsid w:val="00063542"/>
    <w:rsid w:val="00063AC0"/>
    <w:rsid w:val="00066BD7"/>
    <w:rsid w:val="000678FC"/>
    <w:rsid w:val="00070559"/>
    <w:rsid w:val="0007070B"/>
    <w:rsid w:val="00070C3C"/>
    <w:rsid w:val="0007169C"/>
    <w:rsid w:val="00071B19"/>
    <w:rsid w:val="00071D72"/>
    <w:rsid w:val="00073A15"/>
    <w:rsid w:val="0007483F"/>
    <w:rsid w:val="00075518"/>
    <w:rsid w:val="000756DC"/>
    <w:rsid w:val="000760DD"/>
    <w:rsid w:val="000761D5"/>
    <w:rsid w:val="0007647C"/>
    <w:rsid w:val="000767E9"/>
    <w:rsid w:val="0007752C"/>
    <w:rsid w:val="00077A22"/>
    <w:rsid w:val="000815CA"/>
    <w:rsid w:val="0008321A"/>
    <w:rsid w:val="00084BFA"/>
    <w:rsid w:val="00085CB8"/>
    <w:rsid w:val="0008604E"/>
    <w:rsid w:val="00086845"/>
    <w:rsid w:val="00086D8F"/>
    <w:rsid w:val="0008741D"/>
    <w:rsid w:val="00087BE8"/>
    <w:rsid w:val="00090EE4"/>
    <w:rsid w:val="00091754"/>
    <w:rsid w:val="00092753"/>
    <w:rsid w:val="00092CCE"/>
    <w:rsid w:val="00093CFF"/>
    <w:rsid w:val="00096579"/>
    <w:rsid w:val="00097430"/>
    <w:rsid w:val="000974DB"/>
    <w:rsid w:val="00097E49"/>
    <w:rsid w:val="000A0026"/>
    <w:rsid w:val="000A1DA7"/>
    <w:rsid w:val="000A3352"/>
    <w:rsid w:val="000A393E"/>
    <w:rsid w:val="000A3BCA"/>
    <w:rsid w:val="000A3E22"/>
    <w:rsid w:val="000A440E"/>
    <w:rsid w:val="000A6344"/>
    <w:rsid w:val="000A759B"/>
    <w:rsid w:val="000A7ABD"/>
    <w:rsid w:val="000B06D5"/>
    <w:rsid w:val="000B126C"/>
    <w:rsid w:val="000B151B"/>
    <w:rsid w:val="000B1D60"/>
    <w:rsid w:val="000B2983"/>
    <w:rsid w:val="000B328F"/>
    <w:rsid w:val="000B3BFC"/>
    <w:rsid w:val="000B538B"/>
    <w:rsid w:val="000B5400"/>
    <w:rsid w:val="000B559D"/>
    <w:rsid w:val="000B68D8"/>
    <w:rsid w:val="000B6990"/>
    <w:rsid w:val="000B7947"/>
    <w:rsid w:val="000B7ED0"/>
    <w:rsid w:val="000C0E60"/>
    <w:rsid w:val="000C0F55"/>
    <w:rsid w:val="000C40CE"/>
    <w:rsid w:val="000C4783"/>
    <w:rsid w:val="000C5339"/>
    <w:rsid w:val="000C5669"/>
    <w:rsid w:val="000C5B1A"/>
    <w:rsid w:val="000C6528"/>
    <w:rsid w:val="000C77AF"/>
    <w:rsid w:val="000D2AB5"/>
    <w:rsid w:val="000D318B"/>
    <w:rsid w:val="000D3A7F"/>
    <w:rsid w:val="000D6362"/>
    <w:rsid w:val="000D707F"/>
    <w:rsid w:val="000E068F"/>
    <w:rsid w:val="000E08CF"/>
    <w:rsid w:val="000E0F75"/>
    <w:rsid w:val="000E112C"/>
    <w:rsid w:val="000E1417"/>
    <w:rsid w:val="000E1BB0"/>
    <w:rsid w:val="000E2A17"/>
    <w:rsid w:val="000E343D"/>
    <w:rsid w:val="000E3813"/>
    <w:rsid w:val="000E5218"/>
    <w:rsid w:val="000E5333"/>
    <w:rsid w:val="000E5765"/>
    <w:rsid w:val="000E5B15"/>
    <w:rsid w:val="000E704C"/>
    <w:rsid w:val="000E728A"/>
    <w:rsid w:val="000E7603"/>
    <w:rsid w:val="000F0F16"/>
    <w:rsid w:val="000F3050"/>
    <w:rsid w:val="000F30A2"/>
    <w:rsid w:val="000F3133"/>
    <w:rsid w:val="000F3885"/>
    <w:rsid w:val="000F44EF"/>
    <w:rsid w:val="000F526B"/>
    <w:rsid w:val="000F56FB"/>
    <w:rsid w:val="000F64CB"/>
    <w:rsid w:val="000F6A9D"/>
    <w:rsid w:val="000F76EF"/>
    <w:rsid w:val="000F7E23"/>
    <w:rsid w:val="00100026"/>
    <w:rsid w:val="001003F7"/>
    <w:rsid w:val="0010177C"/>
    <w:rsid w:val="001023FD"/>
    <w:rsid w:val="00103415"/>
    <w:rsid w:val="001038B0"/>
    <w:rsid w:val="00104D7A"/>
    <w:rsid w:val="001055CE"/>
    <w:rsid w:val="001060BE"/>
    <w:rsid w:val="001077FE"/>
    <w:rsid w:val="001131F5"/>
    <w:rsid w:val="001137FB"/>
    <w:rsid w:val="0011395D"/>
    <w:rsid w:val="00113B96"/>
    <w:rsid w:val="001156EA"/>
    <w:rsid w:val="00115EB9"/>
    <w:rsid w:val="00116CDE"/>
    <w:rsid w:val="00116CFA"/>
    <w:rsid w:val="0012026E"/>
    <w:rsid w:val="0012270D"/>
    <w:rsid w:val="00122E62"/>
    <w:rsid w:val="001232AC"/>
    <w:rsid w:val="00124E54"/>
    <w:rsid w:val="00125CD7"/>
    <w:rsid w:val="00125D70"/>
    <w:rsid w:val="00126D92"/>
    <w:rsid w:val="0012788B"/>
    <w:rsid w:val="00127B93"/>
    <w:rsid w:val="00127D42"/>
    <w:rsid w:val="00127D8E"/>
    <w:rsid w:val="00130624"/>
    <w:rsid w:val="001338C0"/>
    <w:rsid w:val="00133BC6"/>
    <w:rsid w:val="00134CBD"/>
    <w:rsid w:val="00134E0F"/>
    <w:rsid w:val="00136D0B"/>
    <w:rsid w:val="00140324"/>
    <w:rsid w:val="001404E8"/>
    <w:rsid w:val="0014090B"/>
    <w:rsid w:val="00141514"/>
    <w:rsid w:val="00141916"/>
    <w:rsid w:val="001426F4"/>
    <w:rsid w:val="00142C61"/>
    <w:rsid w:val="00142CC0"/>
    <w:rsid w:val="00143AD5"/>
    <w:rsid w:val="00143C0B"/>
    <w:rsid w:val="00144F38"/>
    <w:rsid w:val="00146113"/>
    <w:rsid w:val="00146BF0"/>
    <w:rsid w:val="0014778A"/>
    <w:rsid w:val="00147C59"/>
    <w:rsid w:val="0015102A"/>
    <w:rsid w:val="00152CDB"/>
    <w:rsid w:val="00153176"/>
    <w:rsid w:val="001538EF"/>
    <w:rsid w:val="00154219"/>
    <w:rsid w:val="0015572B"/>
    <w:rsid w:val="0015590A"/>
    <w:rsid w:val="00155E1E"/>
    <w:rsid w:val="001572B7"/>
    <w:rsid w:val="001572EE"/>
    <w:rsid w:val="00157A8D"/>
    <w:rsid w:val="00157B3C"/>
    <w:rsid w:val="001619C5"/>
    <w:rsid w:val="00161FE0"/>
    <w:rsid w:val="00162515"/>
    <w:rsid w:val="00163306"/>
    <w:rsid w:val="00163628"/>
    <w:rsid w:val="00164868"/>
    <w:rsid w:val="00164897"/>
    <w:rsid w:val="00166410"/>
    <w:rsid w:val="00166A96"/>
    <w:rsid w:val="00167730"/>
    <w:rsid w:val="001700F0"/>
    <w:rsid w:val="00170407"/>
    <w:rsid w:val="00170504"/>
    <w:rsid w:val="00171034"/>
    <w:rsid w:val="001710FC"/>
    <w:rsid w:val="00171C8D"/>
    <w:rsid w:val="00172908"/>
    <w:rsid w:val="00172D34"/>
    <w:rsid w:val="001730BA"/>
    <w:rsid w:val="001739B6"/>
    <w:rsid w:val="00173B88"/>
    <w:rsid w:val="00174978"/>
    <w:rsid w:val="00174B3A"/>
    <w:rsid w:val="00174FBE"/>
    <w:rsid w:val="001757AC"/>
    <w:rsid w:val="00175E6F"/>
    <w:rsid w:val="00176C7D"/>
    <w:rsid w:val="00177082"/>
    <w:rsid w:val="0017793A"/>
    <w:rsid w:val="00177A69"/>
    <w:rsid w:val="0018015F"/>
    <w:rsid w:val="001817BA"/>
    <w:rsid w:val="00181D4B"/>
    <w:rsid w:val="00182B60"/>
    <w:rsid w:val="001836C8"/>
    <w:rsid w:val="0018492D"/>
    <w:rsid w:val="00186773"/>
    <w:rsid w:val="00186CC8"/>
    <w:rsid w:val="00187477"/>
    <w:rsid w:val="0019011E"/>
    <w:rsid w:val="00190351"/>
    <w:rsid w:val="0019171B"/>
    <w:rsid w:val="001934E8"/>
    <w:rsid w:val="001940B3"/>
    <w:rsid w:val="001952CE"/>
    <w:rsid w:val="0019572C"/>
    <w:rsid w:val="001966D9"/>
    <w:rsid w:val="001969E3"/>
    <w:rsid w:val="00196A00"/>
    <w:rsid w:val="00196E83"/>
    <w:rsid w:val="0019717A"/>
    <w:rsid w:val="001A042D"/>
    <w:rsid w:val="001A07A6"/>
    <w:rsid w:val="001A07CC"/>
    <w:rsid w:val="001A091A"/>
    <w:rsid w:val="001A09AB"/>
    <w:rsid w:val="001A38D0"/>
    <w:rsid w:val="001A5929"/>
    <w:rsid w:val="001A6F0B"/>
    <w:rsid w:val="001A7DCF"/>
    <w:rsid w:val="001A7ED5"/>
    <w:rsid w:val="001B0067"/>
    <w:rsid w:val="001B02B9"/>
    <w:rsid w:val="001B10BB"/>
    <w:rsid w:val="001B1223"/>
    <w:rsid w:val="001B1B59"/>
    <w:rsid w:val="001B1D01"/>
    <w:rsid w:val="001B2CED"/>
    <w:rsid w:val="001B37F1"/>
    <w:rsid w:val="001B3E03"/>
    <w:rsid w:val="001B44D4"/>
    <w:rsid w:val="001B4667"/>
    <w:rsid w:val="001B519D"/>
    <w:rsid w:val="001B5421"/>
    <w:rsid w:val="001B66E7"/>
    <w:rsid w:val="001B69BE"/>
    <w:rsid w:val="001B6B65"/>
    <w:rsid w:val="001B6D08"/>
    <w:rsid w:val="001B7CD2"/>
    <w:rsid w:val="001C3703"/>
    <w:rsid w:val="001C41F0"/>
    <w:rsid w:val="001C4542"/>
    <w:rsid w:val="001C49A8"/>
    <w:rsid w:val="001C706F"/>
    <w:rsid w:val="001C745E"/>
    <w:rsid w:val="001D072A"/>
    <w:rsid w:val="001D07B4"/>
    <w:rsid w:val="001D08D5"/>
    <w:rsid w:val="001D0D09"/>
    <w:rsid w:val="001D0E59"/>
    <w:rsid w:val="001D1421"/>
    <w:rsid w:val="001D38D7"/>
    <w:rsid w:val="001D39FD"/>
    <w:rsid w:val="001D426B"/>
    <w:rsid w:val="001D4271"/>
    <w:rsid w:val="001D44FA"/>
    <w:rsid w:val="001D4524"/>
    <w:rsid w:val="001D4653"/>
    <w:rsid w:val="001D4A84"/>
    <w:rsid w:val="001D51C2"/>
    <w:rsid w:val="001D5466"/>
    <w:rsid w:val="001D617E"/>
    <w:rsid w:val="001D6227"/>
    <w:rsid w:val="001D6954"/>
    <w:rsid w:val="001D6CC6"/>
    <w:rsid w:val="001D7672"/>
    <w:rsid w:val="001D7769"/>
    <w:rsid w:val="001D7E16"/>
    <w:rsid w:val="001E088B"/>
    <w:rsid w:val="001E0EFA"/>
    <w:rsid w:val="001E1744"/>
    <w:rsid w:val="001E34C8"/>
    <w:rsid w:val="001E3D05"/>
    <w:rsid w:val="001E4552"/>
    <w:rsid w:val="001E4A12"/>
    <w:rsid w:val="001E510C"/>
    <w:rsid w:val="001E5B34"/>
    <w:rsid w:val="001E5F4C"/>
    <w:rsid w:val="001E70A6"/>
    <w:rsid w:val="001E71A7"/>
    <w:rsid w:val="001E7EE3"/>
    <w:rsid w:val="001F08A6"/>
    <w:rsid w:val="001F11E4"/>
    <w:rsid w:val="001F307E"/>
    <w:rsid w:val="001F4E13"/>
    <w:rsid w:val="001F4EC3"/>
    <w:rsid w:val="001F5996"/>
    <w:rsid w:val="001F6A5F"/>
    <w:rsid w:val="0020060C"/>
    <w:rsid w:val="0020085A"/>
    <w:rsid w:val="0020113A"/>
    <w:rsid w:val="00201753"/>
    <w:rsid w:val="002031E7"/>
    <w:rsid w:val="00203BC4"/>
    <w:rsid w:val="0020539C"/>
    <w:rsid w:val="0020596D"/>
    <w:rsid w:val="00206775"/>
    <w:rsid w:val="00206D6D"/>
    <w:rsid w:val="00206DE1"/>
    <w:rsid w:val="00207457"/>
    <w:rsid w:val="0020770D"/>
    <w:rsid w:val="0021090A"/>
    <w:rsid w:val="002119BD"/>
    <w:rsid w:val="00212134"/>
    <w:rsid w:val="00213365"/>
    <w:rsid w:val="0021478A"/>
    <w:rsid w:val="00214A86"/>
    <w:rsid w:val="002150B4"/>
    <w:rsid w:val="00215B67"/>
    <w:rsid w:val="00215D0C"/>
    <w:rsid w:val="00215F69"/>
    <w:rsid w:val="00216333"/>
    <w:rsid w:val="00216C0D"/>
    <w:rsid w:val="00217503"/>
    <w:rsid w:val="0021779C"/>
    <w:rsid w:val="002201E4"/>
    <w:rsid w:val="00220242"/>
    <w:rsid w:val="00220315"/>
    <w:rsid w:val="002228A4"/>
    <w:rsid w:val="002231CC"/>
    <w:rsid w:val="002232BA"/>
    <w:rsid w:val="002236E3"/>
    <w:rsid w:val="00225088"/>
    <w:rsid w:val="00225A61"/>
    <w:rsid w:val="00226732"/>
    <w:rsid w:val="00227F72"/>
    <w:rsid w:val="00230466"/>
    <w:rsid w:val="00230FF2"/>
    <w:rsid w:val="00232D10"/>
    <w:rsid w:val="002331A3"/>
    <w:rsid w:val="00233536"/>
    <w:rsid w:val="00233C58"/>
    <w:rsid w:val="00233E10"/>
    <w:rsid w:val="002344E0"/>
    <w:rsid w:val="00236D86"/>
    <w:rsid w:val="0023731A"/>
    <w:rsid w:val="002401F5"/>
    <w:rsid w:val="00240257"/>
    <w:rsid w:val="00240383"/>
    <w:rsid w:val="00241200"/>
    <w:rsid w:val="00241544"/>
    <w:rsid w:val="0024232D"/>
    <w:rsid w:val="00243BA8"/>
    <w:rsid w:val="00244786"/>
    <w:rsid w:val="00245FDF"/>
    <w:rsid w:val="002506AE"/>
    <w:rsid w:val="002533CD"/>
    <w:rsid w:val="002537D6"/>
    <w:rsid w:val="002541A0"/>
    <w:rsid w:val="002565D6"/>
    <w:rsid w:val="0025706F"/>
    <w:rsid w:val="00260B85"/>
    <w:rsid w:val="00261B58"/>
    <w:rsid w:val="00262620"/>
    <w:rsid w:val="002626F9"/>
    <w:rsid w:val="00262EFD"/>
    <w:rsid w:val="0026492F"/>
    <w:rsid w:val="00264B23"/>
    <w:rsid w:val="00264D1C"/>
    <w:rsid w:val="00264F1D"/>
    <w:rsid w:val="00265414"/>
    <w:rsid w:val="00266593"/>
    <w:rsid w:val="002669E2"/>
    <w:rsid w:val="00267B0C"/>
    <w:rsid w:val="00267B69"/>
    <w:rsid w:val="00267D4E"/>
    <w:rsid w:val="00270044"/>
    <w:rsid w:val="002706B2"/>
    <w:rsid w:val="0027088A"/>
    <w:rsid w:val="00270E0E"/>
    <w:rsid w:val="00271F5C"/>
    <w:rsid w:val="002729D6"/>
    <w:rsid w:val="00273A48"/>
    <w:rsid w:val="00273E50"/>
    <w:rsid w:val="00274AAC"/>
    <w:rsid w:val="002754D0"/>
    <w:rsid w:val="00275BFB"/>
    <w:rsid w:val="00276A29"/>
    <w:rsid w:val="00276B2F"/>
    <w:rsid w:val="002811BF"/>
    <w:rsid w:val="00281421"/>
    <w:rsid w:val="00283614"/>
    <w:rsid w:val="002838AD"/>
    <w:rsid w:val="0028532E"/>
    <w:rsid w:val="00286165"/>
    <w:rsid w:val="002864A9"/>
    <w:rsid w:val="0028659D"/>
    <w:rsid w:val="002867EA"/>
    <w:rsid w:val="0028724F"/>
    <w:rsid w:val="002872F7"/>
    <w:rsid w:val="00290A85"/>
    <w:rsid w:val="00291546"/>
    <w:rsid w:val="002925CC"/>
    <w:rsid w:val="002927C7"/>
    <w:rsid w:val="00293563"/>
    <w:rsid w:val="00294A5C"/>
    <w:rsid w:val="00294EFA"/>
    <w:rsid w:val="00294FA9"/>
    <w:rsid w:val="00295805"/>
    <w:rsid w:val="002964A1"/>
    <w:rsid w:val="00296625"/>
    <w:rsid w:val="002976B6"/>
    <w:rsid w:val="00297C46"/>
    <w:rsid w:val="002A0B9D"/>
    <w:rsid w:val="002A10DF"/>
    <w:rsid w:val="002A1293"/>
    <w:rsid w:val="002A1473"/>
    <w:rsid w:val="002A164C"/>
    <w:rsid w:val="002A3601"/>
    <w:rsid w:val="002A36B4"/>
    <w:rsid w:val="002A5AF4"/>
    <w:rsid w:val="002A5FEF"/>
    <w:rsid w:val="002A605C"/>
    <w:rsid w:val="002B05BD"/>
    <w:rsid w:val="002B0ECE"/>
    <w:rsid w:val="002B1D5C"/>
    <w:rsid w:val="002B330C"/>
    <w:rsid w:val="002B3400"/>
    <w:rsid w:val="002B37E4"/>
    <w:rsid w:val="002B4A98"/>
    <w:rsid w:val="002B4FD5"/>
    <w:rsid w:val="002B50D6"/>
    <w:rsid w:val="002B59D2"/>
    <w:rsid w:val="002B6784"/>
    <w:rsid w:val="002B6A26"/>
    <w:rsid w:val="002B799C"/>
    <w:rsid w:val="002B7F76"/>
    <w:rsid w:val="002C0243"/>
    <w:rsid w:val="002C05DB"/>
    <w:rsid w:val="002C0F69"/>
    <w:rsid w:val="002C3345"/>
    <w:rsid w:val="002C3921"/>
    <w:rsid w:val="002C7419"/>
    <w:rsid w:val="002C7448"/>
    <w:rsid w:val="002C7AF4"/>
    <w:rsid w:val="002D01E8"/>
    <w:rsid w:val="002D0A88"/>
    <w:rsid w:val="002D0B1D"/>
    <w:rsid w:val="002D14DD"/>
    <w:rsid w:val="002D16FF"/>
    <w:rsid w:val="002D1787"/>
    <w:rsid w:val="002D1D96"/>
    <w:rsid w:val="002D2FF3"/>
    <w:rsid w:val="002D364F"/>
    <w:rsid w:val="002D3707"/>
    <w:rsid w:val="002D382A"/>
    <w:rsid w:val="002D4125"/>
    <w:rsid w:val="002D5459"/>
    <w:rsid w:val="002D5D8D"/>
    <w:rsid w:val="002D63CA"/>
    <w:rsid w:val="002D671E"/>
    <w:rsid w:val="002D697D"/>
    <w:rsid w:val="002E08D7"/>
    <w:rsid w:val="002E1AEC"/>
    <w:rsid w:val="002E27DB"/>
    <w:rsid w:val="002E38E5"/>
    <w:rsid w:val="002E3FB5"/>
    <w:rsid w:val="002E55C7"/>
    <w:rsid w:val="002E5680"/>
    <w:rsid w:val="002E5A10"/>
    <w:rsid w:val="002E7491"/>
    <w:rsid w:val="002F0A71"/>
    <w:rsid w:val="002F1BC8"/>
    <w:rsid w:val="002F2901"/>
    <w:rsid w:val="002F3405"/>
    <w:rsid w:val="002F37CE"/>
    <w:rsid w:val="002F3E38"/>
    <w:rsid w:val="002F42D3"/>
    <w:rsid w:val="002F4872"/>
    <w:rsid w:val="002F4E30"/>
    <w:rsid w:val="002F5246"/>
    <w:rsid w:val="002F6E25"/>
    <w:rsid w:val="002F7239"/>
    <w:rsid w:val="00300882"/>
    <w:rsid w:val="003033D5"/>
    <w:rsid w:val="00303614"/>
    <w:rsid w:val="003048F3"/>
    <w:rsid w:val="00304B87"/>
    <w:rsid w:val="003052CF"/>
    <w:rsid w:val="00306623"/>
    <w:rsid w:val="00306675"/>
    <w:rsid w:val="0030683F"/>
    <w:rsid w:val="00306D56"/>
    <w:rsid w:val="00306E62"/>
    <w:rsid w:val="003070EF"/>
    <w:rsid w:val="003078F7"/>
    <w:rsid w:val="0031036D"/>
    <w:rsid w:val="003107AE"/>
    <w:rsid w:val="003117E4"/>
    <w:rsid w:val="003130F2"/>
    <w:rsid w:val="00314111"/>
    <w:rsid w:val="00314863"/>
    <w:rsid w:val="003152FC"/>
    <w:rsid w:val="003158CA"/>
    <w:rsid w:val="003161C1"/>
    <w:rsid w:val="00316F36"/>
    <w:rsid w:val="00317434"/>
    <w:rsid w:val="00317926"/>
    <w:rsid w:val="00317E18"/>
    <w:rsid w:val="003201DC"/>
    <w:rsid w:val="0032106D"/>
    <w:rsid w:val="003213B4"/>
    <w:rsid w:val="00321554"/>
    <w:rsid w:val="00321B9C"/>
    <w:rsid w:val="00321E93"/>
    <w:rsid w:val="00322CA3"/>
    <w:rsid w:val="003231E5"/>
    <w:rsid w:val="00323A51"/>
    <w:rsid w:val="00323EC0"/>
    <w:rsid w:val="00324B7E"/>
    <w:rsid w:val="00325D8D"/>
    <w:rsid w:val="0032631D"/>
    <w:rsid w:val="00326764"/>
    <w:rsid w:val="00327561"/>
    <w:rsid w:val="00327783"/>
    <w:rsid w:val="00330630"/>
    <w:rsid w:val="003310F9"/>
    <w:rsid w:val="00332C15"/>
    <w:rsid w:val="0033330C"/>
    <w:rsid w:val="00337799"/>
    <w:rsid w:val="00337C1E"/>
    <w:rsid w:val="00341141"/>
    <w:rsid w:val="00341B71"/>
    <w:rsid w:val="00342ECD"/>
    <w:rsid w:val="00344E69"/>
    <w:rsid w:val="00345067"/>
    <w:rsid w:val="0034516B"/>
    <w:rsid w:val="00345287"/>
    <w:rsid w:val="00345619"/>
    <w:rsid w:val="003462E3"/>
    <w:rsid w:val="00347C76"/>
    <w:rsid w:val="00347FDD"/>
    <w:rsid w:val="00351046"/>
    <w:rsid w:val="00353A97"/>
    <w:rsid w:val="003554E5"/>
    <w:rsid w:val="00355548"/>
    <w:rsid w:val="00355FF7"/>
    <w:rsid w:val="00356529"/>
    <w:rsid w:val="003570B8"/>
    <w:rsid w:val="003570D2"/>
    <w:rsid w:val="00357CF0"/>
    <w:rsid w:val="003604AB"/>
    <w:rsid w:val="00360C84"/>
    <w:rsid w:val="0036114D"/>
    <w:rsid w:val="00361AF5"/>
    <w:rsid w:val="00361C3A"/>
    <w:rsid w:val="00361E13"/>
    <w:rsid w:val="00362B4C"/>
    <w:rsid w:val="003635BF"/>
    <w:rsid w:val="003637A2"/>
    <w:rsid w:val="00363901"/>
    <w:rsid w:val="0036399F"/>
    <w:rsid w:val="00366200"/>
    <w:rsid w:val="003664B2"/>
    <w:rsid w:val="00367A4F"/>
    <w:rsid w:val="00367F7F"/>
    <w:rsid w:val="00367F88"/>
    <w:rsid w:val="003715A2"/>
    <w:rsid w:val="00371E0A"/>
    <w:rsid w:val="00372F17"/>
    <w:rsid w:val="0037451C"/>
    <w:rsid w:val="0037508E"/>
    <w:rsid w:val="003762D3"/>
    <w:rsid w:val="003779F6"/>
    <w:rsid w:val="00381EC7"/>
    <w:rsid w:val="00382554"/>
    <w:rsid w:val="00382863"/>
    <w:rsid w:val="00383049"/>
    <w:rsid w:val="003841F3"/>
    <w:rsid w:val="003843D7"/>
    <w:rsid w:val="0038484E"/>
    <w:rsid w:val="00384D87"/>
    <w:rsid w:val="0038539D"/>
    <w:rsid w:val="003854EA"/>
    <w:rsid w:val="00385A74"/>
    <w:rsid w:val="00385B9C"/>
    <w:rsid w:val="00385CA7"/>
    <w:rsid w:val="00386597"/>
    <w:rsid w:val="003865AE"/>
    <w:rsid w:val="0038665F"/>
    <w:rsid w:val="00386BB7"/>
    <w:rsid w:val="00386CDB"/>
    <w:rsid w:val="00387068"/>
    <w:rsid w:val="003871E7"/>
    <w:rsid w:val="00387C74"/>
    <w:rsid w:val="00387F94"/>
    <w:rsid w:val="003931BA"/>
    <w:rsid w:val="0039541B"/>
    <w:rsid w:val="00396B51"/>
    <w:rsid w:val="00396F30"/>
    <w:rsid w:val="00397B51"/>
    <w:rsid w:val="003A008E"/>
    <w:rsid w:val="003A0116"/>
    <w:rsid w:val="003A031F"/>
    <w:rsid w:val="003A0A9E"/>
    <w:rsid w:val="003A1387"/>
    <w:rsid w:val="003A1F53"/>
    <w:rsid w:val="003A305F"/>
    <w:rsid w:val="003A318A"/>
    <w:rsid w:val="003A3202"/>
    <w:rsid w:val="003A385A"/>
    <w:rsid w:val="003A38FD"/>
    <w:rsid w:val="003A3C15"/>
    <w:rsid w:val="003A4247"/>
    <w:rsid w:val="003A441F"/>
    <w:rsid w:val="003A5E40"/>
    <w:rsid w:val="003A6014"/>
    <w:rsid w:val="003A69DD"/>
    <w:rsid w:val="003A6E6C"/>
    <w:rsid w:val="003A7A6B"/>
    <w:rsid w:val="003A7F0A"/>
    <w:rsid w:val="003B03E7"/>
    <w:rsid w:val="003B0A29"/>
    <w:rsid w:val="003B1252"/>
    <w:rsid w:val="003B1A15"/>
    <w:rsid w:val="003B3675"/>
    <w:rsid w:val="003B4C48"/>
    <w:rsid w:val="003B5F39"/>
    <w:rsid w:val="003B63C8"/>
    <w:rsid w:val="003B643F"/>
    <w:rsid w:val="003B6529"/>
    <w:rsid w:val="003B70A9"/>
    <w:rsid w:val="003B7FA4"/>
    <w:rsid w:val="003C06C1"/>
    <w:rsid w:val="003C0AE6"/>
    <w:rsid w:val="003C1F3D"/>
    <w:rsid w:val="003C3682"/>
    <w:rsid w:val="003C47F9"/>
    <w:rsid w:val="003C49BA"/>
    <w:rsid w:val="003C551F"/>
    <w:rsid w:val="003C57C6"/>
    <w:rsid w:val="003C6CB0"/>
    <w:rsid w:val="003C7D57"/>
    <w:rsid w:val="003C7E91"/>
    <w:rsid w:val="003D0178"/>
    <w:rsid w:val="003D09F1"/>
    <w:rsid w:val="003D20D2"/>
    <w:rsid w:val="003D2AB8"/>
    <w:rsid w:val="003D6331"/>
    <w:rsid w:val="003D6C63"/>
    <w:rsid w:val="003D70F6"/>
    <w:rsid w:val="003D752A"/>
    <w:rsid w:val="003E0063"/>
    <w:rsid w:val="003E04F8"/>
    <w:rsid w:val="003E070D"/>
    <w:rsid w:val="003E0850"/>
    <w:rsid w:val="003E12B3"/>
    <w:rsid w:val="003E153B"/>
    <w:rsid w:val="003E1C82"/>
    <w:rsid w:val="003E2C33"/>
    <w:rsid w:val="003E2D81"/>
    <w:rsid w:val="003E2E4F"/>
    <w:rsid w:val="003E2FD1"/>
    <w:rsid w:val="003E4A0B"/>
    <w:rsid w:val="003E575E"/>
    <w:rsid w:val="003E66B2"/>
    <w:rsid w:val="003E71C9"/>
    <w:rsid w:val="003E7391"/>
    <w:rsid w:val="003F002E"/>
    <w:rsid w:val="003F04CF"/>
    <w:rsid w:val="003F0780"/>
    <w:rsid w:val="003F0A1D"/>
    <w:rsid w:val="003F0B8E"/>
    <w:rsid w:val="003F0E3F"/>
    <w:rsid w:val="003F13E1"/>
    <w:rsid w:val="003F1EF9"/>
    <w:rsid w:val="003F24DC"/>
    <w:rsid w:val="003F2F27"/>
    <w:rsid w:val="003F3146"/>
    <w:rsid w:val="003F4346"/>
    <w:rsid w:val="003F4531"/>
    <w:rsid w:val="003F5704"/>
    <w:rsid w:val="003F58C5"/>
    <w:rsid w:val="003F5C0A"/>
    <w:rsid w:val="003F6856"/>
    <w:rsid w:val="003F698C"/>
    <w:rsid w:val="003F6BBC"/>
    <w:rsid w:val="00401581"/>
    <w:rsid w:val="0040326F"/>
    <w:rsid w:val="00403E37"/>
    <w:rsid w:val="00403E4D"/>
    <w:rsid w:val="0040478D"/>
    <w:rsid w:val="00404FE2"/>
    <w:rsid w:val="0040588C"/>
    <w:rsid w:val="00406B86"/>
    <w:rsid w:val="00407D8A"/>
    <w:rsid w:val="00410474"/>
    <w:rsid w:val="004138C5"/>
    <w:rsid w:val="004145F7"/>
    <w:rsid w:val="00417D8A"/>
    <w:rsid w:val="00421458"/>
    <w:rsid w:val="004219D0"/>
    <w:rsid w:val="00422743"/>
    <w:rsid w:val="00422A97"/>
    <w:rsid w:val="0042450E"/>
    <w:rsid w:val="004245A5"/>
    <w:rsid w:val="00424792"/>
    <w:rsid w:val="0042479A"/>
    <w:rsid w:val="00424A69"/>
    <w:rsid w:val="00425CA3"/>
    <w:rsid w:val="0042606C"/>
    <w:rsid w:val="0042754D"/>
    <w:rsid w:val="004275B6"/>
    <w:rsid w:val="00427877"/>
    <w:rsid w:val="004330F4"/>
    <w:rsid w:val="00433AD4"/>
    <w:rsid w:val="004340F6"/>
    <w:rsid w:val="00434CC0"/>
    <w:rsid w:val="00434F53"/>
    <w:rsid w:val="004357BF"/>
    <w:rsid w:val="004362A1"/>
    <w:rsid w:val="00436C63"/>
    <w:rsid w:val="00436FFE"/>
    <w:rsid w:val="004374D0"/>
    <w:rsid w:val="004379F9"/>
    <w:rsid w:val="00440523"/>
    <w:rsid w:val="00442977"/>
    <w:rsid w:val="00443908"/>
    <w:rsid w:val="00443F1E"/>
    <w:rsid w:val="00444DA0"/>
    <w:rsid w:val="00445B97"/>
    <w:rsid w:val="004473D2"/>
    <w:rsid w:val="004509BE"/>
    <w:rsid w:val="004511E3"/>
    <w:rsid w:val="004517DE"/>
    <w:rsid w:val="0045240E"/>
    <w:rsid w:val="0045346A"/>
    <w:rsid w:val="00453ACB"/>
    <w:rsid w:val="00455C82"/>
    <w:rsid w:val="00456128"/>
    <w:rsid w:val="004572B1"/>
    <w:rsid w:val="00457E48"/>
    <w:rsid w:val="00457F13"/>
    <w:rsid w:val="00461BC1"/>
    <w:rsid w:val="0046265B"/>
    <w:rsid w:val="00463047"/>
    <w:rsid w:val="00463581"/>
    <w:rsid w:val="00463D1F"/>
    <w:rsid w:val="00464839"/>
    <w:rsid w:val="0046488A"/>
    <w:rsid w:val="00465E16"/>
    <w:rsid w:val="0046668A"/>
    <w:rsid w:val="00466A5D"/>
    <w:rsid w:val="00467001"/>
    <w:rsid w:val="00467306"/>
    <w:rsid w:val="00470EE4"/>
    <w:rsid w:val="00472066"/>
    <w:rsid w:val="00472976"/>
    <w:rsid w:val="00472BE6"/>
    <w:rsid w:val="00473612"/>
    <w:rsid w:val="00474239"/>
    <w:rsid w:val="00474F3D"/>
    <w:rsid w:val="00477AA4"/>
    <w:rsid w:val="00477D8B"/>
    <w:rsid w:val="004803DE"/>
    <w:rsid w:val="00480F05"/>
    <w:rsid w:val="00480F0C"/>
    <w:rsid w:val="0048181A"/>
    <w:rsid w:val="00481B48"/>
    <w:rsid w:val="004826A1"/>
    <w:rsid w:val="00484337"/>
    <w:rsid w:val="0048440A"/>
    <w:rsid w:val="00484AB1"/>
    <w:rsid w:val="00484ECA"/>
    <w:rsid w:val="00485603"/>
    <w:rsid w:val="00485B66"/>
    <w:rsid w:val="0048677E"/>
    <w:rsid w:val="004874BD"/>
    <w:rsid w:val="004875DC"/>
    <w:rsid w:val="00487605"/>
    <w:rsid w:val="0048779B"/>
    <w:rsid w:val="00487A5F"/>
    <w:rsid w:val="0049042D"/>
    <w:rsid w:val="0049164B"/>
    <w:rsid w:val="00491955"/>
    <w:rsid w:val="004924AA"/>
    <w:rsid w:val="00492964"/>
    <w:rsid w:val="00492C5C"/>
    <w:rsid w:val="00492EBD"/>
    <w:rsid w:val="0049322D"/>
    <w:rsid w:val="00493CDD"/>
    <w:rsid w:val="0049448A"/>
    <w:rsid w:val="0049458D"/>
    <w:rsid w:val="00494884"/>
    <w:rsid w:val="00494EBD"/>
    <w:rsid w:val="00494F02"/>
    <w:rsid w:val="00495766"/>
    <w:rsid w:val="00495A4F"/>
    <w:rsid w:val="00495CC4"/>
    <w:rsid w:val="00495F41"/>
    <w:rsid w:val="00496F5C"/>
    <w:rsid w:val="0049795A"/>
    <w:rsid w:val="004A05D5"/>
    <w:rsid w:val="004A085C"/>
    <w:rsid w:val="004A1032"/>
    <w:rsid w:val="004A1939"/>
    <w:rsid w:val="004A2470"/>
    <w:rsid w:val="004A29C2"/>
    <w:rsid w:val="004A2C80"/>
    <w:rsid w:val="004A3AFB"/>
    <w:rsid w:val="004A4AD1"/>
    <w:rsid w:val="004A553C"/>
    <w:rsid w:val="004A6825"/>
    <w:rsid w:val="004A7803"/>
    <w:rsid w:val="004A7A67"/>
    <w:rsid w:val="004B022C"/>
    <w:rsid w:val="004B0668"/>
    <w:rsid w:val="004B1CC2"/>
    <w:rsid w:val="004B2ABF"/>
    <w:rsid w:val="004B2FC5"/>
    <w:rsid w:val="004B39AF"/>
    <w:rsid w:val="004B3FBC"/>
    <w:rsid w:val="004B4E2C"/>
    <w:rsid w:val="004B58C6"/>
    <w:rsid w:val="004B618F"/>
    <w:rsid w:val="004B62DE"/>
    <w:rsid w:val="004B703E"/>
    <w:rsid w:val="004B7595"/>
    <w:rsid w:val="004B7DDF"/>
    <w:rsid w:val="004C079F"/>
    <w:rsid w:val="004C08E4"/>
    <w:rsid w:val="004C0DB8"/>
    <w:rsid w:val="004C11C9"/>
    <w:rsid w:val="004C1391"/>
    <w:rsid w:val="004C1C4D"/>
    <w:rsid w:val="004C2006"/>
    <w:rsid w:val="004C2C5E"/>
    <w:rsid w:val="004C2EEA"/>
    <w:rsid w:val="004C3110"/>
    <w:rsid w:val="004C48E8"/>
    <w:rsid w:val="004C57D9"/>
    <w:rsid w:val="004C76DE"/>
    <w:rsid w:val="004D11D1"/>
    <w:rsid w:val="004D2115"/>
    <w:rsid w:val="004D2214"/>
    <w:rsid w:val="004D2504"/>
    <w:rsid w:val="004D2B10"/>
    <w:rsid w:val="004D2EC4"/>
    <w:rsid w:val="004D32EB"/>
    <w:rsid w:val="004D5E22"/>
    <w:rsid w:val="004D620D"/>
    <w:rsid w:val="004D627B"/>
    <w:rsid w:val="004D6577"/>
    <w:rsid w:val="004D7E9F"/>
    <w:rsid w:val="004E0BC6"/>
    <w:rsid w:val="004E10A6"/>
    <w:rsid w:val="004E10FC"/>
    <w:rsid w:val="004E1274"/>
    <w:rsid w:val="004E13B6"/>
    <w:rsid w:val="004E319A"/>
    <w:rsid w:val="004E3A08"/>
    <w:rsid w:val="004E42D0"/>
    <w:rsid w:val="004E5025"/>
    <w:rsid w:val="004E67DD"/>
    <w:rsid w:val="004E75C9"/>
    <w:rsid w:val="004E7C0F"/>
    <w:rsid w:val="004F04F3"/>
    <w:rsid w:val="004F193F"/>
    <w:rsid w:val="004F28EA"/>
    <w:rsid w:val="004F3488"/>
    <w:rsid w:val="004F3ABC"/>
    <w:rsid w:val="004F42E8"/>
    <w:rsid w:val="004F6686"/>
    <w:rsid w:val="004F6972"/>
    <w:rsid w:val="004F6D9B"/>
    <w:rsid w:val="004F72F7"/>
    <w:rsid w:val="004F7877"/>
    <w:rsid w:val="005005D8"/>
    <w:rsid w:val="005037C0"/>
    <w:rsid w:val="005042A5"/>
    <w:rsid w:val="0050447E"/>
    <w:rsid w:val="00505304"/>
    <w:rsid w:val="005063B9"/>
    <w:rsid w:val="005067FD"/>
    <w:rsid w:val="00506C83"/>
    <w:rsid w:val="00506EB4"/>
    <w:rsid w:val="00507696"/>
    <w:rsid w:val="0051089B"/>
    <w:rsid w:val="00512472"/>
    <w:rsid w:val="00512F4A"/>
    <w:rsid w:val="00513041"/>
    <w:rsid w:val="0051306A"/>
    <w:rsid w:val="005130C8"/>
    <w:rsid w:val="0051321F"/>
    <w:rsid w:val="00513310"/>
    <w:rsid w:val="005140AD"/>
    <w:rsid w:val="005140D4"/>
    <w:rsid w:val="00514F6A"/>
    <w:rsid w:val="00515141"/>
    <w:rsid w:val="0051529C"/>
    <w:rsid w:val="00515E70"/>
    <w:rsid w:val="00516A18"/>
    <w:rsid w:val="00517949"/>
    <w:rsid w:val="00517F2C"/>
    <w:rsid w:val="00520126"/>
    <w:rsid w:val="005205C5"/>
    <w:rsid w:val="005224A2"/>
    <w:rsid w:val="00522E29"/>
    <w:rsid w:val="00524720"/>
    <w:rsid w:val="00524FA4"/>
    <w:rsid w:val="00525AC6"/>
    <w:rsid w:val="00525C57"/>
    <w:rsid w:val="00526B57"/>
    <w:rsid w:val="00527E9B"/>
    <w:rsid w:val="00531A32"/>
    <w:rsid w:val="00531B96"/>
    <w:rsid w:val="00533AE3"/>
    <w:rsid w:val="00534AF8"/>
    <w:rsid w:val="005352AB"/>
    <w:rsid w:val="0053583C"/>
    <w:rsid w:val="00536911"/>
    <w:rsid w:val="00536AD6"/>
    <w:rsid w:val="00536FB3"/>
    <w:rsid w:val="00537BD5"/>
    <w:rsid w:val="0054072F"/>
    <w:rsid w:val="00540B0C"/>
    <w:rsid w:val="00540EF2"/>
    <w:rsid w:val="005418C1"/>
    <w:rsid w:val="0054194A"/>
    <w:rsid w:val="00542C9F"/>
    <w:rsid w:val="00542DD9"/>
    <w:rsid w:val="00543374"/>
    <w:rsid w:val="005438B8"/>
    <w:rsid w:val="00544FCD"/>
    <w:rsid w:val="00547669"/>
    <w:rsid w:val="005506C3"/>
    <w:rsid w:val="00550C57"/>
    <w:rsid w:val="005510A4"/>
    <w:rsid w:val="00551A65"/>
    <w:rsid w:val="00551E04"/>
    <w:rsid w:val="0055296A"/>
    <w:rsid w:val="0055444A"/>
    <w:rsid w:val="00555215"/>
    <w:rsid w:val="005552CC"/>
    <w:rsid w:val="0055690F"/>
    <w:rsid w:val="00557760"/>
    <w:rsid w:val="00560599"/>
    <w:rsid w:val="005606AE"/>
    <w:rsid w:val="00560A35"/>
    <w:rsid w:val="00562D63"/>
    <w:rsid w:val="00563D76"/>
    <w:rsid w:val="005646B9"/>
    <w:rsid w:val="00564B51"/>
    <w:rsid w:val="0056515B"/>
    <w:rsid w:val="00565812"/>
    <w:rsid w:val="005672C1"/>
    <w:rsid w:val="00567C44"/>
    <w:rsid w:val="005700CD"/>
    <w:rsid w:val="00570DC9"/>
    <w:rsid w:val="0057109E"/>
    <w:rsid w:val="005733F5"/>
    <w:rsid w:val="00574F87"/>
    <w:rsid w:val="00575A5D"/>
    <w:rsid w:val="00577D0E"/>
    <w:rsid w:val="00580524"/>
    <w:rsid w:val="00580549"/>
    <w:rsid w:val="00581862"/>
    <w:rsid w:val="005819F8"/>
    <w:rsid w:val="005850D5"/>
    <w:rsid w:val="0058535C"/>
    <w:rsid w:val="00585AF0"/>
    <w:rsid w:val="00585C5F"/>
    <w:rsid w:val="00590C2A"/>
    <w:rsid w:val="0059157B"/>
    <w:rsid w:val="00591A6B"/>
    <w:rsid w:val="00591E3D"/>
    <w:rsid w:val="005929AF"/>
    <w:rsid w:val="00593721"/>
    <w:rsid w:val="00593FC3"/>
    <w:rsid w:val="0059480F"/>
    <w:rsid w:val="00594D65"/>
    <w:rsid w:val="00597350"/>
    <w:rsid w:val="005979AA"/>
    <w:rsid w:val="00597EC5"/>
    <w:rsid w:val="005A0257"/>
    <w:rsid w:val="005A075A"/>
    <w:rsid w:val="005A1157"/>
    <w:rsid w:val="005A20F5"/>
    <w:rsid w:val="005A3C46"/>
    <w:rsid w:val="005A433C"/>
    <w:rsid w:val="005A5275"/>
    <w:rsid w:val="005A5D53"/>
    <w:rsid w:val="005A7229"/>
    <w:rsid w:val="005B06F6"/>
    <w:rsid w:val="005B0E18"/>
    <w:rsid w:val="005B1189"/>
    <w:rsid w:val="005B1894"/>
    <w:rsid w:val="005B35B4"/>
    <w:rsid w:val="005B4383"/>
    <w:rsid w:val="005B4570"/>
    <w:rsid w:val="005B457C"/>
    <w:rsid w:val="005B66F6"/>
    <w:rsid w:val="005C13F6"/>
    <w:rsid w:val="005C261D"/>
    <w:rsid w:val="005C2D41"/>
    <w:rsid w:val="005C3291"/>
    <w:rsid w:val="005C37F0"/>
    <w:rsid w:val="005C383A"/>
    <w:rsid w:val="005C4034"/>
    <w:rsid w:val="005C56EA"/>
    <w:rsid w:val="005C6977"/>
    <w:rsid w:val="005C707C"/>
    <w:rsid w:val="005C70FD"/>
    <w:rsid w:val="005C722B"/>
    <w:rsid w:val="005C7A18"/>
    <w:rsid w:val="005C7A53"/>
    <w:rsid w:val="005D01C6"/>
    <w:rsid w:val="005D0CEC"/>
    <w:rsid w:val="005D157F"/>
    <w:rsid w:val="005D2051"/>
    <w:rsid w:val="005D25FA"/>
    <w:rsid w:val="005D2F20"/>
    <w:rsid w:val="005D48EE"/>
    <w:rsid w:val="005D57EE"/>
    <w:rsid w:val="005D6A7F"/>
    <w:rsid w:val="005D6B29"/>
    <w:rsid w:val="005D6D78"/>
    <w:rsid w:val="005E0447"/>
    <w:rsid w:val="005E1B09"/>
    <w:rsid w:val="005E1D51"/>
    <w:rsid w:val="005E2880"/>
    <w:rsid w:val="005E2E9B"/>
    <w:rsid w:val="005E31DE"/>
    <w:rsid w:val="005E3612"/>
    <w:rsid w:val="005E41FE"/>
    <w:rsid w:val="005E4B0E"/>
    <w:rsid w:val="005E4C0B"/>
    <w:rsid w:val="005E535A"/>
    <w:rsid w:val="005E64C1"/>
    <w:rsid w:val="005E6B91"/>
    <w:rsid w:val="005E7CD5"/>
    <w:rsid w:val="005E7D56"/>
    <w:rsid w:val="005F031A"/>
    <w:rsid w:val="005F0918"/>
    <w:rsid w:val="005F0B3F"/>
    <w:rsid w:val="005F1C56"/>
    <w:rsid w:val="005F1EE0"/>
    <w:rsid w:val="005F1F20"/>
    <w:rsid w:val="005F30CA"/>
    <w:rsid w:val="005F3185"/>
    <w:rsid w:val="005F37BE"/>
    <w:rsid w:val="005F448D"/>
    <w:rsid w:val="005F49DF"/>
    <w:rsid w:val="005F648A"/>
    <w:rsid w:val="005F664F"/>
    <w:rsid w:val="005F6BD4"/>
    <w:rsid w:val="005F6FA4"/>
    <w:rsid w:val="005F7754"/>
    <w:rsid w:val="005F7B2E"/>
    <w:rsid w:val="0060085F"/>
    <w:rsid w:val="00600E6A"/>
    <w:rsid w:val="00601B99"/>
    <w:rsid w:val="00602046"/>
    <w:rsid w:val="00602B7E"/>
    <w:rsid w:val="0060312D"/>
    <w:rsid w:val="0060429B"/>
    <w:rsid w:val="00604594"/>
    <w:rsid w:val="00604FAD"/>
    <w:rsid w:val="006053D2"/>
    <w:rsid w:val="00606492"/>
    <w:rsid w:val="006101EA"/>
    <w:rsid w:val="00610DC1"/>
    <w:rsid w:val="0061236D"/>
    <w:rsid w:val="00613021"/>
    <w:rsid w:val="00613136"/>
    <w:rsid w:val="006137CA"/>
    <w:rsid w:val="006164AB"/>
    <w:rsid w:val="00617CD3"/>
    <w:rsid w:val="00620D30"/>
    <w:rsid w:val="00620F77"/>
    <w:rsid w:val="006210D9"/>
    <w:rsid w:val="00621B2F"/>
    <w:rsid w:val="00622312"/>
    <w:rsid w:val="006224F4"/>
    <w:rsid w:val="006226A8"/>
    <w:rsid w:val="00622BAF"/>
    <w:rsid w:val="006239A5"/>
    <w:rsid w:val="00624176"/>
    <w:rsid w:val="0062419E"/>
    <w:rsid w:val="006252D7"/>
    <w:rsid w:val="00625384"/>
    <w:rsid w:val="006275B9"/>
    <w:rsid w:val="00627EAA"/>
    <w:rsid w:val="00630F1E"/>
    <w:rsid w:val="00630FE1"/>
    <w:rsid w:val="0063135A"/>
    <w:rsid w:val="00631B22"/>
    <w:rsid w:val="00631D80"/>
    <w:rsid w:val="00632193"/>
    <w:rsid w:val="00632919"/>
    <w:rsid w:val="00633054"/>
    <w:rsid w:val="0063450C"/>
    <w:rsid w:val="00634A4E"/>
    <w:rsid w:val="00634F9D"/>
    <w:rsid w:val="006360DB"/>
    <w:rsid w:val="00636A0D"/>
    <w:rsid w:val="00641F12"/>
    <w:rsid w:val="0064320D"/>
    <w:rsid w:val="006432B3"/>
    <w:rsid w:val="0064498C"/>
    <w:rsid w:val="00645402"/>
    <w:rsid w:val="00645C2A"/>
    <w:rsid w:val="006460D2"/>
    <w:rsid w:val="0065095F"/>
    <w:rsid w:val="00650F91"/>
    <w:rsid w:val="006533AF"/>
    <w:rsid w:val="006544A4"/>
    <w:rsid w:val="00654F98"/>
    <w:rsid w:val="00655477"/>
    <w:rsid w:val="00656CD2"/>
    <w:rsid w:val="00657240"/>
    <w:rsid w:val="00657321"/>
    <w:rsid w:val="0065756A"/>
    <w:rsid w:val="00660998"/>
    <w:rsid w:val="00660F1F"/>
    <w:rsid w:val="006620DE"/>
    <w:rsid w:val="0066238C"/>
    <w:rsid w:val="00662FD6"/>
    <w:rsid w:val="00663E70"/>
    <w:rsid w:val="00664AC5"/>
    <w:rsid w:val="00664D22"/>
    <w:rsid w:val="00666576"/>
    <w:rsid w:val="00666B13"/>
    <w:rsid w:val="00667636"/>
    <w:rsid w:val="0067031C"/>
    <w:rsid w:val="00670516"/>
    <w:rsid w:val="006708C2"/>
    <w:rsid w:val="00670966"/>
    <w:rsid w:val="00670C55"/>
    <w:rsid w:val="00671852"/>
    <w:rsid w:val="00671990"/>
    <w:rsid w:val="00671A9C"/>
    <w:rsid w:val="00673965"/>
    <w:rsid w:val="00674714"/>
    <w:rsid w:val="00675069"/>
    <w:rsid w:val="00675287"/>
    <w:rsid w:val="0067692C"/>
    <w:rsid w:val="006776A6"/>
    <w:rsid w:val="006777D3"/>
    <w:rsid w:val="00677E4C"/>
    <w:rsid w:val="00677FEB"/>
    <w:rsid w:val="00683AED"/>
    <w:rsid w:val="00683B9F"/>
    <w:rsid w:val="00684971"/>
    <w:rsid w:val="00685A05"/>
    <w:rsid w:val="006873C2"/>
    <w:rsid w:val="00690437"/>
    <w:rsid w:val="00690890"/>
    <w:rsid w:val="0069187F"/>
    <w:rsid w:val="00691D46"/>
    <w:rsid w:val="00692147"/>
    <w:rsid w:val="0069275D"/>
    <w:rsid w:val="00692C72"/>
    <w:rsid w:val="00693234"/>
    <w:rsid w:val="00693E16"/>
    <w:rsid w:val="00694988"/>
    <w:rsid w:val="00696211"/>
    <w:rsid w:val="0069652E"/>
    <w:rsid w:val="00696B6F"/>
    <w:rsid w:val="006972DB"/>
    <w:rsid w:val="00697E80"/>
    <w:rsid w:val="00697FB2"/>
    <w:rsid w:val="006A0716"/>
    <w:rsid w:val="006A0AAB"/>
    <w:rsid w:val="006A0F21"/>
    <w:rsid w:val="006A1281"/>
    <w:rsid w:val="006A1CEE"/>
    <w:rsid w:val="006A1FF9"/>
    <w:rsid w:val="006A3249"/>
    <w:rsid w:val="006A32A3"/>
    <w:rsid w:val="006A336C"/>
    <w:rsid w:val="006A50AC"/>
    <w:rsid w:val="006A6856"/>
    <w:rsid w:val="006A73F0"/>
    <w:rsid w:val="006A7C6C"/>
    <w:rsid w:val="006A7EA9"/>
    <w:rsid w:val="006A7EDB"/>
    <w:rsid w:val="006B1018"/>
    <w:rsid w:val="006B1442"/>
    <w:rsid w:val="006B2EFE"/>
    <w:rsid w:val="006B4096"/>
    <w:rsid w:val="006B4E62"/>
    <w:rsid w:val="006B51BF"/>
    <w:rsid w:val="006B57A6"/>
    <w:rsid w:val="006B5C87"/>
    <w:rsid w:val="006B6E50"/>
    <w:rsid w:val="006B7B45"/>
    <w:rsid w:val="006C038C"/>
    <w:rsid w:val="006C0939"/>
    <w:rsid w:val="006C0F1D"/>
    <w:rsid w:val="006C1060"/>
    <w:rsid w:val="006C1DA8"/>
    <w:rsid w:val="006C230E"/>
    <w:rsid w:val="006C2E7D"/>
    <w:rsid w:val="006C33F1"/>
    <w:rsid w:val="006C443D"/>
    <w:rsid w:val="006C44E7"/>
    <w:rsid w:val="006C4653"/>
    <w:rsid w:val="006C4D56"/>
    <w:rsid w:val="006C70D3"/>
    <w:rsid w:val="006D23FC"/>
    <w:rsid w:val="006D2635"/>
    <w:rsid w:val="006D2654"/>
    <w:rsid w:val="006D2AA3"/>
    <w:rsid w:val="006D3296"/>
    <w:rsid w:val="006D3567"/>
    <w:rsid w:val="006D4521"/>
    <w:rsid w:val="006D4E9F"/>
    <w:rsid w:val="006D5322"/>
    <w:rsid w:val="006D5BB9"/>
    <w:rsid w:val="006D79C5"/>
    <w:rsid w:val="006E0AD3"/>
    <w:rsid w:val="006E191F"/>
    <w:rsid w:val="006E55A5"/>
    <w:rsid w:val="006E60C6"/>
    <w:rsid w:val="006E6601"/>
    <w:rsid w:val="006E67FF"/>
    <w:rsid w:val="006E73A4"/>
    <w:rsid w:val="006E7BFF"/>
    <w:rsid w:val="006F0737"/>
    <w:rsid w:val="006F21EB"/>
    <w:rsid w:val="006F22A0"/>
    <w:rsid w:val="006F22BE"/>
    <w:rsid w:val="006F29FE"/>
    <w:rsid w:val="006F2E34"/>
    <w:rsid w:val="006F4D7D"/>
    <w:rsid w:val="006F51CA"/>
    <w:rsid w:val="006F5237"/>
    <w:rsid w:val="006F5FA2"/>
    <w:rsid w:val="006F638B"/>
    <w:rsid w:val="006F7059"/>
    <w:rsid w:val="006F76CC"/>
    <w:rsid w:val="006F7A71"/>
    <w:rsid w:val="00700305"/>
    <w:rsid w:val="007017B5"/>
    <w:rsid w:val="00701C50"/>
    <w:rsid w:val="00703BEE"/>
    <w:rsid w:val="00704321"/>
    <w:rsid w:val="00704AEE"/>
    <w:rsid w:val="007056A4"/>
    <w:rsid w:val="007060DE"/>
    <w:rsid w:val="00706593"/>
    <w:rsid w:val="00706C4D"/>
    <w:rsid w:val="0070778F"/>
    <w:rsid w:val="00707D18"/>
    <w:rsid w:val="00707E22"/>
    <w:rsid w:val="0071268B"/>
    <w:rsid w:val="00713B6A"/>
    <w:rsid w:val="00713B7E"/>
    <w:rsid w:val="00713FCE"/>
    <w:rsid w:val="0071434F"/>
    <w:rsid w:val="00714E59"/>
    <w:rsid w:val="00714FC2"/>
    <w:rsid w:val="00714FC4"/>
    <w:rsid w:val="007158DF"/>
    <w:rsid w:val="00716244"/>
    <w:rsid w:val="007164F0"/>
    <w:rsid w:val="00716F30"/>
    <w:rsid w:val="00716F54"/>
    <w:rsid w:val="007203C9"/>
    <w:rsid w:val="007206D2"/>
    <w:rsid w:val="00720B33"/>
    <w:rsid w:val="0072165F"/>
    <w:rsid w:val="00723859"/>
    <w:rsid w:val="00723DF5"/>
    <w:rsid w:val="007244ED"/>
    <w:rsid w:val="00726858"/>
    <w:rsid w:val="007270DC"/>
    <w:rsid w:val="007273C2"/>
    <w:rsid w:val="00731853"/>
    <w:rsid w:val="007318E7"/>
    <w:rsid w:val="00731D93"/>
    <w:rsid w:val="00731F06"/>
    <w:rsid w:val="00731F23"/>
    <w:rsid w:val="00732EAC"/>
    <w:rsid w:val="00733CA4"/>
    <w:rsid w:val="00733DAE"/>
    <w:rsid w:val="00734134"/>
    <w:rsid w:val="00734B61"/>
    <w:rsid w:val="007352C0"/>
    <w:rsid w:val="00735544"/>
    <w:rsid w:val="00735C0F"/>
    <w:rsid w:val="0073605C"/>
    <w:rsid w:val="007365FF"/>
    <w:rsid w:val="00736785"/>
    <w:rsid w:val="00737654"/>
    <w:rsid w:val="00737976"/>
    <w:rsid w:val="007434FE"/>
    <w:rsid w:val="007437F1"/>
    <w:rsid w:val="00744F2A"/>
    <w:rsid w:val="00747A9C"/>
    <w:rsid w:val="007510E4"/>
    <w:rsid w:val="00751B42"/>
    <w:rsid w:val="007533E0"/>
    <w:rsid w:val="00753C37"/>
    <w:rsid w:val="0075491E"/>
    <w:rsid w:val="00754DEF"/>
    <w:rsid w:val="00755185"/>
    <w:rsid w:val="00755DAB"/>
    <w:rsid w:val="00756124"/>
    <w:rsid w:val="00757BCB"/>
    <w:rsid w:val="00760409"/>
    <w:rsid w:val="007606CB"/>
    <w:rsid w:val="00761541"/>
    <w:rsid w:val="00762834"/>
    <w:rsid w:val="0076284D"/>
    <w:rsid w:val="00763247"/>
    <w:rsid w:val="00763759"/>
    <w:rsid w:val="00763E79"/>
    <w:rsid w:val="00765249"/>
    <w:rsid w:val="007655C5"/>
    <w:rsid w:val="0076567D"/>
    <w:rsid w:val="007668F7"/>
    <w:rsid w:val="00767746"/>
    <w:rsid w:val="0077014F"/>
    <w:rsid w:val="00771397"/>
    <w:rsid w:val="0077243C"/>
    <w:rsid w:val="007735D1"/>
    <w:rsid w:val="007736DF"/>
    <w:rsid w:val="00774866"/>
    <w:rsid w:val="00774917"/>
    <w:rsid w:val="0077518C"/>
    <w:rsid w:val="00775B45"/>
    <w:rsid w:val="00775DC5"/>
    <w:rsid w:val="00780A63"/>
    <w:rsid w:val="00780DBD"/>
    <w:rsid w:val="0078115F"/>
    <w:rsid w:val="007821F2"/>
    <w:rsid w:val="007829E7"/>
    <w:rsid w:val="00782D55"/>
    <w:rsid w:val="007839F5"/>
    <w:rsid w:val="00783AC8"/>
    <w:rsid w:val="0078454C"/>
    <w:rsid w:val="007853D7"/>
    <w:rsid w:val="00786706"/>
    <w:rsid w:val="0078704F"/>
    <w:rsid w:val="00787232"/>
    <w:rsid w:val="00787584"/>
    <w:rsid w:val="00787640"/>
    <w:rsid w:val="00790451"/>
    <w:rsid w:val="0079089F"/>
    <w:rsid w:val="00790AC5"/>
    <w:rsid w:val="00791B3A"/>
    <w:rsid w:val="00791CCD"/>
    <w:rsid w:val="00792BA0"/>
    <w:rsid w:val="00792C5C"/>
    <w:rsid w:val="00793CF4"/>
    <w:rsid w:val="0079467E"/>
    <w:rsid w:val="007949C4"/>
    <w:rsid w:val="00794ADE"/>
    <w:rsid w:val="00795979"/>
    <w:rsid w:val="00796A17"/>
    <w:rsid w:val="007972E5"/>
    <w:rsid w:val="00797812"/>
    <w:rsid w:val="00797903"/>
    <w:rsid w:val="007A0404"/>
    <w:rsid w:val="007A1840"/>
    <w:rsid w:val="007A2600"/>
    <w:rsid w:val="007A2A11"/>
    <w:rsid w:val="007A31B8"/>
    <w:rsid w:val="007A4234"/>
    <w:rsid w:val="007A4C75"/>
    <w:rsid w:val="007A68E4"/>
    <w:rsid w:val="007A742C"/>
    <w:rsid w:val="007B02A0"/>
    <w:rsid w:val="007B110D"/>
    <w:rsid w:val="007B1AED"/>
    <w:rsid w:val="007B26C6"/>
    <w:rsid w:val="007B48C0"/>
    <w:rsid w:val="007B515F"/>
    <w:rsid w:val="007B5740"/>
    <w:rsid w:val="007B5CA4"/>
    <w:rsid w:val="007B5D02"/>
    <w:rsid w:val="007B6022"/>
    <w:rsid w:val="007B6EBB"/>
    <w:rsid w:val="007B6F86"/>
    <w:rsid w:val="007C203B"/>
    <w:rsid w:val="007C2372"/>
    <w:rsid w:val="007C35F9"/>
    <w:rsid w:val="007C39C4"/>
    <w:rsid w:val="007C3AC4"/>
    <w:rsid w:val="007C3CCA"/>
    <w:rsid w:val="007C3FBB"/>
    <w:rsid w:val="007C4113"/>
    <w:rsid w:val="007C4796"/>
    <w:rsid w:val="007C5057"/>
    <w:rsid w:val="007C5FBB"/>
    <w:rsid w:val="007C5FC4"/>
    <w:rsid w:val="007C668D"/>
    <w:rsid w:val="007C6C8F"/>
    <w:rsid w:val="007D06BE"/>
    <w:rsid w:val="007D0A84"/>
    <w:rsid w:val="007D0EF5"/>
    <w:rsid w:val="007D2C9D"/>
    <w:rsid w:val="007D35F0"/>
    <w:rsid w:val="007D7242"/>
    <w:rsid w:val="007D7627"/>
    <w:rsid w:val="007D7A66"/>
    <w:rsid w:val="007E043C"/>
    <w:rsid w:val="007E070A"/>
    <w:rsid w:val="007E0724"/>
    <w:rsid w:val="007E0A25"/>
    <w:rsid w:val="007E0D47"/>
    <w:rsid w:val="007E1071"/>
    <w:rsid w:val="007E1DE6"/>
    <w:rsid w:val="007E1F7C"/>
    <w:rsid w:val="007E24C3"/>
    <w:rsid w:val="007E2644"/>
    <w:rsid w:val="007E3496"/>
    <w:rsid w:val="007E3836"/>
    <w:rsid w:val="007E4613"/>
    <w:rsid w:val="007E4832"/>
    <w:rsid w:val="007E5F96"/>
    <w:rsid w:val="007E758F"/>
    <w:rsid w:val="007F00C1"/>
    <w:rsid w:val="007F1421"/>
    <w:rsid w:val="007F1434"/>
    <w:rsid w:val="007F1A61"/>
    <w:rsid w:val="007F1A93"/>
    <w:rsid w:val="007F1CF4"/>
    <w:rsid w:val="007F265D"/>
    <w:rsid w:val="007F26C2"/>
    <w:rsid w:val="007F2C36"/>
    <w:rsid w:val="007F3E32"/>
    <w:rsid w:val="007F3E99"/>
    <w:rsid w:val="007F42B1"/>
    <w:rsid w:val="007F5F42"/>
    <w:rsid w:val="007F6452"/>
    <w:rsid w:val="007F79C1"/>
    <w:rsid w:val="007F7FBB"/>
    <w:rsid w:val="008016E6"/>
    <w:rsid w:val="00802C66"/>
    <w:rsid w:val="00803004"/>
    <w:rsid w:val="0080315E"/>
    <w:rsid w:val="008034F2"/>
    <w:rsid w:val="00803D0B"/>
    <w:rsid w:val="0080467A"/>
    <w:rsid w:val="00805DE3"/>
    <w:rsid w:val="00805E12"/>
    <w:rsid w:val="00807858"/>
    <w:rsid w:val="00810E59"/>
    <w:rsid w:val="00811590"/>
    <w:rsid w:val="00812F84"/>
    <w:rsid w:val="00814141"/>
    <w:rsid w:val="008166A1"/>
    <w:rsid w:val="00817122"/>
    <w:rsid w:val="00817702"/>
    <w:rsid w:val="0082061E"/>
    <w:rsid w:val="008214DD"/>
    <w:rsid w:val="008217DA"/>
    <w:rsid w:val="00822CB7"/>
    <w:rsid w:val="008250A9"/>
    <w:rsid w:val="008251C2"/>
    <w:rsid w:val="00826328"/>
    <w:rsid w:val="00826625"/>
    <w:rsid w:val="00826BD2"/>
    <w:rsid w:val="0083137D"/>
    <w:rsid w:val="008315A1"/>
    <w:rsid w:val="00832A56"/>
    <w:rsid w:val="00833C9E"/>
    <w:rsid w:val="008354EA"/>
    <w:rsid w:val="00836F45"/>
    <w:rsid w:val="00837B78"/>
    <w:rsid w:val="00837B9B"/>
    <w:rsid w:val="00837F43"/>
    <w:rsid w:val="00840631"/>
    <w:rsid w:val="00841F09"/>
    <w:rsid w:val="00843F15"/>
    <w:rsid w:val="0084453D"/>
    <w:rsid w:val="00845D9F"/>
    <w:rsid w:val="00847226"/>
    <w:rsid w:val="00850385"/>
    <w:rsid w:val="0085105C"/>
    <w:rsid w:val="00852490"/>
    <w:rsid w:val="00853EC8"/>
    <w:rsid w:val="00855E51"/>
    <w:rsid w:val="00857F5D"/>
    <w:rsid w:val="0086013C"/>
    <w:rsid w:val="008601D0"/>
    <w:rsid w:val="00860D2B"/>
    <w:rsid w:val="008614AC"/>
    <w:rsid w:val="00861E98"/>
    <w:rsid w:val="00862F48"/>
    <w:rsid w:val="008632B5"/>
    <w:rsid w:val="0086353D"/>
    <w:rsid w:val="008637E2"/>
    <w:rsid w:val="00863A86"/>
    <w:rsid w:val="008647B4"/>
    <w:rsid w:val="00866915"/>
    <w:rsid w:val="00866E63"/>
    <w:rsid w:val="00866F8B"/>
    <w:rsid w:val="00867075"/>
    <w:rsid w:val="008678E5"/>
    <w:rsid w:val="00867E82"/>
    <w:rsid w:val="00870C8D"/>
    <w:rsid w:val="00870D24"/>
    <w:rsid w:val="00871FBC"/>
    <w:rsid w:val="008724C2"/>
    <w:rsid w:val="008729E8"/>
    <w:rsid w:val="00872EC2"/>
    <w:rsid w:val="00872F25"/>
    <w:rsid w:val="0087335B"/>
    <w:rsid w:val="008738FE"/>
    <w:rsid w:val="0087480C"/>
    <w:rsid w:val="008762CA"/>
    <w:rsid w:val="008773B8"/>
    <w:rsid w:val="00877AAC"/>
    <w:rsid w:val="00880170"/>
    <w:rsid w:val="00880E60"/>
    <w:rsid w:val="008810D8"/>
    <w:rsid w:val="0088289B"/>
    <w:rsid w:val="008835BC"/>
    <w:rsid w:val="00883622"/>
    <w:rsid w:val="00884CB2"/>
    <w:rsid w:val="00885115"/>
    <w:rsid w:val="008854BC"/>
    <w:rsid w:val="008865EA"/>
    <w:rsid w:val="00887490"/>
    <w:rsid w:val="008877AA"/>
    <w:rsid w:val="0088799C"/>
    <w:rsid w:val="0089066E"/>
    <w:rsid w:val="008906CA"/>
    <w:rsid w:val="00890744"/>
    <w:rsid w:val="008913F0"/>
    <w:rsid w:val="0089180F"/>
    <w:rsid w:val="008919EB"/>
    <w:rsid w:val="00893F00"/>
    <w:rsid w:val="0089428A"/>
    <w:rsid w:val="008944D2"/>
    <w:rsid w:val="00894759"/>
    <w:rsid w:val="008961A6"/>
    <w:rsid w:val="008963D5"/>
    <w:rsid w:val="00896C08"/>
    <w:rsid w:val="00896C4B"/>
    <w:rsid w:val="00897734"/>
    <w:rsid w:val="00897DD3"/>
    <w:rsid w:val="008A03F7"/>
    <w:rsid w:val="008A18FC"/>
    <w:rsid w:val="008A2005"/>
    <w:rsid w:val="008A20C7"/>
    <w:rsid w:val="008A24DF"/>
    <w:rsid w:val="008A4DF0"/>
    <w:rsid w:val="008A61E9"/>
    <w:rsid w:val="008A76B8"/>
    <w:rsid w:val="008A78A9"/>
    <w:rsid w:val="008B1204"/>
    <w:rsid w:val="008B1785"/>
    <w:rsid w:val="008B1FB9"/>
    <w:rsid w:val="008B23F7"/>
    <w:rsid w:val="008B29CC"/>
    <w:rsid w:val="008B320A"/>
    <w:rsid w:val="008B3640"/>
    <w:rsid w:val="008B4E8B"/>
    <w:rsid w:val="008B6846"/>
    <w:rsid w:val="008B6FA9"/>
    <w:rsid w:val="008B71A7"/>
    <w:rsid w:val="008B7776"/>
    <w:rsid w:val="008B787F"/>
    <w:rsid w:val="008B789A"/>
    <w:rsid w:val="008C06AE"/>
    <w:rsid w:val="008C0F97"/>
    <w:rsid w:val="008C1213"/>
    <w:rsid w:val="008C12F8"/>
    <w:rsid w:val="008C13CD"/>
    <w:rsid w:val="008C2F1C"/>
    <w:rsid w:val="008C30BA"/>
    <w:rsid w:val="008C35D9"/>
    <w:rsid w:val="008C505D"/>
    <w:rsid w:val="008C5FC2"/>
    <w:rsid w:val="008C6AB9"/>
    <w:rsid w:val="008C7864"/>
    <w:rsid w:val="008C7869"/>
    <w:rsid w:val="008D0932"/>
    <w:rsid w:val="008D2257"/>
    <w:rsid w:val="008D2B21"/>
    <w:rsid w:val="008D36C2"/>
    <w:rsid w:val="008D4A99"/>
    <w:rsid w:val="008D4B81"/>
    <w:rsid w:val="008D5485"/>
    <w:rsid w:val="008D6003"/>
    <w:rsid w:val="008D6086"/>
    <w:rsid w:val="008D7D5D"/>
    <w:rsid w:val="008D7DEC"/>
    <w:rsid w:val="008D7DFA"/>
    <w:rsid w:val="008D7F7A"/>
    <w:rsid w:val="008E0427"/>
    <w:rsid w:val="008E05DD"/>
    <w:rsid w:val="008E1524"/>
    <w:rsid w:val="008E1A42"/>
    <w:rsid w:val="008E1D50"/>
    <w:rsid w:val="008E2E29"/>
    <w:rsid w:val="008E2EDF"/>
    <w:rsid w:val="008E34F6"/>
    <w:rsid w:val="008E3909"/>
    <w:rsid w:val="008E3C04"/>
    <w:rsid w:val="008E3D20"/>
    <w:rsid w:val="008E47EE"/>
    <w:rsid w:val="008E523A"/>
    <w:rsid w:val="008E56FF"/>
    <w:rsid w:val="008E5AC6"/>
    <w:rsid w:val="008E5B62"/>
    <w:rsid w:val="008E6D0A"/>
    <w:rsid w:val="008E6F45"/>
    <w:rsid w:val="008F0054"/>
    <w:rsid w:val="008F189B"/>
    <w:rsid w:val="008F1AEF"/>
    <w:rsid w:val="008F25C0"/>
    <w:rsid w:val="008F3C0A"/>
    <w:rsid w:val="008F3CF1"/>
    <w:rsid w:val="008F4750"/>
    <w:rsid w:val="008F48D0"/>
    <w:rsid w:val="008F494B"/>
    <w:rsid w:val="008F4CC8"/>
    <w:rsid w:val="008F562A"/>
    <w:rsid w:val="008F6524"/>
    <w:rsid w:val="008F73C2"/>
    <w:rsid w:val="008F7970"/>
    <w:rsid w:val="008F7A1E"/>
    <w:rsid w:val="008F7AF6"/>
    <w:rsid w:val="00900677"/>
    <w:rsid w:val="00901982"/>
    <w:rsid w:val="00901E01"/>
    <w:rsid w:val="00902039"/>
    <w:rsid w:val="009021BD"/>
    <w:rsid w:val="009021E0"/>
    <w:rsid w:val="009030C4"/>
    <w:rsid w:val="00903879"/>
    <w:rsid w:val="00904321"/>
    <w:rsid w:val="00905AF3"/>
    <w:rsid w:val="009073AF"/>
    <w:rsid w:val="00907966"/>
    <w:rsid w:val="00910547"/>
    <w:rsid w:val="00912901"/>
    <w:rsid w:val="00912E92"/>
    <w:rsid w:val="009143B7"/>
    <w:rsid w:val="009149C6"/>
    <w:rsid w:val="00915252"/>
    <w:rsid w:val="00915580"/>
    <w:rsid w:val="00916D2A"/>
    <w:rsid w:val="00917723"/>
    <w:rsid w:val="009177BF"/>
    <w:rsid w:val="009200C7"/>
    <w:rsid w:val="009202E7"/>
    <w:rsid w:val="00921068"/>
    <w:rsid w:val="00921416"/>
    <w:rsid w:val="00921F2D"/>
    <w:rsid w:val="009229B9"/>
    <w:rsid w:val="00923079"/>
    <w:rsid w:val="009233B1"/>
    <w:rsid w:val="00923DCD"/>
    <w:rsid w:val="00923E36"/>
    <w:rsid w:val="00924AAC"/>
    <w:rsid w:val="00924B24"/>
    <w:rsid w:val="00924CF3"/>
    <w:rsid w:val="009300F2"/>
    <w:rsid w:val="009301A5"/>
    <w:rsid w:val="009303A3"/>
    <w:rsid w:val="0093044C"/>
    <w:rsid w:val="00930C86"/>
    <w:rsid w:val="00930CCA"/>
    <w:rsid w:val="009310B7"/>
    <w:rsid w:val="0093184C"/>
    <w:rsid w:val="009327E0"/>
    <w:rsid w:val="00932B56"/>
    <w:rsid w:val="00935718"/>
    <w:rsid w:val="00935947"/>
    <w:rsid w:val="00935AC7"/>
    <w:rsid w:val="00935BC8"/>
    <w:rsid w:val="00936EE4"/>
    <w:rsid w:val="009375F1"/>
    <w:rsid w:val="00941C32"/>
    <w:rsid w:val="00942CBD"/>
    <w:rsid w:val="009449AB"/>
    <w:rsid w:val="00944AD1"/>
    <w:rsid w:val="009457BA"/>
    <w:rsid w:val="00945EB5"/>
    <w:rsid w:val="00946392"/>
    <w:rsid w:val="0094682A"/>
    <w:rsid w:val="00946C82"/>
    <w:rsid w:val="00946F6C"/>
    <w:rsid w:val="0094715F"/>
    <w:rsid w:val="009472E9"/>
    <w:rsid w:val="009515EC"/>
    <w:rsid w:val="00951FA2"/>
    <w:rsid w:val="009523FF"/>
    <w:rsid w:val="00952E79"/>
    <w:rsid w:val="00954CFD"/>
    <w:rsid w:val="0095704E"/>
    <w:rsid w:val="00957ECD"/>
    <w:rsid w:val="00960D57"/>
    <w:rsid w:val="0096203A"/>
    <w:rsid w:val="0096273A"/>
    <w:rsid w:val="00967796"/>
    <w:rsid w:val="0097056D"/>
    <w:rsid w:val="0097161A"/>
    <w:rsid w:val="00973306"/>
    <w:rsid w:val="00973427"/>
    <w:rsid w:val="00973F5F"/>
    <w:rsid w:val="009741C0"/>
    <w:rsid w:val="009744C3"/>
    <w:rsid w:val="00974B03"/>
    <w:rsid w:val="009753A6"/>
    <w:rsid w:val="009776DA"/>
    <w:rsid w:val="009776E0"/>
    <w:rsid w:val="00977C79"/>
    <w:rsid w:val="00982A2F"/>
    <w:rsid w:val="00982BA8"/>
    <w:rsid w:val="009833B0"/>
    <w:rsid w:val="00983ECC"/>
    <w:rsid w:val="00983ED2"/>
    <w:rsid w:val="00984920"/>
    <w:rsid w:val="00984973"/>
    <w:rsid w:val="00984F87"/>
    <w:rsid w:val="009851D7"/>
    <w:rsid w:val="009854B7"/>
    <w:rsid w:val="00985A82"/>
    <w:rsid w:val="00990729"/>
    <w:rsid w:val="00991CDD"/>
    <w:rsid w:val="0099350B"/>
    <w:rsid w:val="00993669"/>
    <w:rsid w:val="0099465C"/>
    <w:rsid w:val="009947A2"/>
    <w:rsid w:val="009948A7"/>
    <w:rsid w:val="00994ADB"/>
    <w:rsid w:val="00994E19"/>
    <w:rsid w:val="0099514F"/>
    <w:rsid w:val="0099560B"/>
    <w:rsid w:val="009957B7"/>
    <w:rsid w:val="009957C8"/>
    <w:rsid w:val="009963A8"/>
    <w:rsid w:val="009966FC"/>
    <w:rsid w:val="009968B5"/>
    <w:rsid w:val="00996B09"/>
    <w:rsid w:val="0099749A"/>
    <w:rsid w:val="009A0484"/>
    <w:rsid w:val="009A05E1"/>
    <w:rsid w:val="009A061B"/>
    <w:rsid w:val="009A08EB"/>
    <w:rsid w:val="009A0F90"/>
    <w:rsid w:val="009A275E"/>
    <w:rsid w:val="009A3233"/>
    <w:rsid w:val="009A3396"/>
    <w:rsid w:val="009A3D20"/>
    <w:rsid w:val="009A46AA"/>
    <w:rsid w:val="009A493B"/>
    <w:rsid w:val="009A7A03"/>
    <w:rsid w:val="009A7C2F"/>
    <w:rsid w:val="009B17C1"/>
    <w:rsid w:val="009B3C02"/>
    <w:rsid w:val="009B3F35"/>
    <w:rsid w:val="009B463D"/>
    <w:rsid w:val="009B4EDA"/>
    <w:rsid w:val="009B5023"/>
    <w:rsid w:val="009B515A"/>
    <w:rsid w:val="009B54FB"/>
    <w:rsid w:val="009B5C35"/>
    <w:rsid w:val="009B6EB1"/>
    <w:rsid w:val="009B72B1"/>
    <w:rsid w:val="009B75F9"/>
    <w:rsid w:val="009C0155"/>
    <w:rsid w:val="009C08F2"/>
    <w:rsid w:val="009C3E24"/>
    <w:rsid w:val="009C481E"/>
    <w:rsid w:val="009C4A0E"/>
    <w:rsid w:val="009C4CD1"/>
    <w:rsid w:val="009C5552"/>
    <w:rsid w:val="009C5E59"/>
    <w:rsid w:val="009C6609"/>
    <w:rsid w:val="009C7517"/>
    <w:rsid w:val="009D04CF"/>
    <w:rsid w:val="009D0F5E"/>
    <w:rsid w:val="009D31FF"/>
    <w:rsid w:val="009D3828"/>
    <w:rsid w:val="009D4525"/>
    <w:rsid w:val="009D52B4"/>
    <w:rsid w:val="009D6474"/>
    <w:rsid w:val="009D6DA9"/>
    <w:rsid w:val="009D6F6D"/>
    <w:rsid w:val="009E0135"/>
    <w:rsid w:val="009E0407"/>
    <w:rsid w:val="009E0CAB"/>
    <w:rsid w:val="009E1384"/>
    <w:rsid w:val="009E2AE8"/>
    <w:rsid w:val="009E2E65"/>
    <w:rsid w:val="009E2FF6"/>
    <w:rsid w:val="009E3B02"/>
    <w:rsid w:val="009E3CAC"/>
    <w:rsid w:val="009E3D89"/>
    <w:rsid w:val="009E6044"/>
    <w:rsid w:val="009E7B05"/>
    <w:rsid w:val="009E7E9F"/>
    <w:rsid w:val="009F140A"/>
    <w:rsid w:val="009F17B0"/>
    <w:rsid w:val="009F2823"/>
    <w:rsid w:val="009F3102"/>
    <w:rsid w:val="009F3592"/>
    <w:rsid w:val="009F4499"/>
    <w:rsid w:val="009F49C3"/>
    <w:rsid w:val="009F54A0"/>
    <w:rsid w:val="009F54D7"/>
    <w:rsid w:val="009F63C7"/>
    <w:rsid w:val="009F6E58"/>
    <w:rsid w:val="009F7715"/>
    <w:rsid w:val="009F79B0"/>
    <w:rsid w:val="00A017F1"/>
    <w:rsid w:val="00A01DD8"/>
    <w:rsid w:val="00A032B1"/>
    <w:rsid w:val="00A03812"/>
    <w:rsid w:val="00A045AB"/>
    <w:rsid w:val="00A047A8"/>
    <w:rsid w:val="00A05644"/>
    <w:rsid w:val="00A05B99"/>
    <w:rsid w:val="00A05FB5"/>
    <w:rsid w:val="00A06059"/>
    <w:rsid w:val="00A077AC"/>
    <w:rsid w:val="00A07F77"/>
    <w:rsid w:val="00A10351"/>
    <w:rsid w:val="00A104FB"/>
    <w:rsid w:val="00A1060C"/>
    <w:rsid w:val="00A109C5"/>
    <w:rsid w:val="00A10F6B"/>
    <w:rsid w:val="00A1148C"/>
    <w:rsid w:val="00A129E0"/>
    <w:rsid w:val="00A139C6"/>
    <w:rsid w:val="00A14060"/>
    <w:rsid w:val="00A1451C"/>
    <w:rsid w:val="00A15124"/>
    <w:rsid w:val="00A15A0C"/>
    <w:rsid w:val="00A1636B"/>
    <w:rsid w:val="00A16636"/>
    <w:rsid w:val="00A1677A"/>
    <w:rsid w:val="00A1722A"/>
    <w:rsid w:val="00A17457"/>
    <w:rsid w:val="00A17A90"/>
    <w:rsid w:val="00A20649"/>
    <w:rsid w:val="00A20C9F"/>
    <w:rsid w:val="00A20ECB"/>
    <w:rsid w:val="00A2200D"/>
    <w:rsid w:val="00A232C5"/>
    <w:rsid w:val="00A2537E"/>
    <w:rsid w:val="00A26026"/>
    <w:rsid w:val="00A27670"/>
    <w:rsid w:val="00A311A3"/>
    <w:rsid w:val="00A317FA"/>
    <w:rsid w:val="00A3190F"/>
    <w:rsid w:val="00A3197D"/>
    <w:rsid w:val="00A32045"/>
    <w:rsid w:val="00A3238E"/>
    <w:rsid w:val="00A33063"/>
    <w:rsid w:val="00A34469"/>
    <w:rsid w:val="00A35BBE"/>
    <w:rsid w:val="00A364BA"/>
    <w:rsid w:val="00A36608"/>
    <w:rsid w:val="00A3760A"/>
    <w:rsid w:val="00A4075B"/>
    <w:rsid w:val="00A42584"/>
    <w:rsid w:val="00A4311E"/>
    <w:rsid w:val="00A43457"/>
    <w:rsid w:val="00A43FA0"/>
    <w:rsid w:val="00A4488B"/>
    <w:rsid w:val="00A45834"/>
    <w:rsid w:val="00A458D7"/>
    <w:rsid w:val="00A459E2"/>
    <w:rsid w:val="00A46380"/>
    <w:rsid w:val="00A46A65"/>
    <w:rsid w:val="00A46C31"/>
    <w:rsid w:val="00A47ACB"/>
    <w:rsid w:val="00A47F0C"/>
    <w:rsid w:val="00A511B8"/>
    <w:rsid w:val="00A5139E"/>
    <w:rsid w:val="00A519F5"/>
    <w:rsid w:val="00A51B67"/>
    <w:rsid w:val="00A528F3"/>
    <w:rsid w:val="00A52D5D"/>
    <w:rsid w:val="00A530F4"/>
    <w:rsid w:val="00A5464C"/>
    <w:rsid w:val="00A54AEE"/>
    <w:rsid w:val="00A54DFB"/>
    <w:rsid w:val="00A557EC"/>
    <w:rsid w:val="00A5683F"/>
    <w:rsid w:val="00A5698D"/>
    <w:rsid w:val="00A57E1B"/>
    <w:rsid w:val="00A60505"/>
    <w:rsid w:val="00A60B52"/>
    <w:rsid w:val="00A60CE0"/>
    <w:rsid w:val="00A61294"/>
    <w:rsid w:val="00A614EA"/>
    <w:rsid w:val="00A6269D"/>
    <w:rsid w:val="00A63EDC"/>
    <w:rsid w:val="00A64389"/>
    <w:rsid w:val="00A64665"/>
    <w:rsid w:val="00A6514E"/>
    <w:rsid w:val="00A65326"/>
    <w:rsid w:val="00A658FD"/>
    <w:rsid w:val="00A65B80"/>
    <w:rsid w:val="00A66AF5"/>
    <w:rsid w:val="00A66E6A"/>
    <w:rsid w:val="00A700E4"/>
    <w:rsid w:val="00A701BE"/>
    <w:rsid w:val="00A708DA"/>
    <w:rsid w:val="00A70911"/>
    <w:rsid w:val="00A71584"/>
    <w:rsid w:val="00A72070"/>
    <w:rsid w:val="00A72A74"/>
    <w:rsid w:val="00A73F66"/>
    <w:rsid w:val="00A74AD5"/>
    <w:rsid w:val="00A7577F"/>
    <w:rsid w:val="00A75AFC"/>
    <w:rsid w:val="00A75F18"/>
    <w:rsid w:val="00A767DE"/>
    <w:rsid w:val="00A767FA"/>
    <w:rsid w:val="00A77302"/>
    <w:rsid w:val="00A77FB8"/>
    <w:rsid w:val="00A8037D"/>
    <w:rsid w:val="00A80594"/>
    <w:rsid w:val="00A80FA0"/>
    <w:rsid w:val="00A82530"/>
    <w:rsid w:val="00A82D99"/>
    <w:rsid w:val="00A831D6"/>
    <w:rsid w:val="00A83DB0"/>
    <w:rsid w:val="00A8403A"/>
    <w:rsid w:val="00A86071"/>
    <w:rsid w:val="00A876E2"/>
    <w:rsid w:val="00A87A65"/>
    <w:rsid w:val="00A87BCE"/>
    <w:rsid w:val="00A87CCB"/>
    <w:rsid w:val="00A9264A"/>
    <w:rsid w:val="00A92DC4"/>
    <w:rsid w:val="00A932A3"/>
    <w:rsid w:val="00A93C44"/>
    <w:rsid w:val="00A9459E"/>
    <w:rsid w:val="00A94EEC"/>
    <w:rsid w:val="00A95220"/>
    <w:rsid w:val="00A96750"/>
    <w:rsid w:val="00A97DC0"/>
    <w:rsid w:val="00A97E28"/>
    <w:rsid w:val="00AA06D2"/>
    <w:rsid w:val="00AA075D"/>
    <w:rsid w:val="00AA1171"/>
    <w:rsid w:val="00AA15CA"/>
    <w:rsid w:val="00AA2321"/>
    <w:rsid w:val="00AA40EB"/>
    <w:rsid w:val="00AA4C42"/>
    <w:rsid w:val="00AA5F24"/>
    <w:rsid w:val="00AA6B2D"/>
    <w:rsid w:val="00AA6F45"/>
    <w:rsid w:val="00AA6F6F"/>
    <w:rsid w:val="00AA759A"/>
    <w:rsid w:val="00AB03AC"/>
    <w:rsid w:val="00AB1595"/>
    <w:rsid w:val="00AB2243"/>
    <w:rsid w:val="00AB2469"/>
    <w:rsid w:val="00AB3063"/>
    <w:rsid w:val="00AB31FB"/>
    <w:rsid w:val="00AB3615"/>
    <w:rsid w:val="00AB394C"/>
    <w:rsid w:val="00AB3F76"/>
    <w:rsid w:val="00AB6239"/>
    <w:rsid w:val="00AB76F8"/>
    <w:rsid w:val="00AB78E8"/>
    <w:rsid w:val="00AB7CF8"/>
    <w:rsid w:val="00AC067D"/>
    <w:rsid w:val="00AC0735"/>
    <w:rsid w:val="00AC0804"/>
    <w:rsid w:val="00AC0C7B"/>
    <w:rsid w:val="00AC16CE"/>
    <w:rsid w:val="00AC1D57"/>
    <w:rsid w:val="00AC292C"/>
    <w:rsid w:val="00AC2C43"/>
    <w:rsid w:val="00AC2F5D"/>
    <w:rsid w:val="00AC318F"/>
    <w:rsid w:val="00AC33A8"/>
    <w:rsid w:val="00AC40DF"/>
    <w:rsid w:val="00AC469C"/>
    <w:rsid w:val="00AC4878"/>
    <w:rsid w:val="00AC4A8C"/>
    <w:rsid w:val="00AC5644"/>
    <w:rsid w:val="00AC57A1"/>
    <w:rsid w:val="00AC59DA"/>
    <w:rsid w:val="00AC5A44"/>
    <w:rsid w:val="00AC5EF0"/>
    <w:rsid w:val="00AC6602"/>
    <w:rsid w:val="00AC7C2F"/>
    <w:rsid w:val="00AD11A4"/>
    <w:rsid w:val="00AD2067"/>
    <w:rsid w:val="00AD25B2"/>
    <w:rsid w:val="00AD352E"/>
    <w:rsid w:val="00AD3B67"/>
    <w:rsid w:val="00AD60EB"/>
    <w:rsid w:val="00AD6101"/>
    <w:rsid w:val="00AD6435"/>
    <w:rsid w:val="00AD7AC3"/>
    <w:rsid w:val="00AE08E3"/>
    <w:rsid w:val="00AE0E4F"/>
    <w:rsid w:val="00AE131E"/>
    <w:rsid w:val="00AE234A"/>
    <w:rsid w:val="00AE3064"/>
    <w:rsid w:val="00AE3620"/>
    <w:rsid w:val="00AE3AD0"/>
    <w:rsid w:val="00AE3B91"/>
    <w:rsid w:val="00AE3D9F"/>
    <w:rsid w:val="00AE4B24"/>
    <w:rsid w:val="00AE510D"/>
    <w:rsid w:val="00AE5568"/>
    <w:rsid w:val="00AE59D4"/>
    <w:rsid w:val="00AE5DDF"/>
    <w:rsid w:val="00AE5FAC"/>
    <w:rsid w:val="00AE621E"/>
    <w:rsid w:val="00AE702C"/>
    <w:rsid w:val="00AE7CD9"/>
    <w:rsid w:val="00AF1161"/>
    <w:rsid w:val="00AF2131"/>
    <w:rsid w:val="00AF2199"/>
    <w:rsid w:val="00AF2215"/>
    <w:rsid w:val="00AF24F9"/>
    <w:rsid w:val="00AF415E"/>
    <w:rsid w:val="00AF5162"/>
    <w:rsid w:val="00AF5292"/>
    <w:rsid w:val="00AF65FE"/>
    <w:rsid w:val="00AF661E"/>
    <w:rsid w:val="00AF7DE4"/>
    <w:rsid w:val="00B00511"/>
    <w:rsid w:val="00B00970"/>
    <w:rsid w:val="00B00A4B"/>
    <w:rsid w:val="00B01005"/>
    <w:rsid w:val="00B012B9"/>
    <w:rsid w:val="00B01CFC"/>
    <w:rsid w:val="00B02157"/>
    <w:rsid w:val="00B029D8"/>
    <w:rsid w:val="00B03607"/>
    <w:rsid w:val="00B038A5"/>
    <w:rsid w:val="00B046E1"/>
    <w:rsid w:val="00B0538A"/>
    <w:rsid w:val="00B06890"/>
    <w:rsid w:val="00B10343"/>
    <w:rsid w:val="00B10666"/>
    <w:rsid w:val="00B1129D"/>
    <w:rsid w:val="00B11E65"/>
    <w:rsid w:val="00B1420B"/>
    <w:rsid w:val="00B142D8"/>
    <w:rsid w:val="00B14571"/>
    <w:rsid w:val="00B14692"/>
    <w:rsid w:val="00B15547"/>
    <w:rsid w:val="00B15754"/>
    <w:rsid w:val="00B1580A"/>
    <w:rsid w:val="00B15BC3"/>
    <w:rsid w:val="00B15DD7"/>
    <w:rsid w:val="00B16772"/>
    <w:rsid w:val="00B17900"/>
    <w:rsid w:val="00B20416"/>
    <w:rsid w:val="00B208B7"/>
    <w:rsid w:val="00B2191F"/>
    <w:rsid w:val="00B22897"/>
    <w:rsid w:val="00B230D9"/>
    <w:rsid w:val="00B2324A"/>
    <w:rsid w:val="00B2362E"/>
    <w:rsid w:val="00B24022"/>
    <w:rsid w:val="00B24114"/>
    <w:rsid w:val="00B24D0C"/>
    <w:rsid w:val="00B25964"/>
    <w:rsid w:val="00B25B97"/>
    <w:rsid w:val="00B27131"/>
    <w:rsid w:val="00B27DB3"/>
    <w:rsid w:val="00B30BB9"/>
    <w:rsid w:val="00B31637"/>
    <w:rsid w:val="00B32031"/>
    <w:rsid w:val="00B32444"/>
    <w:rsid w:val="00B3249D"/>
    <w:rsid w:val="00B33E01"/>
    <w:rsid w:val="00B33F60"/>
    <w:rsid w:val="00B34B23"/>
    <w:rsid w:val="00B352FA"/>
    <w:rsid w:val="00B35355"/>
    <w:rsid w:val="00B3555C"/>
    <w:rsid w:val="00B357A4"/>
    <w:rsid w:val="00B3625E"/>
    <w:rsid w:val="00B36C4D"/>
    <w:rsid w:val="00B36DAB"/>
    <w:rsid w:val="00B37CF9"/>
    <w:rsid w:val="00B4055C"/>
    <w:rsid w:val="00B4063E"/>
    <w:rsid w:val="00B429E8"/>
    <w:rsid w:val="00B42B0C"/>
    <w:rsid w:val="00B42D60"/>
    <w:rsid w:val="00B42E45"/>
    <w:rsid w:val="00B42F36"/>
    <w:rsid w:val="00B43296"/>
    <w:rsid w:val="00B432D6"/>
    <w:rsid w:val="00B438E9"/>
    <w:rsid w:val="00B457D4"/>
    <w:rsid w:val="00B47C3C"/>
    <w:rsid w:val="00B47E29"/>
    <w:rsid w:val="00B50208"/>
    <w:rsid w:val="00B50AFF"/>
    <w:rsid w:val="00B517B6"/>
    <w:rsid w:val="00B51808"/>
    <w:rsid w:val="00B51C54"/>
    <w:rsid w:val="00B51DA3"/>
    <w:rsid w:val="00B523B4"/>
    <w:rsid w:val="00B53089"/>
    <w:rsid w:val="00B54AEB"/>
    <w:rsid w:val="00B557F9"/>
    <w:rsid w:val="00B55CB4"/>
    <w:rsid w:val="00B5783C"/>
    <w:rsid w:val="00B6033E"/>
    <w:rsid w:val="00B60473"/>
    <w:rsid w:val="00B60FCE"/>
    <w:rsid w:val="00B61040"/>
    <w:rsid w:val="00B610D0"/>
    <w:rsid w:val="00B63957"/>
    <w:rsid w:val="00B63E5F"/>
    <w:rsid w:val="00B64735"/>
    <w:rsid w:val="00B64979"/>
    <w:rsid w:val="00B655B4"/>
    <w:rsid w:val="00B660A7"/>
    <w:rsid w:val="00B664DE"/>
    <w:rsid w:val="00B724EA"/>
    <w:rsid w:val="00B7270C"/>
    <w:rsid w:val="00B72DF1"/>
    <w:rsid w:val="00B73AFC"/>
    <w:rsid w:val="00B74238"/>
    <w:rsid w:val="00B762FF"/>
    <w:rsid w:val="00B768E8"/>
    <w:rsid w:val="00B7703A"/>
    <w:rsid w:val="00B77A47"/>
    <w:rsid w:val="00B80525"/>
    <w:rsid w:val="00B80739"/>
    <w:rsid w:val="00B80D17"/>
    <w:rsid w:val="00B81065"/>
    <w:rsid w:val="00B8206B"/>
    <w:rsid w:val="00B836E8"/>
    <w:rsid w:val="00B83827"/>
    <w:rsid w:val="00B83D4F"/>
    <w:rsid w:val="00B84D33"/>
    <w:rsid w:val="00B85CB6"/>
    <w:rsid w:val="00B85DF0"/>
    <w:rsid w:val="00B862DF"/>
    <w:rsid w:val="00B87EB9"/>
    <w:rsid w:val="00B90013"/>
    <w:rsid w:val="00B9258F"/>
    <w:rsid w:val="00B92B63"/>
    <w:rsid w:val="00B92C6A"/>
    <w:rsid w:val="00B94747"/>
    <w:rsid w:val="00B9495C"/>
    <w:rsid w:val="00B94D3C"/>
    <w:rsid w:val="00B9597F"/>
    <w:rsid w:val="00B95F94"/>
    <w:rsid w:val="00B9607D"/>
    <w:rsid w:val="00B967E5"/>
    <w:rsid w:val="00B96DBE"/>
    <w:rsid w:val="00B96DEB"/>
    <w:rsid w:val="00B96EB8"/>
    <w:rsid w:val="00BA0FE7"/>
    <w:rsid w:val="00BA24A2"/>
    <w:rsid w:val="00BA255C"/>
    <w:rsid w:val="00BA270B"/>
    <w:rsid w:val="00BA3435"/>
    <w:rsid w:val="00BA3837"/>
    <w:rsid w:val="00BA3D46"/>
    <w:rsid w:val="00BA43D1"/>
    <w:rsid w:val="00BA484A"/>
    <w:rsid w:val="00BA4865"/>
    <w:rsid w:val="00BA4AB6"/>
    <w:rsid w:val="00BA4D74"/>
    <w:rsid w:val="00BA4F5E"/>
    <w:rsid w:val="00BA4FB5"/>
    <w:rsid w:val="00BA7EEA"/>
    <w:rsid w:val="00BB088E"/>
    <w:rsid w:val="00BB1E48"/>
    <w:rsid w:val="00BB3649"/>
    <w:rsid w:val="00BB5A62"/>
    <w:rsid w:val="00BB5C82"/>
    <w:rsid w:val="00BB5F8D"/>
    <w:rsid w:val="00BB616B"/>
    <w:rsid w:val="00BB62DC"/>
    <w:rsid w:val="00BB7049"/>
    <w:rsid w:val="00BB72A1"/>
    <w:rsid w:val="00BB7D8D"/>
    <w:rsid w:val="00BB7FF1"/>
    <w:rsid w:val="00BC10FB"/>
    <w:rsid w:val="00BC17B6"/>
    <w:rsid w:val="00BC2C80"/>
    <w:rsid w:val="00BC4405"/>
    <w:rsid w:val="00BC49C2"/>
    <w:rsid w:val="00BC4F9A"/>
    <w:rsid w:val="00BC68F5"/>
    <w:rsid w:val="00BC6B0B"/>
    <w:rsid w:val="00BD0322"/>
    <w:rsid w:val="00BD0ED1"/>
    <w:rsid w:val="00BD0F27"/>
    <w:rsid w:val="00BD20DF"/>
    <w:rsid w:val="00BD2AAB"/>
    <w:rsid w:val="00BD4D54"/>
    <w:rsid w:val="00BD4EB3"/>
    <w:rsid w:val="00BD514F"/>
    <w:rsid w:val="00BD5458"/>
    <w:rsid w:val="00BD6F7F"/>
    <w:rsid w:val="00BD70A5"/>
    <w:rsid w:val="00BE022A"/>
    <w:rsid w:val="00BE0442"/>
    <w:rsid w:val="00BE0A2A"/>
    <w:rsid w:val="00BE0FB0"/>
    <w:rsid w:val="00BE2F13"/>
    <w:rsid w:val="00BE3967"/>
    <w:rsid w:val="00BE3996"/>
    <w:rsid w:val="00BE466F"/>
    <w:rsid w:val="00BE4F14"/>
    <w:rsid w:val="00BE54B9"/>
    <w:rsid w:val="00BE6281"/>
    <w:rsid w:val="00BE66EF"/>
    <w:rsid w:val="00BE70EF"/>
    <w:rsid w:val="00BF0023"/>
    <w:rsid w:val="00BF0405"/>
    <w:rsid w:val="00BF07DB"/>
    <w:rsid w:val="00BF2486"/>
    <w:rsid w:val="00BF2503"/>
    <w:rsid w:val="00BF2D52"/>
    <w:rsid w:val="00BF3676"/>
    <w:rsid w:val="00BF777C"/>
    <w:rsid w:val="00C00060"/>
    <w:rsid w:val="00C004F9"/>
    <w:rsid w:val="00C01206"/>
    <w:rsid w:val="00C01CCC"/>
    <w:rsid w:val="00C027F4"/>
    <w:rsid w:val="00C028DF"/>
    <w:rsid w:val="00C03058"/>
    <w:rsid w:val="00C03BAF"/>
    <w:rsid w:val="00C03E38"/>
    <w:rsid w:val="00C0659E"/>
    <w:rsid w:val="00C07083"/>
    <w:rsid w:val="00C079A2"/>
    <w:rsid w:val="00C07A91"/>
    <w:rsid w:val="00C07FEC"/>
    <w:rsid w:val="00C102CE"/>
    <w:rsid w:val="00C104C8"/>
    <w:rsid w:val="00C11458"/>
    <w:rsid w:val="00C130F5"/>
    <w:rsid w:val="00C13804"/>
    <w:rsid w:val="00C14B94"/>
    <w:rsid w:val="00C15048"/>
    <w:rsid w:val="00C16F6F"/>
    <w:rsid w:val="00C16F88"/>
    <w:rsid w:val="00C201F2"/>
    <w:rsid w:val="00C2068B"/>
    <w:rsid w:val="00C216B2"/>
    <w:rsid w:val="00C21BB0"/>
    <w:rsid w:val="00C22BA0"/>
    <w:rsid w:val="00C24980"/>
    <w:rsid w:val="00C253AF"/>
    <w:rsid w:val="00C2587C"/>
    <w:rsid w:val="00C26A80"/>
    <w:rsid w:val="00C27E72"/>
    <w:rsid w:val="00C30529"/>
    <w:rsid w:val="00C30565"/>
    <w:rsid w:val="00C313AB"/>
    <w:rsid w:val="00C318FD"/>
    <w:rsid w:val="00C31B39"/>
    <w:rsid w:val="00C32E33"/>
    <w:rsid w:val="00C334B1"/>
    <w:rsid w:val="00C342A7"/>
    <w:rsid w:val="00C35194"/>
    <w:rsid w:val="00C36635"/>
    <w:rsid w:val="00C372CD"/>
    <w:rsid w:val="00C41557"/>
    <w:rsid w:val="00C418C8"/>
    <w:rsid w:val="00C4237B"/>
    <w:rsid w:val="00C433A5"/>
    <w:rsid w:val="00C4397E"/>
    <w:rsid w:val="00C44AEA"/>
    <w:rsid w:val="00C44CD6"/>
    <w:rsid w:val="00C4588F"/>
    <w:rsid w:val="00C458C6"/>
    <w:rsid w:val="00C45EE6"/>
    <w:rsid w:val="00C46343"/>
    <w:rsid w:val="00C466BB"/>
    <w:rsid w:val="00C47BF9"/>
    <w:rsid w:val="00C5033F"/>
    <w:rsid w:val="00C50CAF"/>
    <w:rsid w:val="00C517FA"/>
    <w:rsid w:val="00C527D7"/>
    <w:rsid w:val="00C538AB"/>
    <w:rsid w:val="00C54371"/>
    <w:rsid w:val="00C55386"/>
    <w:rsid w:val="00C5616D"/>
    <w:rsid w:val="00C56213"/>
    <w:rsid w:val="00C56898"/>
    <w:rsid w:val="00C56D32"/>
    <w:rsid w:val="00C61112"/>
    <w:rsid w:val="00C611C6"/>
    <w:rsid w:val="00C62576"/>
    <w:rsid w:val="00C62757"/>
    <w:rsid w:val="00C62A13"/>
    <w:rsid w:val="00C648CF"/>
    <w:rsid w:val="00C64A58"/>
    <w:rsid w:val="00C64BCA"/>
    <w:rsid w:val="00C64FC4"/>
    <w:rsid w:val="00C652BB"/>
    <w:rsid w:val="00C65870"/>
    <w:rsid w:val="00C65CC4"/>
    <w:rsid w:val="00C65EFD"/>
    <w:rsid w:val="00C73398"/>
    <w:rsid w:val="00C745DA"/>
    <w:rsid w:val="00C74612"/>
    <w:rsid w:val="00C74C8A"/>
    <w:rsid w:val="00C752C6"/>
    <w:rsid w:val="00C75D73"/>
    <w:rsid w:val="00C7645F"/>
    <w:rsid w:val="00C8107E"/>
    <w:rsid w:val="00C81180"/>
    <w:rsid w:val="00C8249D"/>
    <w:rsid w:val="00C834F8"/>
    <w:rsid w:val="00C84799"/>
    <w:rsid w:val="00C857D6"/>
    <w:rsid w:val="00C85869"/>
    <w:rsid w:val="00C85EEA"/>
    <w:rsid w:val="00C8711B"/>
    <w:rsid w:val="00C87147"/>
    <w:rsid w:val="00C90A7D"/>
    <w:rsid w:val="00C910A9"/>
    <w:rsid w:val="00C915DA"/>
    <w:rsid w:val="00C92258"/>
    <w:rsid w:val="00C939CB"/>
    <w:rsid w:val="00C93F8F"/>
    <w:rsid w:val="00C95D0C"/>
    <w:rsid w:val="00C961A4"/>
    <w:rsid w:val="00C96AAC"/>
    <w:rsid w:val="00C977F4"/>
    <w:rsid w:val="00CA0CFB"/>
    <w:rsid w:val="00CA12DF"/>
    <w:rsid w:val="00CA186A"/>
    <w:rsid w:val="00CA1A13"/>
    <w:rsid w:val="00CA2948"/>
    <w:rsid w:val="00CA3401"/>
    <w:rsid w:val="00CA3C00"/>
    <w:rsid w:val="00CA3DCC"/>
    <w:rsid w:val="00CA4C12"/>
    <w:rsid w:val="00CA5228"/>
    <w:rsid w:val="00CA58F4"/>
    <w:rsid w:val="00CA5B4B"/>
    <w:rsid w:val="00CA68EC"/>
    <w:rsid w:val="00CA6C01"/>
    <w:rsid w:val="00CA6C0F"/>
    <w:rsid w:val="00CA7252"/>
    <w:rsid w:val="00CA73F1"/>
    <w:rsid w:val="00CB00D8"/>
    <w:rsid w:val="00CB42B6"/>
    <w:rsid w:val="00CB4619"/>
    <w:rsid w:val="00CB480C"/>
    <w:rsid w:val="00CB62DA"/>
    <w:rsid w:val="00CB6718"/>
    <w:rsid w:val="00CB6FDB"/>
    <w:rsid w:val="00CB707F"/>
    <w:rsid w:val="00CB7653"/>
    <w:rsid w:val="00CB7B50"/>
    <w:rsid w:val="00CB7BA0"/>
    <w:rsid w:val="00CC05AC"/>
    <w:rsid w:val="00CC0F6B"/>
    <w:rsid w:val="00CC1AD3"/>
    <w:rsid w:val="00CC21D6"/>
    <w:rsid w:val="00CC278B"/>
    <w:rsid w:val="00CC3F59"/>
    <w:rsid w:val="00CC455E"/>
    <w:rsid w:val="00CC5DCA"/>
    <w:rsid w:val="00CC6A18"/>
    <w:rsid w:val="00CD0553"/>
    <w:rsid w:val="00CD169C"/>
    <w:rsid w:val="00CD1918"/>
    <w:rsid w:val="00CD1935"/>
    <w:rsid w:val="00CD1EF0"/>
    <w:rsid w:val="00CD262D"/>
    <w:rsid w:val="00CD3F72"/>
    <w:rsid w:val="00CD57DB"/>
    <w:rsid w:val="00CD58AF"/>
    <w:rsid w:val="00CE14FF"/>
    <w:rsid w:val="00CE37B1"/>
    <w:rsid w:val="00CE39D1"/>
    <w:rsid w:val="00CE4478"/>
    <w:rsid w:val="00CE4510"/>
    <w:rsid w:val="00CE49A0"/>
    <w:rsid w:val="00CE6D74"/>
    <w:rsid w:val="00CE70F2"/>
    <w:rsid w:val="00CE747C"/>
    <w:rsid w:val="00CE77C7"/>
    <w:rsid w:val="00CE7F15"/>
    <w:rsid w:val="00CF0C42"/>
    <w:rsid w:val="00CF0D95"/>
    <w:rsid w:val="00CF1766"/>
    <w:rsid w:val="00CF19B2"/>
    <w:rsid w:val="00CF1EEC"/>
    <w:rsid w:val="00CF2983"/>
    <w:rsid w:val="00CF3E77"/>
    <w:rsid w:val="00CF43A3"/>
    <w:rsid w:val="00CF4524"/>
    <w:rsid w:val="00CF5144"/>
    <w:rsid w:val="00CF628A"/>
    <w:rsid w:val="00CF652E"/>
    <w:rsid w:val="00CF761F"/>
    <w:rsid w:val="00CF7788"/>
    <w:rsid w:val="00CF7F20"/>
    <w:rsid w:val="00D007D7"/>
    <w:rsid w:val="00D00C80"/>
    <w:rsid w:val="00D0174B"/>
    <w:rsid w:val="00D024CC"/>
    <w:rsid w:val="00D03889"/>
    <w:rsid w:val="00D04343"/>
    <w:rsid w:val="00D04D62"/>
    <w:rsid w:val="00D0608E"/>
    <w:rsid w:val="00D06421"/>
    <w:rsid w:val="00D06430"/>
    <w:rsid w:val="00D067E0"/>
    <w:rsid w:val="00D074B4"/>
    <w:rsid w:val="00D07EF4"/>
    <w:rsid w:val="00D07F6B"/>
    <w:rsid w:val="00D1050B"/>
    <w:rsid w:val="00D10D64"/>
    <w:rsid w:val="00D11834"/>
    <w:rsid w:val="00D11B04"/>
    <w:rsid w:val="00D11FDC"/>
    <w:rsid w:val="00D1620C"/>
    <w:rsid w:val="00D16DDB"/>
    <w:rsid w:val="00D17D9C"/>
    <w:rsid w:val="00D20D37"/>
    <w:rsid w:val="00D211DE"/>
    <w:rsid w:val="00D21571"/>
    <w:rsid w:val="00D2246D"/>
    <w:rsid w:val="00D22D34"/>
    <w:rsid w:val="00D239B5"/>
    <w:rsid w:val="00D24F71"/>
    <w:rsid w:val="00D2524B"/>
    <w:rsid w:val="00D25639"/>
    <w:rsid w:val="00D26112"/>
    <w:rsid w:val="00D263AE"/>
    <w:rsid w:val="00D276EA"/>
    <w:rsid w:val="00D279E2"/>
    <w:rsid w:val="00D279F4"/>
    <w:rsid w:val="00D27D20"/>
    <w:rsid w:val="00D301D5"/>
    <w:rsid w:val="00D3143D"/>
    <w:rsid w:val="00D31EE8"/>
    <w:rsid w:val="00D320A7"/>
    <w:rsid w:val="00D323F8"/>
    <w:rsid w:val="00D3265A"/>
    <w:rsid w:val="00D338AA"/>
    <w:rsid w:val="00D339D0"/>
    <w:rsid w:val="00D33A27"/>
    <w:rsid w:val="00D34021"/>
    <w:rsid w:val="00D34102"/>
    <w:rsid w:val="00D3444F"/>
    <w:rsid w:val="00D36596"/>
    <w:rsid w:val="00D3724E"/>
    <w:rsid w:val="00D379E8"/>
    <w:rsid w:val="00D40018"/>
    <w:rsid w:val="00D4170F"/>
    <w:rsid w:val="00D417F1"/>
    <w:rsid w:val="00D41AEE"/>
    <w:rsid w:val="00D41C7C"/>
    <w:rsid w:val="00D4265C"/>
    <w:rsid w:val="00D43480"/>
    <w:rsid w:val="00D43758"/>
    <w:rsid w:val="00D43A27"/>
    <w:rsid w:val="00D44E91"/>
    <w:rsid w:val="00D453CB"/>
    <w:rsid w:val="00D4643E"/>
    <w:rsid w:val="00D471A3"/>
    <w:rsid w:val="00D50E48"/>
    <w:rsid w:val="00D516BB"/>
    <w:rsid w:val="00D5274C"/>
    <w:rsid w:val="00D534FA"/>
    <w:rsid w:val="00D53F1D"/>
    <w:rsid w:val="00D5462F"/>
    <w:rsid w:val="00D54DA1"/>
    <w:rsid w:val="00D5588E"/>
    <w:rsid w:val="00D55B4A"/>
    <w:rsid w:val="00D55E25"/>
    <w:rsid w:val="00D5765A"/>
    <w:rsid w:val="00D57F84"/>
    <w:rsid w:val="00D61B85"/>
    <w:rsid w:val="00D61C27"/>
    <w:rsid w:val="00D61F4D"/>
    <w:rsid w:val="00D633B9"/>
    <w:rsid w:val="00D654C7"/>
    <w:rsid w:val="00D665FE"/>
    <w:rsid w:val="00D66631"/>
    <w:rsid w:val="00D66AC4"/>
    <w:rsid w:val="00D70189"/>
    <w:rsid w:val="00D70C28"/>
    <w:rsid w:val="00D71093"/>
    <w:rsid w:val="00D71309"/>
    <w:rsid w:val="00D713D6"/>
    <w:rsid w:val="00D71D8E"/>
    <w:rsid w:val="00D73303"/>
    <w:rsid w:val="00D73D64"/>
    <w:rsid w:val="00D7413A"/>
    <w:rsid w:val="00D74FC7"/>
    <w:rsid w:val="00D760E4"/>
    <w:rsid w:val="00D77C31"/>
    <w:rsid w:val="00D8069F"/>
    <w:rsid w:val="00D80BC2"/>
    <w:rsid w:val="00D82C4A"/>
    <w:rsid w:val="00D82F1B"/>
    <w:rsid w:val="00D8421A"/>
    <w:rsid w:val="00D85C45"/>
    <w:rsid w:val="00D87669"/>
    <w:rsid w:val="00D876F3"/>
    <w:rsid w:val="00D91FE9"/>
    <w:rsid w:val="00D9517A"/>
    <w:rsid w:val="00D95720"/>
    <w:rsid w:val="00D97A8B"/>
    <w:rsid w:val="00DA0252"/>
    <w:rsid w:val="00DA23A3"/>
    <w:rsid w:val="00DA26D6"/>
    <w:rsid w:val="00DA3CC7"/>
    <w:rsid w:val="00DA3EED"/>
    <w:rsid w:val="00DA3F4C"/>
    <w:rsid w:val="00DA46B0"/>
    <w:rsid w:val="00DA67E0"/>
    <w:rsid w:val="00DA6BE1"/>
    <w:rsid w:val="00DA72E3"/>
    <w:rsid w:val="00DB1625"/>
    <w:rsid w:val="00DB17AB"/>
    <w:rsid w:val="00DB311B"/>
    <w:rsid w:val="00DB35E0"/>
    <w:rsid w:val="00DB3C4D"/>
    <w:rsid w:val="00DB4C7A"/>
    <w:rsid w:val="00DB4C95"/>
    <w:rsid w:val="00DB62EB"/>
    <w:rsid w:val="00DB7925"/>
    <w:rsid w:val="00DC113C"/>
    <w:rsid w:val="00DC16CF"/>
    <w:rsid w:val="00DC251B"/>
    <w:rsid w:val="00DC2522"/>
    <w:rsid w:val="00DC35EA"/>
    <w:rsid w:val="00DC3961"/>
    <w:rsid w:val="00DC5106"/>
    <w:rsid w:val="00DC54AC"/>
    <w:rsid w:val="00DC636B"/>
    <w:rsid w:val="00DC6EB9"/>
    <w:rsid w:val="00DC753F"/>
    <w:rsid w:val="00DC7FB2"/>
    <w:rsid w:val="00DD09F6"/>
    <w:rsid w:val="00DD0A83"/>
    <w:rsid w:val="00DD0DA6"/>
    <w:rsid w:val="00DD1041"/>
    <w:rsid w:val="00DD111B"/>
    <w:rsid w:val="00DD1663"/>
    <w:rsid w:val="00DD18C7"/>
    <w:rsid w:val="00DD212A"/>
    <w:rsid w:val="00DD2944"/>
    <w:rsid w:val="00DD4074"/>
    <w:rsid w:val="00DD4591"/>
    <w:rsid w:val="00DD4AF7"/>
    <w:rsid w:val="00DD4C3A"/>
    <w:rsid w:val="00DD4C94"/>
    <w:rsid w:val="00DD52BA"/>
    <w:rsid w:val="00DD6F62"/>
    <w:rsid w:val="00DD79C7"/>
    <w:rsid w:val="00DD7AF3"/>
    <w:rsid w:val="00DD7E57"/>
    <w:rsid w:val="00DE0CC5"/>
    <w:rsid w:val="00DE1132"/>
    <w:rsid w:val="00DE388A"/>
    <w:rsid w:val="00DE46ED"/>
    <w:rsid w:val="00DE4A7C"/>
    <w:rsid w:val="00DE54F2"/>
    <w:rsid w:val="00DE5541"/>
    <w:rsid w:val="00DE6570"/>
    <w:rsid w:val="00DE69EC"/>
    <w:rsid w:val="00DE769F"/>
    <w:rsid w:val="00DF075D"/>
    <w:rsid w:val="00DF1469"/>
    <w:rsid w:val="00DF2A53"/>
    <w:rsid w:val="00DF37D2"/>
    <w:rsid w:val="00DF3CED"/>
    <w:rsid w:val="00DF57B6"/>
    <w:rsid w:val="00DF5A7C"/>
    <w:rsid w:val="00DF6B1A"/>
    <w:rsid w:val="00E00856"/>
    <w:rsid w:val="00E0096C"/>
    <w:rsid w:val="00E009D1"/>
    <w:rsid w:val="00E00C2E"/>
    <w:rsid w:val="00E01555"/>
    <w:rsid w:val="00E01DFB"/>
    <w:rsid w:val="00E040F3"/>
    <w:rsid w:val="00E04833"/>
    <w:rsid w:val="00E10782"/>
    <w:rsid w:val="00E11F87"/>
    <w:rsid w:val="00E12BB3"/>
    <w:rsid w:val="00E12EA9"/>
    <w:rsid w:val="00E12FC8"/>
    <w:rsid w:val="00E140D4"/>
    <w:rsid w:val="00E14BDB"/>
    <w:rsid w:val="00E14F99"/>
    <w:rsid w:val="00E1597F"/>
    <w:rsid w:val="00E159B6"/>
    <w:rsid w:val="00E21368"/>
    <w:rsid w:val="00E21E83"/>
    <w:rsid w:val="00E22206"/>
    <w:rsid w:val="00E2229E"/>
    <w:rsid w:val="00E226C2"/>
    <w:rsid w:val="00E22A87"/>
    <w:rsid w:val="00E23B02"/>
    <w:rsid w:val="00E23B98"/>
    <w:rsid w:val="00E23C1F"/>
    <w:rsid w:val="00E23CDB"/>
    <w:rsid w:val="00E247C2"/>
    <w:rsid w:val="00E255EC"/>
    <w:rsid w:val="00E2771E"/>
    <w:rsid w:val="00E31E0B"/>
    <w:rsid w:val="00E31FE3"/>
    <w:rsid w:val="00E32654"/>
    <w:rsid w:val="00E32734"/>
    <w:rsid w:val="00E3284D"/>
    <w:rsid w:val="00E34CE2"/>
    <w:rsid w:val="00E350EE"/>
    <w:rsid w:val="00E35A86"/>
    <w:rsid w:val="00E36680"/>
    <w:rsid w:val="00E375F5"/>
    <w:rsid w:val="00E37887"/>
    <w:rsid w:val="00E412C3"/>
    <w:rsid w:val="00E41448"/>
    <w:rsid w:val="00E42E0E"/>
    <w:rsid w:val="00E4464E"/>
    <w:rsid w:val="00E44780"/>
    <w:rsid w:val="00E461DF"/>
    <w:rsid w:val="00E46230"/>
    <w:rsid w:val="00E46671"/>
    <w:rsid w:val="00E46764"/>
    <w:rsid w:val="00E46DD1"/>
    <w:rsid w:val="00E47765"/>
    <w:rsid w:val="00E47C77"/>
    <w:rsid w:val="00E47F81"/>
    <w:rsid w:val="00E509D2"/>
    <w:rsid w:val="00E50F1A"/>
    <w:rsid w:val="00E56297"/>
    <w:rsid w:val="00E566EF"/>
    <w:rsid w:val="00E5779A"/>
    <w:rsid w:val="00E60032"/>
    <w:rsid w:val="00E602C5"/>
    <w:rsid w:val="00E60B79"/>
    <w:rsid w:val="00E6309F"/>
    <w:rsid w:val="00E70379"/>
    <w:rsid w:val="00E7077A"/>
    <w:rsid w:val="00E70D0C"/>
    <w:rsid w:val="00E71F9D"/>
    <w:rsid w:val="00E72AAE"/>
    <w:rsid w:val="00E72C67"/>
    <w:rsid w:val="00E7710C"/>
    <w:rsid w:val="00E774BF"/>
    <w:rsid w:val="00E8206E"/>
    <w:rsid w:val="00E8290B"/>
    <w:rsid w:val="00E82D7F"/>
    <w:rsid w:val="00E842A3"/>
    <w:rsid w:val="00E85E47"/>
    <w:rsid w:val="00E86824"/>
    <w:rsid w:val="00E86A59"/>
    <w:rsid w:val="00E870CD"/>
    <w:rsid w:val="00E87101"/>
    <w:rsid w:val="00E8748E"/>
    <w:rsid w:val="00E902A4"/>
    <w:rsid w:val="00E90691"/>
    <w:rsid w:val="00E90DBA"/>
    <w:rsid w:val="00E90F7A"/>
    <w:rsid w:val="00E916E1"/>
    <w:rsid w:val="00E91FD4"/>
    <w:rsid w:val="00E92217"/>
    <w:rsid w:val="00E92E27"/>
    <w:rsid w:val="00E93010"/>
    <w:rsid w:val="00E93780"/>
    <w:rsid w:val="00E939F2"/>
    <w:rsid w:val="00E93B2D"/>
    <w:rsid w:val="00E93C2E"/>
    <w:rsid w:val="00E950AA"/>
    <w:rsid w:val="00E95C0C"/>
    <w:rsid w:val="00E964C3"/>
    <w:rsid w:val="00E9703A"/>
    <w:rsid w:val="00E97C27"/>
    <w:rsid w:val="00E97D33"/>
    <w:rsid w:val="00EA0B24"/>
    <w:rsid w:val="00EA1C0D"/>
    <w:rsid w:val="00EA2806"/>
    <w:rsid w:val="00EA2E7A"/>
    <w:rsid w:val="00EA30D5"/>
    <w:rsid w:val="00EA3438"/>
    <w:rsid w:val="00EA3A9F"/>
    <w:rsid w:val="00EA5307"/>
    <w:rsid w:val="00EA6A93"/>
    <w:rsid w:val="00EA7BFB"/>
    <w:rsid w:val="00EB1904"/>
    <w:rsid w:val="00EB1EE6"/>
    <w:rsid w:val="00EB24D6"/>
    <w:rsid w:val="00EB2D85"/>
    <w:rsid w:val="00EB3CF7"/>
    <w:rsid w:val="00EB48F3"/>
    <w:rsid w:val="00EB5002"/>
    <w:rsid w:val="00EB5098"/>
    <w:rsid w:val="00EB5936"/>
    <w:rsid w:val="00EB5DB2"/>
    <w:rsid w:val="00EB61D5"/>
    <w:rsid w:val="00EB665F"/>
    <w:rsid w:val="00EB66A3"/>
    <w:rsid w:val="00EB6A98"/>
    <w:rsid w:val="00EB6F30"/>
    <w:rsid w:val="00EB7490"/>
    <w:rsid w:val="00EB7A5C"/>
    <w:rsid w:val="00EC1945"/>
    <w:rsid w:val="00EC22A5"/>
    <w:rsid w:val="00EC347C"/>
    <w:rsid w:val="00EC396F"/>
    <w:rsid w:val="00EC3C27"/>
    <w:rsid w:val="00EC4C2A"/>
    <w:rsid w:val="00EC780B"/>
    <w:rsid w:val="00ED048D"/>
    <w:rsid w:val="00ED1752"/>
    <w:rsid w:val="00ED1AF6"/>
    <w:rsid w:val="00ED3794"/>
    <w:rsid w:val="00ED562A"/>
    <w:rsid w:val="00ED585C"/>
    <w:rsid w:val="00ED5DB3"/>
    <w:rsid w:val="00ED5FDC"/>
    <w:rsid w:val="00ED6487"/>
    <w:rsid w:val="00ED681F"/>
    <w:rsid w:val="00ED6D70"/>
    <w:rsid w:val="00ED7ACF"/>
    <w:rsid w:val="00ED7FA2"/>
    <w:rsid w:val="00EE0859"/>
    <w:rsid w:val="00EE1976"/>
    <w:rsid w:val="00EE19BA"/>
    <w:rsid w:val="00EE286D"/>
    <w:rsid w:val="00EE2C96"/>
    <w:rsid w:val="00EE368F"/>
    <w:rsid w:val="00EE370F"/>
    <w:rsid w:val="00EE4985"/>
    <w:rsid w:val="00EE61B7"/>
    <w:rsid w:val="00EE6782"/>
    <w:rsid w:val="00EE69B8"/>
    <w:rsid w:val="00EE6ADF"/>
    <w:rsid w:val="00EE7742"/>
    <w:rsid w:val="00EE7A12"/>
    <w:rsid w:val="00EE7CF4"/>
    <w:rsid w:val="00EE7D8D"/>
    <w:rsid w:val="00EF0498"/>
    <w:rsid w:val="00EF0625"/>
    <w:rsid w:val="00EF1062"/>
    <w:rsid w:val="00EF197D"/>
    <w:rsid w:val="00EF1999"/>
    <w:rsid w:val="00EF19EC"/>
    <w:rsid w:val="00EF24D3"/>
    <w:rsid w:val="00EF2CFE"/>
    <w:rsid w:val="00EF2E96"/>
    <w:rsid w:val="00EF2F3E"/>
    <w:rsid w:val="00EF340F"/>
    <w:rsid w:val="00EF364C"/>
    <w:rsid w:val="00EF3B3B"/>
    <w:rsid w:val="00EF3F8A"/>
    <w:rsid w:val="00EF4092"/>
    <w:rsid w:val="00EF4794"/>
    <w:rsid w:val="00EF4C7C"/>
    <w:rsid w:val="00EF54DF"/>
    <w:rsid w:val="00EF5A6C"/>
    <w:rsid w:val="00F003A3"/>
    <w:rsid w:val="00F0152F"/>
    <w:rsid w:val="00F025A0"/>
    <w:rsid w:val="00F02CCF"/>
    <w:rsid w:val="00F04EDD"/>
    <w:rsid w:val="00F05FFF"/>
    <w:rsid w:val="00F07442"/>
    <w:rsid w:val="00F07901"/>
    <w:rsid w:val="00F07DC6"/>
    <w:rsid w:val="00F101C9"/>
    <w:rsid w:val="00F104E6"/>
    <w:rsid w:val="00F105E6"/>
    <w:rsid w:val="00F10969"/>
    <w:rsid w:val="00F10DD8"/>
    <w:rsid w:val="00F112D4"/>
    <w:rsid w:val="00F1185D"/>
    <w:rsid w:val="00F11A9D"/>
    <w:rsid w:val="00F12EDA"/>
    <w:rsid w:val="00F1357D"/>
    <w:rsid w:val="00F13DF5"/>
    <w:rsid w:val="00F13E27"/>
    <w:rsid w:val="00F13E9E"/>
    <w:rsid w:val="00F13EFD"/>
    <w:rsid w:val="00F14DB1"/>
    <w:rsid w:val="00F15596"/>
    <w:rsid w:val="00F1568A"/>
    <w:rsid w:val="00F15F23"/>
    <w:rsid w:val="00F16C35"/>
    <w:rsid w:val="00F16F46"/>
    <w:rsid w:val="00F17A82"/>
    <w:rsid w:val="00F202FB"/>
    <w:rsid w:val="00F2065A"/>
    <w:rsid w:val="00F209CF"/>
    <w:rsid w:val="00F21D64"/>
    <w:rsid w:val="00F228E1"/>
    <w:rsid w:val="00F23574"/>
    <w:rsid w:val="00F2419E"/>
    <w:rsid w:val="00F255B1"/>
    <w:rsid w:val="00F256D6"/>
    <w:rsid w:val="00F265A9"/>
    <w:rsid w:val="00F26AE4"/>
    <w:rsid w:val="00F27CCB"/>
    <w:rsid w:val="00F3004B"/>
    <w:rsid w:val="00F30719"/>
    <w:rsid w:val="00F30D73"/>
    <w:rsid w:val="00F318A0"/>
    <w:rsid w:val="00F3218D"/>
    <w:rsid w:val="00F337F1"/>
    <w:rsid w:val="00F34A27"/>
    <w:rsid w:val="00F34F57"/>
    <w:rsid w:val="00F35161"/>
    <w:rsid w:val="00F35353"/>
    <w:rsid w:val="00F40EFE"/>
    <w:rsid w:val="00F419B4"/>
    <w:rsid w:val="00F42469"/>
    <w:rsid w:val="00F4322C"/>
    <w:rsid w:val="00F43774"/>
    <w:rsid w:val="00F438C3"/>
    <w:rsid w:val="00F4775F"/>
    <w:rsid w:val="00F47CC0"/>
    <w:rsid w:val="00F5004C"/>
    <w:rsid w:val="00F50692"/>
    <w:rsid w:val="00F50D55"/>
    <w:rsid w:val="00F51025"/>
    <w:rsid w:val="00F51834"/>
    <w:rsid w:val="00F52622"/>
    <w:rsid w:val="00F528B6"/>
    <w:rsid w:val="00F52E10"/>
    <w:rsid w:val="00F53AEF"/>
    <w:rsid w:val="00F5428F"/>
    <w:rsid w:val="00F542ED"/>
    <w:rsid w:val="00F544E7"/>
    <w:rsid w:val="00F56D42"/>
    <w:rsid w:val="00F56F2D"/>
    <w:rsid w:val="00F570FD"/>
    <w:rsid w:val="00F57859"/>
    <w:rsid w:val="00F57D23"/>
    <w:rsid w:val="00F57E28"/>
    <w:rsid w:val="00F57E9D"/>
    <w:rsid w:val="00F60306"/>
    <w:rsid w:val="00F60455"/>
    <w:rsid w:val="00F609E1"/>
    <w:rsid w:val="00F60B07"/>
    <w:rsid w:val="00F60CB2"/>
    <w:rsid w:val="00F60EC0"/>
    <w:rsid w:val="00F63760"/>
    <w:rsid w:val="00F64119"/>
    <w:rsid w:val="00F6418F"/>
    <w:rsid w:val="00F65828"/>
    <w:rsid w:val="00F6619C"/>
    <w:rsid w:val="00F667EE"/>
    <w:rsid w:val="00F66D0F"/>
    <w:rsid w:val="00F66F1C"/>
    <w:rsid w:val="00F67E70"/>
    <w:rsid w:val="00F70944"/>
    <w:rsid w:val="00F715CE"/>
    <w:rsid w:val="00F715DE"/>
    <w:rsid w:val="00F71E9D"/>
    <w:rsid w:val="00F73842"/>
    <w:rsid w:val="00F73B41"/>
    <w:rsid w:val="00F7426B"/>
    <w:rsid w:val="00F74AE9"/>
    <w:rsid w:val="00F74DF0"/>
    <w:rsid w:val="00F74F6A"/>
    <w:rsid w:val="00F7502B"/>
    <w:rsid w:val="00F756CB"/>
    <w:rsid w:val="00F75BCB"/>
    <w:rsid w:val="00F801C2"/>
    <w:rsid w:val="00F804AD"/>
    <w:rsid w:val="00F81724"/>
    <w:rsid w:val="00F827F3"/>
    <w:rsid w:val="00F84593"/>
    <w:rsid w:val="00F84A43"/>
    <w:rsid w:val="00F84D72"/>
    <w:rsid w:val="00F8599F"/>
    <w:rsid w:val="00F87B34"/>
    <w:rsid w:val="00F87F5C"/>
    <w:rsid w:val="00F901A3"/>
    <w:rsid w:val="00F907A9"/>
    <w:rsid w:val="00F9087F"/>
    <w:rsid w:val="00F908DD"/>
    <w:rsid w:val="00F90F1E"/>
    <w:rsid w:val="00F92A31"/>
    <w:rsid w:val="00F94620"/>
    <w:rsid w:val="00F962FC"/>
    <w:rsid w:val="00F97794"/>
    <w:rsid w:val="00FA03F9"/>
    <w:rsid w:val="00FA160E"/>
    <w:rsid w:val="00FA1C8D"/>
    <w:rsid w:val="00FA26E6"/>
    <w:rsid w:val="00FA2F02"/>
    <w:rsid w:val="00FA3896"/>
    <w:rsid w:val="00FA430E"/>
    <w:rsid w:val="00FA5334"/>
    <w:rsid w:val="00FA64F4"/>
    <w:rsid w:val="00FA6CE6"/>
    <w:rsid w:val="00FA7497"/>
    <w:rsid w:val="00FB116A"/>
    <w:rsid w:val="00FB164E"/>
    <w:rsid w:val="00FB3306"/>
    <w:rsid w:val="00FB331E"/>
    <w:rsid w:val="00FB33A1"/>
    <w:rsid w:val="00FB33A5"/>
    <w:rsid w:val="00FB3592"/>
    <w:rsid w:val="00FB3FCC"/>
    <w:rsid w:val="00FB4ADD"/>
    <w:rsid w:val="00FB5AF0"/>
    <w:rsid w:val="00FB6E3F"/>
    <w:rsid w:val="00FB7694"/>
    <w:rsid w:val="00FB7B44"/>
    <w:rsid w:val="00FC0AB7"/>
    <w:rsid w:val="00FC2A90"/>
    <w:rsid w:val="00FC3915"/>
    <w:rsid w:val="00FC3DA3"/>
    <w:rsid w:val="00FC4363"/>
    <w:rsid w:val="00FC4661"/>
    <w:rsid w:val="00FC6204"/>
    <w:rsid w:val="00FC6A09"/>
    <w:rsid w:val="00FC6A58"/>
    <w:rsid w:val="00FC6E77"/>
    <w:rsid w:val="00FC76E4"/>
    <w:rsid w:val="00FD092E"/>
    <w:rsid w:val="00FD10BE"/>
    <w:rsid w:val="00FD1458"/>
    <w:rsid w:val="00FD146F"/>
    <w:rsid w:val="00FD2336"/>
    <w:rsid w:val="00FD2A3E"/>
    <w:rsid w:val="00FD3078"/>
    <w:rsid w:val="00FD4DFB"/>
    <w:rsid w:val="00FD5850"/>
    <w:rsid w:val="00FD5B20"/>
    <w:rsid w:val="00FD7268"/>
    <w:rsid w:val="00FD74D3"/>
    <w:rsid w:val="00FE01E9"/>
    <w:rsid w:val="00FE020A"/>
    <w:rsid w:val="00FE0808"/>
    <w:rsid w:val="00FE0E05"/>
    <w:rsid w:val="00FE18F0"/>
    <w:rsid w:val="00FE1F10"/>
    <w:rsid w:val="00FE1FFA"/>
    <w:rsid w:val="00FE3358"/>
    <w:rsid w:val="00FE423A"/>
    <w:rsid w:val="00FE4DA4"/>
    <w:rsid w:val="00FE5982"/>
    <w:rsid w:val="00FE631A"/>
    <w:rsid w:val="00FE6A15"/>
    <w:rsid w:val="00FE76D1"/>
    <w:rsid w:val="00FE7795"/>
    <w:rsid w:val="00FE7EE4"/>
    <w:rsid w:val="00FF0022"/>
    <w:rsid w:val="00FF0350"/>
    <w:rsid w:val="00FF1090"/>
    <w:rsid w:val="00FF1D27"/>
    <w:rsid w:val="00FF287E"/>
    <w:rsid w:val="00FF419F"/>
    <w:rsid w:val="00FF49CB"/>
    <w:rsid w:val="00FF55DD"/>
    <w:rsid w:val="00FF731F"/>
    <w:rsid w:val="00FF7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99"/>
    <w:lsdException w:name="toc 3" w:uiPriority="99"/>
    <w:lsdException w:name="header" w:uiPriority="99"/>
    <w:lsdException w:name="footer" w:uiPriority="99"/>
    <w:lsdException w:name="caption"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rPr>
  </w:style>
  <w:style w:type="paragraph" w:styleId="Nagwek1">
    <w:name w:val="heading 1"/>
    <w:aliases w:val="Nagłówek 1 Znak"/>
    <w:basedOn w:val="Normalny"/>
    <w:next w:val="Normalny"/>
    <w:link w:val="Nagwek1Znak1"/>
    <w:qFormat/>
    <w:pPr>
      <w:keepNext/>
      <w:outlineLvl w:val="0"/>
    </w:pPr>
    <w:rPr>
      <w:b/>
      <w:sz w:val="28"/>
    </w:rPr>
  </w:style>
  <w:style w:type="paragraph" w:styleId="Nagwek2">
    <w:name w:val="heading 2"/>
    <w:aliases w:val="Nagłówek 2 Znak,Outline2,HAA-Section,Sub Heading,ignorer2,Nadpis_2,adpis 2"/>
    <w:basedOn w:val="Normalny"/>
    <w:next w:val="Normalny"/>
    <w:link w:val="Nagwek2Znak1"/>
    <w:qFormat/>
    <w:pPr>
      <w:keepNext/>
      <w:spacing w:line="360" w:lineRule="auto"/>
      <w:jc w:val="both"/>
      <w:outlineLvl w:val="1"/>
    </w:pPr>
    <w:rPr>
      <w:b/>
    </w:rPr>
  </w:style>
  <w:style w:type="paragraph" w:styleId="Nagwek3">
    <w:name w:val="heading 3"/>
    <w:aliases w:val="Heading 3 Char,adpis 3 Char,Podpodkapitola Char,Heading 3 Char1,adpis 3 Char Char,Podpodkapitola Char Char"/>
    <w:basedOn w:val="Normalny"/>
    <w:next w:val="Normalny"/>
    <w:link w:val="Nagwek3Znak"/>
    <w:qFormat/>
    <w:pPr>
      <w:keepNext/>
      <w:spacing w:line="360" w:lineRule="auto"/>
      <w:ind w:firstLine="708"/>
      <w:jc w:val="both"/>
      <w:outlineLvl w:val="2"/>
    </w:pPr>
    <w:rPr>
      <w:b/>
    </w:rPr>
  </w:style>
  <w:style w:type="paragraph" w:styleId="Nagwek4">
    <w:name w:val="heading 4"/>
    <w:aliases w:val="Heading 4 Char"/>
    <w:basedOn w:val="Normalny"/>
    <w:next w:val="Normalny"/>
    <w:link w:val="Nagwek4Znak"/>
    <w:qFormat/>
    <w:pPr>
      <w:keepNext/>
      <w:jc w:val="both"/>
      <w:outlineLvl w:val="3"/>
    </w:pPr>
    <w:rPr>
      <w:b/>
      <w:sz w:val="16"/>
    </w:rPr>
  </w:style>
  <w:style w:type="paragraph" w:styleId="Nagwek5">
    <w:name w:val="heading 5"/>
    <w:basedOn w:val="Normalny"/>
    <w:next w:val="Normalny"/>
    <w:link w:val="Nagwek5Znak"/>
    <w:qFormat/>
    <w:pPr>
      <w:keepNext/>
      <w:jc w:val="both"/>
      <w:outlineLvl w:val="4"/>
    </w:pPr>
    <w:rPr>
      <w:b/>
      <w:sz w:val="18"/>
    </w:rPr>
  </w:style>
  <w:style w:type="paragraph" w:styleId="Nagwek6">
    <w:name w:val="heading 6"/>
    <w:basedOn w:val="Normalny"/>
    <w:next w:val="Normalny"/>
    <w:link w:val="Nagwek6Znak"/>
    <w:qFormat/>
    <w:pPr>
      <w:keepNext/>
      <w:jc w:val="center"/>
      <w:outlineLvl w:val="5"/>
    </w:pPr>
    <w:rPr>
      <w:b/>
      <w:sz w:val="20"/>
    </w:rPr>
  </w:style>
  <w:style w:type="paragraph" w:styleId="Nagwek7">
    <w:name w:val="heading 7"/>
    <w:basedOn w:val="Normalny"/>
    <w:next w:val="Normalny"/>
    <w:link w:val="Nagwek7Znak"/>
    <w:qFormat/>
    <w:pPr>
      <w:keepNext/>
      <w:spacing w:line="360" w:lineRule="auto"/>
      <w:ind w:right="-1418"/>
      <w:jc w:val="center"/>
      <w:outlineLvl w:val="6"/>
    </w:pPr>
    <w:rPr>
      <w:b/>
    </w:rPr>
  </w:style>
  <w:style w:type="paragraph" w:styleId="Nagwek8">
    <w:name w:val="heading 8"/>
    <w:basedOn w:val="Normalny"/>
    <w:next w:val="Normalny"/>
    <w:link w:val="Nagwek8Znak"/>
    <w:qFormat/>
    <w:pPr>
      <w:keepNext/>
      <w:spacing w:line="360" w:lineRule="auto"/>
      <w:jc w:val="center"/>
      <w:outlineLvl w:val="7"/>
    </w:pPr>
    <w:rPr>
      <w:b/>
      <w:sz w:val="72"/>
    </w:rPr>
  </w:style>
  <w:style w:type="paragraph" w:styleId="Nagwek9">
    <w:name w:val="heading 9"/>
    <w:basedOn w:val="Normalny"/>
    <w:next w:val="Normalny"/>
    <w:link w:val="Nagwek9Znak"/>
    <w:qFormat/>
    <w:pPr>
      <w:keepNext/>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rsid w:val="00E21368"/>
    <w:rPr>
      <w:sz w:val="24"/>
      <w:lang w:val="pl-PL" w:eastAsia="pl-PL" w:bidi="ar-SA"/>
    </w:rPr>
  </w:style>
  <w:style w:type="character" w:styleId="Numerstrony">
    <w:name w:val="page number"/>
    <w:basedOn w:val="Domylnaczcionkaakapitu"/>
  </w:style>
  <w:style w:type="paragraph" w:styleId="Tekstpodstawowy">
    <w:name w:val="Body Text"/>
    <w:aliases w:val="numerowany,wypunktowanie,bt,b"/>
    <w:basedOn w:val="Normalny"/>
    <w:link w:val="TekstpodstawowyZnak"/>
    <w:pPr>
      <w:spacing w:line="360" w:lineRule="auto"/>
      <w:jc w:val="both"/>
    </w:pPr>
  </w:style>
  <w:style w:type="paragraph" w:styleId="Nagwek">
    <w:name w:val="header"/>
    <w:aliases w:val="Znak Znak"/>
    <w:basedOn w:val="Normalny"/>
    <w:link w:val="NagwekZnak"/>
    <w:uiPriority w:val="99"/>
    <w:pPr>
      <w:tabs>
        <w:tab w:val="center" w:pos="4536"/>
        <w:tab w:val="right" w:pos="9072"/>
      </w:tabs>
    </w:pPr>
  </w:style>
  <w:style w:type="paragraph" w:styleId="Tekstpodstawowywcity">
    <w:name w:val="Body Text Indent"/>
    <w:basedOn w:val="Normalny"/>
    <w:link w:val="TekstpodstawowywcityZnak"/>
    <w:pPr>
      <w:spacing w:line="360" w:lineRule="auto"/>
      <w:ind w:firstLine="709"/>
      <w:jc w:val="both"/>
    </w:pPr>
  </w:style>
  <w:style w:type="paragraph" w:styleId="Tekstpodstawowy3">
    <w:name w:val="Body Text 3"/>
    <w:basedOn w:val="Normalny"/>
    <w:link w:val="Tekstpodstawowy3Znak"/>
    <w:pPr>
      <w:spacing w:line="360" w:lineRule="auto"/>
      <w:ind w:right="-1418"/>
      <w:jc w:val="both"/>
    </w:pPr>
    <w:rPr>
      <w:b/>
    </w:rPr>
  </w:style>
  <w:style w:type="character" w:customStyle="1" w:styleId="Tekstpodstawowy3Znak">
    <w:name w:val="Tekst podstawowy 3 Znak"/>
    <w:link w:val="Tekstpodstawowy3"/>
    <w:rsid w:val="00E21368"/>
    <w:rPr>
      <w:b/>
      <w:sz w:val="24"/>
      <w:lang w:val="pl-PL" w:eastAsia="pl-PL" w:bidi="ar-SA"/>
    </w:rPr>
  </w:style>
  <w:style w:type="paragraph" w:styleId="Tekstpodstawowywcity2">
    <w:name w:val="Body Text Indent 2"/>
    <w:basedOn w:val="Normalny"/>
    <w:link w:val="Tekstpodstawowywcity2Znak"/>
    <w:pPr>
      <w:spacing w:line="360" w:lineRule="auto"/>
      <w:ind w:firstLine="708"/>
      <w:jc w:val="both"/>
    </w:pPr>
  </w:style>
  <w:style w:type="character" w:customStyle="1" w:styleId="Tekstpodstawowywcity2Znak">
    <w:name w:val="Tekst podstawowy wcięty 2 Znak"/>
    <w:link w:val="Tekstpodstawowywcity2"/>
    <w:rsid w:val="00E21368"/>
    <w:rPr>
      <w:sz w:val="24"/>
      <w:lang w:val="pl-PL" w:eastAsia="pl-PL" w:bidi="ar-SA"/>
    </w:rPr>
  </w:style>
  <w:style w:type="paragraph" w:styleId="Mapadokumentu">
    <w:name w:val="Document Map"/>
    <w:basedOn w:val="Normalny"/>
    <w:link w:val="MapadokumentuZnak"/>
    <w:semiHidden/>
    <w:pPr>
      <w:shd w:val="clear" w:color="auto" w:fill="000080"/>
    </w:pPr>
    <w:rPr>
      <w:rFonts w:ascii="Tahoma" w:hAnsi="Tahoma"/>
    </w:rPr>
  </w:style>
  <w:style w:type="character" w:customStyle="1" w:styleId="MapadokumentuZnak">
    <w:name w:val="Mapa dokumentu Znak"/>
    <w:link w:val="Mapadokumentu"/>
    <w:semiHidden/>
    <w:rsid w:val="00E21368"/>
    <w:rPr>
      <w:rFonts w:ascii="Tahoma" w:hAnsi="Tahoma"/>
      <w:sz w:val="24"/>
      <w:lang w:val="pl-PL" w:eastAsia="pl-PL" w:bidi="ar-SA"/>
    </w:rPr>
  </w:style>
  <w:style w:type="character" w:styleId="Odwoanieprzypisudolnego">
    <w:name w:val="footnote reference"/>
    <w:semiHidden/>
    <w:rPr>
      <w:vertAlign w:val="superscript"/>
    </w:rPr>
  </w:style>
  <w:style w:type="paragraph" w:styleId="Tekstprzypisudolnego">
    <w:name w:val="footnote text"/>
    <w:basedOn w:val="Normalny"/>
    <w:link w:val="TekstprzypisudolnegoZnak"/>
    <w:semiHidden/>
    <w:rPr>
      <w:sz w:val="20"/>
    </w:rPr>
  </w:style>
  <w:style w:type="paragraph" w:customStyle="1" w:styleId="StandardowyStanda">
    <w:name w:val="Standardowy.Standa"/>
    <w:next w:val="Tekstpodstawowy3"/>
    <w:pPr>
      <w:spacing w:line="360" w:lineRule="auto"/>
      <w:jc w:val="both"/>
    </w:pPr>
    <w:rPr>
      <w:sz w:val="24"/>
    </w:rPr>
  </w:style>
  <w:style w:type="paragraph" w:styleId="Tekstpodstawowy2">
    <w:name w:val="Body Text 2"/>
    <w:basedOn w:val="Normalny"/>
    <w:link w:val="Tekstpodstawowy2Znak"/>
    <w:uiPriority w:val="99"/>
    <w:pPr>
      <w:spacing w:line="360" w:lineRule="auto"/>
      <w:ind w:right="-1418"/>
      <w:jc w:val="both"/>
    </w:pPr>
  </w:style>
  <w:style w:type="paragraph" w:styleId="Tekstpodstawowywcity3">
    <w:name w:val="Body Text Indent 3"/>
    <w:basedOn w:val="Normalny"/>
    <w:link w:val="Tekstpodstawowywcity3Znak"/>
    <w:pPr>
      <w:spacing w:line="360" w:lineRule="auto"/>
      <w:ind w:right="-567" w:firstLine="360"/>
      <w:jc w:val="both"/>
    </w:pPr>
  </w:style>
  <w:style w:type="character" w:styleId="Hipercze">
    <w:name w:val="Hyperlink"/>
    <w:rPr>
      <w:color w:val="0000FF"/>
      <w:u w:val="single"/>
    </w:rPr>
  </w:style>
  <w:style w:type="paragraph" w:customStyle="1" w:styleId="Pisma">
    <w:name w:val="Pisma"/>
    <w:basedOn w:val="Normalny"/>
    <w:pPr>
      <w:widowControl w:val="0"/>
      <w:jc w:val="both"/>
    </w:pPr>
  </w:style>
  <w:style w:type="paragraph" w:styleId="Zwykytekst">
    <w:name w:val="Plain Text"/>
    <w:basedOn w:val="Normalny"/>
    <w:link w:val="ZwykytekstZnak"/>
    <w:rPr>
      <w:rFonts w:ascii="Courier New" w:hAnsi="Courier New"/>
      <w:sz w:val="20"/>
    </w:rPr>
  </w:style>
  <w:style w:type="paragraph" w:customStyle="1" w:styleId="Standard-ang">
    <w:name w:val="Standard-ang"/>
    <w:basedOn w:val="Normalny"/>
    <w:pPr>
      <w:tabs>
        <w:tab w:val="left" w:pos="284"/>
        <w:tab w:val="left" w:pos="567"/>
        <w:tab w:val="left" w:pos="851"/>
        <w:tab w:val="left" w:pos="1134"/>
        <w:tab w:val="left" w:pos="1418"/>
        <w:tab w:val="left" w:pos="1701"/>
        <w:tab w:val="left" w:pos="1985"/>
      </w:tabs>
    </w:pPr>
    <w:rPr>
      <w:color w:val="000000"/>
      <w:lang w:val="en-GB"/>
    </w:rPr>
  </w:style>
  <w:style w:type="paragraph" w:styleId="Tekstblokowy">
    <w:name w:val="Block Text"/>
    <w:basedOn w:val="Normalny"/>
    <w:pPr>
      <w:shd w:val="clear" w:color="auto" w:fill="FFFFFF"/>
      <w:spacing w:before="115" w:line="269" w:lineRule="exact"/>
      <w:ind w:left="708" w:right="11"/>
      <w:jc w:val="both"/>
    </w:pPr>
    <w:rPr>
      <w:rFonts w:ascii="Verdana" w:hAnsi="Verdana"/>
      <w:b/>
      <w:sz w:val="20"/>
    </w:rPr>
  </w:style>
  <w:style w:type="paragraph" w:styleId="NormalnyWeb">
    <w:name w:val="Normal (Web)"/>
    <w:basedOn w:val="Normalny"/>
    <w:uiPriority w:val="99"/>
    <w:pPr>
      <w:spacing w:before="100" w:beforeAutospacing="1" w:after="100" w:afterAutospacing="1"/>
    </w:pPr>
    <w:rPr>
      <w:color w:val="000000"/>
      <w:szCs w:val="24"/>
    </w:rPr>
  </w:style>
  <w:style w:type="paragraph" w:customStyle="1" w:styleId="verdana11">
    <w:name w:val="verdana11"/>
    <w:basedOn w:val="Normalny"/>
    <w:pPr>
      <w:spacing w:before="100" w:beforeAutospacing="1" w:after="100" w:afterAutospacing="1"/>
    </w:pPr>
    <w:rPr>
      <w:rFonts w:ascii="Verdana" w:hAnsi="Verdana"/>
      <w:color w:val="000000"/>
      <w:sz w:val="18"/>
      <w:szCs w:val="18"/>
    </w:rPr>
  </w:style>
  <w:style w:type="character" w:customStyle="1" w:styleId="verdana111">
    <w:name w:val="verdana111"/>
    <w:rPr>
      <w:rFonts w:ascii="Verdana" w:hAnsi="Verdana" w:hint="default"/>
      <w:b w:val="0"/>
      <w:bCs w:val="0"/>
      <w:i w:val="0"/>
      <w:iCs w:val="0"/>
      <w:sz w:val="18"/>
      <w:szCs w:val="18"/>
    </w:rPr>
  </w:style>
  <w:style w:type="character" w:styleId="UyteHipercze">
    <w:name w:val="FollowedHyperlink"/>
    <w:rPr>
      <w:color w:val="800080"/>
      <w:u w:val="single"/>
    </w:rPr>
  </w:style>
  <w:style w:type="paragraph" w:customStyle="1" w:styleId="style">
    <w:name w:val="style"/>
    <w:basedOn w:val="Normalny"/>
    <w:pPr>
      <w:spacing w:before="100" w:beforeAutospacing="1" w:after="100" w:afterAutospacing="1" w:line="360" w:lineRule="auto"/>
    </w:pPr>
    <w:rPr>
      <w:color w:val="000000"/>
      <w:sz w:val="18"/>
      <w:szCs w:val="18"/>
    </w:rPr>
  </w:style>
  <w:style w:type="paragraph" w:customStyle="1" w:styleId="spis">
    <w:name w:val="spis"/>
    <w:basedOn w:val="Normalny"/>
    <w:pPr>
      <w:spacing w:before="100" w:beforeAutospacing="1" w:after="100" w:afterAutospacing="1" w:line="360" w:lineRule="auto"/>
    </w:pPr>
    <w:rPr>
      <w:color w:val="000000"/>
      <w:sz w:val="18"/>
      <w:szCs w:val="18"/>
    </w:rPr>
  </w:style>
  <w:style w:type="character" w:customStyle="1" w:styleId="style1">
    <w:name w:val="style1"/>
    <w:rPr>
      <w:rFonts w:ascii="Verdana" w:hAnsi="Verdana" w:hint="default"/>
      <w:sz w:val="18"/>
      <w:szCs w:val="18"/>
    </w:rPr>
  </w:style>
  <w:style w:type="character" w:styleId="Pogrubienie">
    <w:name w:val="Strong"/>
    <w:uiPriority w:val="22"/>
    <w:qFormat/>
    <w:rPr>
      <w:b/>
      <w:bCs/>
    </w:rPr>
  </w:style>
  <w:style w:type="paragraph" w:styleId="Tekstdymka">
    <w:name w:val="Balloon Text"/>
    <w:basedOn w:val="Normalny"/>
    <w:link w:val="TekstdymkaZnak"/>
    <w:uiPriority w:val="99"/>
    <w:semiHidden/>
    <w:rPr>
      <w:rFonts w:ascii="Tahoma" w:hAnsi="Tahoma" w:cs="Tahoma"/>
      <w:sz w:val="16"/>
      <w:szCs w:val="16"/>
    </w:rPr>
  </w:style>
  <w:style w:type="paragraph" w:customStyle="1" w:styleId="Enterplan13ptTitle">
    <w:name w:val="Enterplan 13pt Title"/>
    <w:basedOn w:val="EnterplanNormal"/>
    <w:next w:val="EnterplanNormal"/>
    <w:pPr>
      <w:jc w:val="left"/>
    </w:pPr>
    <w:rPr>
      <w:b/>
      <w:bCs/>
      <w:sz w:val="26"/>
      <w:szCs w:val="26"/>
    </w:rPr>
  </w:style>
  <w:style w:type="paragraph" w:customStyle="1" w:styleId="EnterplanNormal">
    <w:name w:val="Enterplan Normal"/>
    <w:basedOn w:val="Normalny"/>
    <w:pPr>
      <w:spacing w:after="220"/>
      <w:jc w:val="both"/>
    </w:pPr>
    <w:rPr>
      <w:rFonts w:ascii="Arial" w:hAnsi="Arial" w:cs="Arial"/>
      <w:sz w:val="22"/>
      <w:szCs w:val="22"/>
      <w:lang w:eastAsia="en-US"/>
    </w:rPr>
  </w:style>
  <w:style w:type="paragraph" w:customStyle="1" w:styleId="BCLNormal">
    <w:name w:val="BCL Normal"/>
    <w:basedOn w:val="EnterplanNormal"/>
    <w:rPr>
      <w:rFonts w:ascii="Swis721 BT" w:hAnsi="Swis721 BT" w:cs="Times New Roman"/>
    </w:rPr>
  </w:style>
  <w:style w:type="paragraph" w:customStyle="1" w:styleId="Enterplan11ptTitle">
    <w:name w:val="Enterplan 11 pt Title"/>
    <w:basedOn w:val="EnterplanNormal"/>
    <w:next w:val="EnterplanNormal"/>
    <w:pPr>
      <w:keepNext/>
      <w:jc w:val="left"/>
    </w:pPr>
    <w:rPr>
      <w:b/>
      <w:bCs/>
    </w:rPr>
  </w:style>
  <w:style w:type="paragraph" w:customStyle="1" w:styleId="Enterplan11ptItalicTitle">
    <w:name w:val="Enterplan 11 pt Italic Title"/>
    <w:basedOn w:val="EnterplanNormal"/>
    <w:next w:val="EnterplanNormal"/>
    <w:pPr>
      <w:keepNext/>
      <w:jc w:val="left"/>
    </w:pPr>
    <w:rPr>
      <w:b/>
      <w:bCs/>
      <w:i/>
      <w:iCs/>
    </w:rPr>
  </w:style>
  <w:style w:type="paragraph" w:customStyle="1" w:styleId="EnterplanFooter">
    <w:name w:val="Enterplan Footer"/>
    <w:basedOn w:val="EnterplanNormal"/>
    <w:next w:val="EnterplanNormal"/>
    <w:pPr>
      <w:pBdr>
        <w:top w:val="single" w:sz="4" w:space="1" w:color="auto"/>
      </w:pBdr>
      <w:spacing w:after="180"/>
      <w:jc w:val="right"/>
    </w:pPr>
    <w:rPr>
      <w:b/>
      <w:bCs/>
      <w:sz w:val="18"/>
      <w:szCs w:val="18"/>
    </w:rPr>
  </w:style>
  <w:style w:type="paragraph" w:customStyle="1" w:styleId="EnterplanHeader">
    <w:name w:val="Enterplan Header"/>
    <w:basedOn w:val="EnterplanNormal"/>
    <w:next w:val="EnterplanNormal"/>
    <w:pPr>
      <w:pBdr>
        <w:bottom w:val="single" w:sz="4" w:space="1" w:color="auto"/>
      </w:pBdr>
      <w:spacing w:after="180"/>
      <w:jc w:val="right"/>
    </w:pPr>
    <w:rPr>
      <w:b/>
      <w:bCs/>
      <w:sz w:val="18"/>
      <w:szCs w:val="18"/>
    </w:rPr>
  </w:style>
  <w:style w:type="paragraph" w:customStyle="1" w:styleId="EnterplanFootnote">
    <w:name w:val="Enterplan Footnote"/>
    <w:basedOn w:val="EnterplanNormal"/>
    <w:pPr>
      <w:spacing w:after="0"/>
    </w:pPr>
    <w:rPr>
      <w:sz w:val="18"/>
      <w:szCs w:val="18"/>
    </w:rPr>
  </w:style>
  <w:style w:type="paragraph" w:styleId="Listapunktowana">
    <w:name w:val="List Bullet"/>
    <w:basedOn w:val="EnterplanBullet"/>
    <w:autoRedefine/>
    <w:pPr>
      <w:tabs>
        <w:tab w:val="left" w:pos="720"/>
      </w:tabs>
      <w:ind w:left="360" w:hanging="360"/>
    </w:pPr>
    <w:rPr>
      <w:rFonts w:ascii="Swis721 BT" w:hAnsi="Swis721 BT" w:cs="Times New Roman"/>
    </w:rPr>
  </w:style>
  <w:style w:type="paragraph" w:customStyle="1" w:styleId="EnterplanBullet">
    <w:name w:val="Enterplan Bullet"/>
    <w:basedOn w:val="EnterplanNormal"/>
    <w:pPr>
      <w:tabs>
        <w:tab w:val="num" w:pos="720"/>
      </w:tabs>
      <w:ind w:left="720" w:hanging="720"/>
    </w:pPr>
  </w:style>
  <w:style w:type="paragraph" w:styleId="Listapunktowana2">
    <w:name w:val="List Bullet 2"/>
    <w:basedOn w:val="EnterplanIndentedBullet"/>
    <w:autoRedefine/>
    <w:pPr>
      <w:tabs>
        <w:tab w:val="left" w:pos="1080"/>
      </w:tabs>
      <w:ind w:left="720"/>
    </w:pPr>
    <w:rPr>
      <w:rFonts w:ascii="Swis721 BT" w:hAnsi="Swis721 BT" w:cs="Times New Roman"/>
    </w:rPr>
  </w:style>
  <w:style w:type="paragraph" w:customStyle="1" w:styleId="EnterplanIndentedBullet">
    <w:name w:val="Enterplan Indented Bullet"/>
    <w:basedOn w:val="EnterplanNormal"/>
    <w:pPr>
      <w:tabs>
        <w:tab w:val="num" w:pos="720"/>
        <w:tab w:val="num" w:pos="1080"/>
      </w:tabs>
      <w:ind w:left="1080" w:hanging="360"/>
    </w:pPr>
  </w:style>
  <w:style w:type="paragraph" w:styleId="Listanumerowana">
    <w:name w:val="List Number"/>
    <w:basedOn w:val="EnterplanListNumber"/>
    <w:rPr>
      <w:rFonts w:ascii="Swis721 BT" w:hAnsi="Swis721 BT" w:cs="Times New Roman"/>
    </w:rPr>
  </w:style>
  <w:style w:type="paragraph" w:customStyle="1" w:styleId="EnterplanListNumber">
    <w:name w:val="Enterplan List Number"/>
    <w:basedOn w:val="EnterplanNormal"/>
    <w:pPr>
      <w:tabs>
        <w:tab w:val="num" w:pos="360"/>
      </w:tabs>
      <w:ind w:left="360" w:hanging="360"/>
    </w:pPr>
  </w:style>
  <w:style w:type="paragraph" w:customStyle="1" w:styleId="Page">
    <w:name w:val="Page"/>
    <w:basedOn w:val="EnterplanPageNumber"/>
    <w:next w:val="BCLNormal"/>
    <w:rPr>
      <w:rFonts w:ascii="Swis721 BT" w:hAnsi="Swis721 BT" w:cs="Times New Roman"/>
    </w:rPr>
  </w:style>
  <w:style w:type="paragraph" w:customStyle="1" w:styleId="EnterplanPageNumber">
    <w:name w:val="Enterplan Page Number"/>
    <w:basedOn w:val="EnterplanNormal"/>
    <w:next w:val="EnterplanFooter"/>
    <w:pPr>
      <w:jc w:val="right"/>
    </w:pPr>
  </w:style>
  <w:style w:type="paragraph" w:customStyle="1" w:styleId="Para1">
    <w:name w:val="Para1"/>
    <w:basedOn w:val="Enterplan11ptParawith0ptsfollowing"/>
    <w:next w:val="BCLNormal"/>
    <w:rPr>
      <w:rFonts w:ascii="Swis721 BT" w:hAnsi="Swis721 BT" w:cs="Times New Roman"/>
    </w:rPr>
  </w:style>
  <w:style w:type="paragraph" w:customStyle="1" w:styleId="Enterplan11ptParawith0ptsfollowing">
    <w:name w:val="Enterplan 11pt Para with 0pts following"/>
    <w:basedOn w:val="EnterplanNormal"/>
    <w:next w:val="EnterplanNormal"/>
    <w:pPr>
      <w:spacing w:after="0"/>
    </w:pPr>
  </w:style>
  <w:style w:type="paragraph" w:customStyle="1" w:styleId="Para2">
    <w:name w:val="Para2"/>
    <w:basedOn w:val="Enterplan9ptParawith0ptsfollowng"/>
    <w:next w:val="BCLNormal"/>
    <w:rPr>
      <w:rFonts w:ascii="Swis721 BT" w:hAnsi="Swis721 BT" w:cs="Times New Roman"/>
    </w:rPr>
  </w:style>
  <w:style w:type="paragraph" w:customStyle="1" w:styleId="Enterplan9ptParawith0ptsfollowng">
    <w:name w:val="Enterplan 9pt Para with 0 pts followng"/>
    <w:basedOn w:val="EnterplanNormal"/>
    <w:pPr>
      <w:spacing w:after="0"/>
    </w:pPr>
    <w:rPr>
      <w:sz w:val="18"/>
      <w:szCs w:val="18"/>
    </w:rPr>
  </w:style>
  <w:style w:type="paragraph" w:customStyle="1" w:styleId="Table1">
    <w:name w:val="Table1"/>
    <w:basedOn w:val="EnterplanTable9ptLeftJustified"/>
    <w:rPr>
      <w:rFonts w:ascii="Swis721 BT" w:hAnsi="Swis721 BT" w:cs="Times New Roman"/>
    </w:rPr>
  </w:style>
  <w:style w:type="paragraph" w:customStyle="1" w:styleId="EnterplanTable9ptLeftJustified">
    <w:name w:val="Enterplan Table 9pt Left Justified"/>
    <w:basedOn w:val="EnterplanNormal"/>
    <w:pPr>
      <w:spacing w:after="180"/>
      <w:jc w:val="left"/>
    </w:pPr>
    <w:rPr>
      <w:sz w:val="18"/>
      <w:szCs w:val="18"/>
    </w:rPr>
  </w:style>
  <w:style w:type="paragraph" w:customStyle="1" w:styleId="Table2">
    <w:name w:val="Table2"/>
    <w:basedOn w:val="EnterplanTable9ptCentred"/>
    <w:rPr>
      <w:rFonts w:ascii="Swis721 BT" w:hAnsi="Swis721 BT" w:cs="Times New Roman"/>
    </w:rPr>
  </w:style>
  <w:style w:type="paragraph" w:customStyle="1" w:styleId="EnterplanTable9ptCentred">
    <w:name w:val="Enterplan Table 9pt Centred"/>
    <w:basedOn w:val="EnterplanNormal"/>
    <w:pPr>
      <w:spacing w:after="180"/>
      <w:jc w:val="center"/>
    </w:pPr>
    <w:rPr>
      <w:sz w:val="18"/>
      <w:szCs w:val="18"/>
    </w:rPr>
  </w:style>
  <w:style w:type="paragraph" w:customStyle="1" w:styleId="Table3">
    <w:name w:val="Table3"/>
    <w:basedOn w:val="EnterplanTable9ptRightJustified"/>
    <w:rPr>
      <w:rFonts w:ascii="Swis721 BT" w:hAnsi="Swis721 BT" w:cs="Times New Roman"/>
    </w:rPr>
  </w:style>
  <w:style w:type="paragraph" w:customStyle="1" w:styleId="EnterplanTable9ptRightJustified">
    <w:name w:val="Enterplan Table 9pt Right Justified"/>
    <w:basedOn w:val="EnterplanNormal"/>
    <w:pPr>
      <w:spacing w:after="180"/>
      <w:jc w:val="right"/>
    </w:pPr>
    <w:rPr>
      <w:sz w:val="18"/>
      <w:szCs w:val="18"/>
    </w:rPr>
  </w:style>
  <w:style w:type="paragraph" w:customStyle="1" w:styleId="TableHeading">
    <w:name w:val="Table Heading"/>
    <w:basedOn w:val="Enterplan9ptBoldTableHeader"/>
    <w:next w:val="BCLNormal"/>
    <w:rPr>
      <w:rFonts w:ascii="Swis721 BT" w:hAnsi="Swis721 BT" w:cs="Times New Roman"/>
    </w:rPr>
  </w:style>
  <w:style w:type="paragraph" w:customStyle="1" w:styleId="Enterplan9ptBoldTableHeader">
    <w:name w:val="Enterplan 9pt Bold Table Header"/>
    <w:basedOn w:val="EnterplanNormal"/>
    <w:next w:val="EnterplanTable9ptLeftJustified"/>
    <w:pPr>
      <w:spacing w:after="0"/>
      <w:jc w:val="center"/>
    </w:pPr>
    <w:rPr>
      <w:b/>
      <w:bCs/>
      <w:sz w:val="18"/>
      <w:szCs w:val="18"/>
    </w:rPr>
  </w:style>
  <w:style w:type="paragraph" w:customStyle="1" w:styleId="LetterFooter1">
    <w:name w:val="LetterFooter1"/>
    <w:rPr>
      <w:rFonts w:ascii="Arial Narrow" w:hAnsi="Arial Narrow"/>
      <w:b/>
      <w:bCs/>
      <w:noProof/>
      <w:color w:val="0000FF"/>
      <w:sz w:val="24"/>
      <w:szCs w:val="24"/>
      <w:lang w:val="en-GB" w:eastAsia="en-US"/>
    </w:rPr>
  </w:style>
  <w:style w:type="paragraph" w:customStyle="1" w:styleId="LetterFooter2">
    <w:name w:val="LetterFooter2"/>
    <w:basedOn w:val="LetterFooter1"/>
    <w:rPr>
      <w:color w:val="808080"/>
    </w:rPr>
  </w:style>
  <w:style w:type="paragraph" w:customStyle="1" w:styleId="Paranumber">
    <w:name w:val="Paranumber"/>
    <w:basedOn w:val="Normalny"/>
    <w:pPr>
      <w:tabs>
        <w:tab w:val="num" w:pos="360"/>
      </w:tabs>
      <w:suppressAutoHyphens/>
      <w:ind w:left="360" w:hanging="360"/>
      <w:jc w:val="both"/>
    </w:pPr>
    <w:rPr>
      <w:rFonts w:ascii="Arial" w:hAnsi="Arial" w:cs="Arial"/>
      <w:sz w:val="22"/>
      <w:szCs w:val="22"/>
      <w:lang w:val="en-US" w:eastAsia="en-US"/>
    </w:rPr>
  </w:style>
  <w:style w:type="paragraph" w:customStyle="1" w:styleId="EnterplanFootnoteReference">
    <w:name w:val="Enterplan Footnote Reference"/>
    <w:basedOn w:val="EnterplanNormal"/>
    <w:next w:val="EnterplanNormal"/>
    <w:rPr>
      <w:vertAlign w:val="superscript"/>
    </w:rPr>
  </w:style>
  <w:style w:type="paragraph" w:customStyle="1" w:styleId="Enterplan9ptLeftJustified">
    <w:name w:val="Enterplan 9pt Left Justified"/>
    <w:basedOn w:val="EnterplanNormal"/>
    <w:pPr>
      <w:spacing w:after="180"/>
      <w:jc w:val="left"/>
    </w:pPr>
    <w:rPr>
      <w:sz w:val="18"/>
      <w:szCs w:val="18"/>
    </w:rPr>
  </w:style>
  <w:style w:type="paragraph" w:customStyle="1" w:styleId="Enterplan9ptCentred">
    <w:name w:val="Enterplan 9pt Centred"/>
    <w:basedOn w:val="EnterplanNormal"/>
    <w:pPr>
      <w:spacing w:after="180"/>
      <w:jc w:val="center"/>
    </w:pPr>
    <w:rPr>
      <w:sz w:val="18"/>
      <w:szCs w:val="18"/>
    </w:rPr>
  </w:style>
  <w:style w:type="paragraph" w:customStyle="1" w:styleId="Enterplan9ptFootnote">
    <w:name w:val="Enterplan 9pt Footnote"/>
    <w:basedOn w:val="EnterplanNormal"/>
    <w:pPr>
      <w:spacing w:after="0"/>
    </w:pPr>
    <w:rPr>
      <w:sz w:val="18"/>
      <w:szCs w:val="18"/>
    </w:rPr>
  </w:style>
  <w:style w:type="paragraph" w:customStyle="1" w:styleId="number1">
    <w:name w:val="number1"/>
    <w:basedOn w:val="Normalny"/>
    <w:pPr>
      <w:tabs>
        <w:tab w:val="num" w:pos="720"/>
      </w:tabs>
      <w:spacing w:after="240"/>
      <w:jc w:val="both"/>
    </w:pPr>
    <w:rPr>
      <w:rFonts w:ascii="Swis721 BT" w:hAnsi="Swis721 BT"/>
      <w:sz w:val="22"/>
      <w:szCs w:val="22"/>
      <w:lang w:eastAsia="en-US"/>
    </w:rPr>
  </w:style>
  <w:style w:type="paragraph" w:customStyle="1" w:styleId="listbullet1">
    <w:name w:val="list bullet1"/>
    <w:basedOn w:val="Normalny"/>
    <w:pPr>
      <w:widowControl w:val="0"/>
      <w:tabs>
        <w:tab w:val="num" w:pos="720"/>
      </w:tabs>
      <w:spacing w:after="240"/>
      <w:ind w:left="720" w:hanging="720"/>
      <w:jc w:val="both"/>
    </w:pPr>
    <w:rPr>
      <w:rFonts w:ascii="Swis721 BT" w:hAnsi="Swis721 BT"/>
      <w:sz w:val="22"/>
      <w:szCs w:val="22"/>
      <w:lang w:eastAsia="en-US"/>
    </w:rPr>
  </w:style>
  <w:style w:type="paragraph" w:customStyle="1" w:styleId="Listapunktowana1">
    <w:name w:val="Lista punktowana1"/>
    <w:basedOn w:val="Normalny"/>
    <w:pPr>
      <w:tabs>
        <w:tab w:val="num" w:pos="720"/>
      </w:tabs>
      <w:spacing w:after="220"/>
      <w:ind w:left="720" w:hanging="720"/>
      <w:jc w:val="both"/>
    </w:pPr>
    <w:rPr>
      <w:rFonts w:ascii="Swis721 BT" w:hAnsi="Swis721 BT"/>
      <w:sz w:val="22"/>
      <w:szCs w:val="22"/>
      <w:lang w:eastAsia="en-US"/>
    </w:rPr>
  </w:style>
  <w:style w:type="paragraph" w:customStyle="1" w:styleId="Tekstdymka1">
    <w:name w:val="Tekst dymka1"/>
    <w:basedOn w:val="Normalny"/>
    <w:pPr>
      <w:jc w:val="both"/>
    </w:pPr>
    <w:rPr>
      <w:rFonts w:ascii="Tahoma" w:hAnsi="Tahoma" w:cs="Tahoma"/>
      <w:sz w:val="16"/>
      <w:szCs w:val="16"/>
      <w:lang w:eastAsia="en-US"/>
    </w:rPr>
  </w:style>
  <w:style w:type="paragraph" w:styleId="Lista-kontynuacja">
    <w:name w:val="List Continue"/>
    <w:basedOn w:val="Normalny"/>
    <w:pPr>
      <w:spacing w:after="120"/>
      <w:ind w:left="283"/>
      <w:jc w:val="both"/>
    </w:pPr>
    <w:rPr>
      <w:rFonts w:ascii="Arial" w:hAnsi="Arial" w:cs="Arial"/>
      <w:sz w:val="22"/>
      <w:szCs w:val="22"/>
      <w:lang w:eastAsia="en-US"/>
    </w:rPr>
  </w:style>
  <w:style w:type="paragraph" w:customStyle="1" w:styleId="Heading4">
    <w:name w:val="Heading4"/>
    <w:basedOn w:val="Normalny"/>
    <w:rPr>
      <w:lang w:val="nl-BE"/>
    </w:rPr>
  </w:style>
  <w:style w:type="paragraph" w:styleId="Spistreci1">
    <w:name w:val="toc 1"/>
    <w:basedOn w:val="Normalny"/>
    <w:next w:val="Normalny"/>
    <w:autoRedefine/>
    <w:semiHidden/>
    <w:pPr>
      <w:spacing w:before="60" w:after="60"/>
    </w:pPr>
    <w:rPr>
      <w:b/>
      <w:sz w:val="16"/>
      <w:szCs w:val="18"/>
    </w:rPr>
  </w:style>
  <w:style w:type="paragraph" w:customStyle="1" w:styleId="numberpara">
    <w:name w:val="numberpara"/>
    <w:basedOn w:val="Normalny"/>
    <w:pPr>
      <w:spacing w:after="240"/>
      <w:jc w:val="both"/>
    </w:pPr>
    <w:rPr>
      <w:rFonts w:ascii="Swis721 BT" w:hAnsi="Swis721 BT"/>
      <w:sz w:val="22"/>
      <w:lang w:eastAsia="en-US"/>
    </w:rPr>
  </w:style>
  <w:style w:type="paragraph" w:customStyle="1" w:styleId="paranumber0">
    <w:name w:val="paranumber"/>
    <w:basedOn w:val="Normalny"/>
    <w:pPr>
      <w:tabs>
        <w:tab w:val="num" w:pos="720"/>
      </w:tabs>
      <w:spacing w:after="240"/>
      <w:ind w:left="720" w:hanging="720"/>
      <w:jc w:val="both"/>
    </w:pPr>
    <w:rPr>
      <w:rFonts w:ascii="Swis721 BT" w:hAnsi="Swis721 BT"/>
      <w:sz w:val="22"/>
      <w:lang w:val="en-IE" w:eastAsia="en-US"/>
    </w:rPr>
  </w:style>
  <w:style w:type="paragraph" w:customStyle="1" w:styleId="Tytu2">
    <w:name w:val="Tytuł 2"/>
    <w:basedOn w:val="Enterplan11ptTitle"/>
    <w:next w:val="BCLNormal"/>
    <w:pPr>
      <w:tabs>
        <w:tab w:val="num" w:pos="644"/>
      </w:tabs>
      <w:autoSpaceDE w:val="0"/>
      <w:autoSpaceDN w:val="0"/>
      <w:adjustRightInd w:val="0"/>
      <w:ind w:left="644" w:hanging="360"/>
      <w:outlineLvl w:val="1"/>
    </w:pPr>
    <w:rPr>
      <w:rFonts w:ascii="Swis721 BT" w:hAnsi="Swis721 BT" w:cs="Times New Roman"/>
      <w:sz w:val="20"/>
      <w:szCs w:val="24"/>
      <w:lang w:eastAsia="pl-PL"/>
    </w:rPr>
  </w:style>
  <w:style w:type="paragraph" w:customStyle="1" w:styleId="Tytu1">
    <w:name w:val="Tytuł 1"/>
    <w:basedOn w:val="Enterplan13ptTitle"/>
    <w:next w:val="BCLNormal"/>
    <w:pPr>
      <w:keepNext/>
      <w:tabs>
        <w:tab w:val="num" w:pos="644"/>
      </w:tabs>
      <w:autoSpaceDE w:val="0"/>
      <w:autoSpaceDN w:val="0"/>
      <w:adjustRightInd w:val="0"/>
      <w:ind w:left="644" w:hanging="360"/>
      <w:outlineLvl w:val="0"/>
    </w:pPr>
    <w:rPr>
      <w:rFonts w:ascii="Swis721 BT" w:hAnsi="Swis721 BT" w:cs="Times New Roman"/>
      <w:lang w:eastAsia="pl-PL"/>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table" w:styleId="Tabela-Siatka">
    <w:name w:val="Table Grid"/>
    <w:basedOn w:val="Standardowy"/>
    <w:uiPriority w:val="59"/>
    <w:rsid w:val="00071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ZPORR">
    <w:name w:val="tekst ZPORR"/>
    <w:basedOn w:val="Normalny"/>
    <w:pPr>
      <w:overflowPunct w:val="0"/>
      <w:autoSpaceDE w:val="0"/>
      <w:autoSpaceDN w:val="0"/>
      <w:adjustRightInd w:val="0"/>
      <w:spacing w:after="120"/>
      <w:ind w:firstLine="680"/>
      <w:jc w:val="both"/>
      <w:textAlignment w:val="baseline"/>
    </w:pPr>
  </w:style>
  <w:style w:type="paragraph" w:styleId="Tytu">
    <w:name w:val="Title"/>
    <w:basedOn w:val="Normalny"/>
    <w:link w:val="TytuZnak"/>
    <w:qFormat/>
    <w:pPr>
      <w:spacing w:line="360" w:lineRule="auto"/>
      <w:jc w:val="center"/>
    </w:pPr>
    <w:rPr>
      <w:b/>
    </w:rPr>
  </w:style>
  <w:style w:type="paragraph" w:styleId="Podtytu">
    <w:name w:val="Subtitle"/>
    <w:basedOn w:val="Normalny"/>
    <w:link w:val="PodtytuZnak"/>
    <w:qFormat/>
    <w:pPr>
      <w:spacing w:line="360" w:lineRule="auto"/>
      <w:jc w:val="center"/>
    </w:pPr>
    <w:rPr>
      <w:b/>
    </w:rPr>
  </w:style>
  <w:style w:type="paragraph" w:customStyle="1" w:styleId="Nagwek1Nagwek1Znak">
    <w:name w:val="Nagłówek 1.Nagłówek 1 Znak"/>
    <w:basedOn w:val="Normalny"/>
    <w:next w:val="Normalny"/>
    <w:rsid w:val="006053D2"/>
    <w:pPr>
      <w:keepNext/>
      <w:outlineLvl w:val="0"/>
    </w:pPr>
    <w:rPr>
      <w:b/>
      <w:sz w:val="28"/>
    </w:rPr>
  </w:style>
  <w:style w:type="paragraph" w:customStyle="1" w:styleId="Nagwek2Nagwek2Znak">
    <w:name w:val="Nagłówek 2.Nagłówek 2 Znak"/>
    <w:basedOn w:val="Normalny"/>
    <w:next w:val="Normalny"/>
    <w:rsid w:val="006053D2"/>
    <w:pPr>
      <w:keepNext/>
      <w:spacing w:line="360" w:lineRule="auto"/>
      <w:jc w:val="both"/>
      <w:outlineLvl w:val="1"/>
    </w:pPr>
    <w:rPr>
      <w:b/>
    </w:rPr>
  </w:style>
  <w:style w:type="paragraph" w:styleId="Legenda">
    <w:name w:val="caption"/>
    <w:basedOn w:val="Normalny"/>
    <w:next w:val="Normalny"/>
    <w:qFormat/>
    <w:rsid w:val="00CB7B50"/>
    <w:rPr>
      <w:b/>
      <w:bCs/>
      <w:sz w:val="20"/>
    </w:rPr>
  </w:style>
  <w:style w:type="paragraph" w:customStyle="1" w:styleId="SOP">
    <w:name w:val="SOP"/>
    <w:basedOn w:val="Tekstpodstawowy3"/>
    <w:rsid w:val="0059480F"/>
    <w:pPr>
      <w:widowControl w:val="0"/>
      <w:spacing w:before="240" w:line="240" w:lineRule="auto"/>
      <w:ind w:right="0"/>
    </w:pPr>
    <w:rPr>
      <w:rFonts w:ascii="Arial" w:hAnsi="Arial"/>
      <w:b w:val="0"/>
      <w:lang w:val="en-GB"/>
    </w:rPr>
  </w:style>
  <w:style w:type="paragraph" w:styleId="Tekstprzypisukocowego">
    <w:name w:val="endnote text"/>
    <w:basedOn w:val="Normalny"/>
    <w:link w:val="TekstprzypisukocowegoZnak"/>
    <w:semiHidden/>
    <w:rsid w:val="00767746"/>
    <w:rPr>
      <w:sz w:val="20"/>
    </w:rPr>
  </w:style>
  <w:style w:type="character" w:styleId="Odwoanieprzypisukocowego">
    <w:name w:val="endnote reference"/>
    <w:semiHidden/>
    <w:rsid w:val="00767746"/>
    <w:rPr>
      <w:vertAlign w:val="superscript"/>
    </w:rPr>
  </w:style>
  <w:style w:type="character" w:customStyle="1" w:styleId="WW8Num2z0">
    <w:name w:val="WW8Num2z0"/>
    <w:rsid w:val="00E21368"/>
    <w:rPr>
      <w:rFonts w:ascii="Symbol" w:hAnsi="Symbol"/>
    </w:rPr>
  </w:style>
  <w:style w:type="character" w:customStyle="1" w:styleId="WW8Num3z0">
    <w:name w:val="WW8Num3z0"/>
    <w:rsid w:val="00E21368"/>
    <w:rPr>
      <w:rFonts w:ascii="StarSymbol" w:hAnsi="StarSymbol"/>
    </w:rPr>
  </w:style>
  <w:style w:type="character" w:customStyle="1" w:styleId="WW8Num4z0">
    <w:name w:val="WW8Num4z0"/>
    <w:rsid w:val="00E21368"/>
    <w:rPr>
      <w:rFonts w:ascii="Symbol" w:hAnsi="Symbol"/>
    </w:rPr>
  </w:style>
  <w:style w:type="character" w:customStyle="1" w:styleId="WW8Num5z0">
    <w:name w:val="WW8Num5z0"/>
    <w:rsid w:val="00E21368"/>
    <w:rPr>
      <w:rFonts w:ascii="Symbol" w:hAnsi="Symbol"/>
      <w:color w:val="auto"/>
    </w:rPr>
  </w:style>
  <w:style w:type="character" w:customStyle="1" w:styleId="WW8Num6z0">
    <w:name w:val="WW8Num6z0"/>
    <w:rsid w:val="00E21368"/>
    <w:rPr>
      <w:rFonts w:ascii="Symbol" w:hAnsi="Symbol"/>
    </w:rPr>
  </w:style>
  <w:style w:type="character" w:customStyle="1" w:styleId="WW8Num7z0">
    <w:name w:val="WW8Num7z0"/>
    <w:rsid w:val="00E21368"/>
    <w:rPr>
      <w:rFonts w:ascii="Symbol" w:hAnsi="Symbol"/>
      <w:sz w:val="20"/>
    </w:rPr>
  </w:style>
  <w:style w:type="character" w:customStyle="1" w:styleId="WW8Num7z2">
    <w:name w:val="WW8Num7z2"/>
    <w:rsid w:val="00E21368"/>
    <w:rPr>
      <w:rFonts w:ascii="Wingdings" w:hAnsi="Wingdings"/>
      <w:sz w:val="20"/>
    </w:rPr>
  </w:style>
  <w:style w:type="character" w:customStyle="1" w:styleId="WW8Num9z0">
    <w:name w:val="WW8Num9z0"/>
    <w:rsid w:val="00E21368"/>
    <w:rPr>
      <w:rFonts w:ascii="Symbol" w:hAnsi="Symbol"/>
      <w:sz w:val="20"/>
    </w:rPr>
  </w:style>
  <w:style w:type="character" w:customStyle="1" w:styleId="WW8Num9z1">
    <w:name w:val="WW8Num9z1"/>
    <w:rsid w:val="00E21368"/>
    <w:rPr>
      <w:rFonts w:ascii="Symbol" w:hAnsi="Symbol"/>
    </w:rPr>
  </w:style>
  <w:style w:type="character" w:customStyle="1" w:styleId="WW8Num9z2">
    <w:name w:val="WW8Num9z2"/>
    <w:rsid w:val="00E21368"/>
    <w:rPr>
      <w:rFonts w:ascii="Wingdings" w:hAnsi="Wingdings"/>
      <w:sz w:val="20"/>
    </w:rPr>
  </w:style>
  <w:style w:type="character" w:customStyle="1" w:styleId="WW8Num10z0">
    <w:name w:val="WW8Num10z0"/>
    <w:rsid w:val="00E21368"/>
    <w:rPr>
      <w:rFonts w:ascii="Symbol" w:hAnsi="Symbol"/>
      <w:sz w:val="20"/>
    </w:rPr>
  </w:style>
  <w:style w:type="character" w:customStyle="1" w:styleId="WW8Num11z0">
    <w:name w:val="WW8Num11z0"/>
    <w:rsid w:val="00E21368"/>
    <w:rPr>
      <w:rFonts w:ascii="Symbol" w:hAnsi="Symbol"/>
    </w:rPr>
  </w:style>
  <w:style w:type="character" w:customStyle="1" w:styleId="WW8Num13z0">
    <w:name w:val="WW8Num13z0"/>
    <w:rsid w:val="00E21368"/>
    <w:rPr>
      <w:rFonts w:ascii="Symbol" w:hAnsi="Symbol"/>
    </w:rPr>
  </w:style>
  <w:style w:type="character" w:customStyle="1" w:styleId="WW8Num14z0">
    <w:name w:val="WW8Num14z0"/>
    <w:rsid w:val="00E21368"/>
    <w:rPr>
      <w:rFonts w:ascii="Symbol" w:hAnsi="Symbol"/>
    </w:rPr>
  </w:style>
  <w:style w:type="character" w:customStyle="1" w:styleId="WW8Num15z0">
    <w:name w:val="WW8Num15z0"/>
    <w:rsid w:val="00E21368"/>
    <w:rPr>
      <w:rFonts w:ascii="Symbol" w:hAnsi="Symbol"/>
    </w:rPr>
  </w:style>
  <w:style w:type="character" w:customStyle="1" w:styleId="WW8Num17z0">
    <w:name w:val="WW8Num17z0"/>
    <w:rsid w:val="00E21368"/>
    <w:rPr>
      <w:rFonts w:ascii="Symbol" w:hAnsi="Symbol"/>
    </w:rPr>
  </w:style>
  <w:style w:type="character" w:customStyle="1" w:styleId="WW8Num18z0">
    <w:name w:val="WW8Num18z0"/>
    <w:rsid w:val="00E21368"/>
    <w:rPr>
      <w:rFonts w:ascii="Symbol" w:hAnsi="Symbol"/>
    </w:rPr>
  </w:style>
  <w:style w:type="character" w:customStyle="1" w:styleId="WW8Num21z0">
    <w:name w:val="WW8Num21z0"/>
    <w:rsid w:val="00E21368"/>
    <w:rPr>
      <w:rFonts w:ascii="Symbol" w:hAnsi="Symbol"/>
    </w:rPr>
  </w:style>
  <w:style w:type="character" w:customStyle="1" w:styleId="WW8Num22z0">
    <w:name w:val="WW8Num22z0"/>
    <w:rsid w:val="00E21368"/>
    <w:rPr>
      <w:rFonts w:ascii="Symbol" w:hAnsi="Symbol"/>
    </w:rPr>
  </w:style>
  <w:style w:type="character" w:customStyle="1" w:styleId="Absatz-Standardschriftart">
    <w:name w:val="Absatz-Standardschriftart"/>
    <w:rsid w:val="00E21368"/>
  </w:style>
  <w:style w:type="character" w:customStyle="1" w:styleId="WW8Num1z0">
    <w:name w:val="WW8Num1z0"/>
    <w:rsid w:val="00E21368"/>
    <w:rPr>
      <w:rFonts w:ascii="Symbol" w:hAnsi="Symbol"/>
    </w:rPr>
  </w:style>
  <w:style w:type="character" w:customStyle="1" w:styleId="WW8Num1z1">
    <w:name w:val="WW8Num1z1"/>
    <w:rsid w:val="00E21368"/>
    <w:rPr>
      <w:rFonts w:ascii="Courier New" w:hAnsi="Courier New" w:cs="Courier New"/>
    </w:rPr>
  </w:style>
  <w:style w:type="character" w:customStyle="1" w:styleId="WW8Num1z2">
    <w:name w:val="WW8Num1z2"/>
    <w:rsid w:val="00E21368"/>
    <w:rPr>
      <w:rFonts w:ascii="Wingdings" w:hAnsi="Wingdings"/>
    </w:rPr>
  </w:style>
  <w:style w:type="character" w:customStyle="1" w:styleId="WW8Num4z1">
    <w:name w:val="WW8Num4z1"/>
    <w:rsid w:val="00E21368"/>
    <w:rPr>
      <w:rFonts w:ascii="Courier New" w:hAnsi="Courier New" w:cs="Courier New"/>
    </w:rPr>
  </w:style>
  <w:style w:type="character" w:customStyle="1" w:styleId="WW8Num4z2">
    <w:name w:val="WW8Num4z2"/>
    <w:rsid w:val="00E21368"/>
    <w:rPr>
      <w:rFonts w:ascii="Wingdings" w:hAnsi="Wingdings"/>
    </w:rPr>
  </w:style>
  <w:style w:type="character" w:customStyle="1" w:styleId="WW8Num5z1">
    <w:name w:val="WW8Num5z1"/>
    <w:rsid w:val="00E21368"/>
    <w:rPr>
      <w:rFonts w:ascii="Courier New" w:hAnsi="Courier New" w:cs="Courier New"/>
    </w:rPr>
  </w:style>
  <w:style w:type="character" w:customStyle="1" w:styleId="WW8Num5z2">
    <w:name w:val="WW8Num5z2"/>
    <w:rsid w:val="00E21368"/>
    <w:rPr>
      <w:rFonts w:ascii="Wingdings" w:hAnsi="Wingdings"/>
    </w:rPr>
  </w:style>
  <w:style w:type="character" w:customStyle="1" w:styleId="WW8Num5z3">
    <w:name w:val="WW8Num5z3"/>
    <w:rsid w:val="00E21368"/>
    <w:rPr>
      <w:rFonts w:ascii="Symbol" w:hAnsi="Symbol"/>
    </w:rPr>
  </w:style>
  <w:style w:type="character" w:customStyle="1" w:styleId="WW8Num10z1">
    <w:name w:val="WW8Num10z1"/>
    <w:rsid w:val="00E21368"/>
    <w:rPr>
      <w:rFonts w:ascii="Courier New" w:hAnsi="Courier New"/>
      <w:sz w:val="20"/>
    </w:rPr>
  </w:style>
  <w:style w:type="character" w:customStyle="1" w:styleId="WW8Num10z2">
    <w:name w:val="WW8Num10z2"/>
    <w:rsid w:val="00E21368"/>
    <w:rPr>
      <w:rFonts w:ascii="Wingdings" w:hAnsi="Wingdings"/>
      <w:sz w:val="20"/>
    </w:rPr>
  </w:style>
  <w:style w:type="character" w:customStyle="1" w:styleId="WW8Num12z0">
    <w:name w:val="WW8Num12z0"/>
    <w:rsid w:val="00E21368"/>
    <w:rPr>
      <w:b/>
    </w:rPr>
  </w:style>
  <w:style w:type="character" w:customStyle="1" w:styleId="WW8Num14z1">
    <w:name w:val="WW8Num14z1"/>
    <w:rsid w:val="00E21368"/>
    <w:rPr>
      <w:rFonts w:ascii="Courier New" w:hAnsi="Courier New" w:cs="Courier New"/>
    </w:rPr>
  </w:style>
  <w:style w:type="character" w:customStyle="1" w:styleId="WW8Num14z2">
    <w:name w:val="WW8Num14z2"/>
    <w:rsid w:val="00E21368"/>
    <w:rPr>
      <w:rFonts w:ascii="Wingdings" w:hAnsi="Wingdings"/>
    </w:rPr>
  </w:style>
  <w:style w:type="character" w:customStyle="1" w:styleId="WW8Num15z1">
    <w:name w:val="WW8Num15z1"/>
    <w:rsid w:val="00E21368"/>
    <w:rPr>
      <w:rFonts w:ascii="Courier New" w:hAnsi="Courier New" w:cs="Courier New"/>
    </w:rPr>
  </w:style>
  <w:style w:type="character" w:customStyle="1" w:styleId="WW8Num15z2">
    <w:name w:val="WW8Num15z2"/>
    <w:rsid w:val="00E21368"/>
    <w:rPr>
      <w:rFonts w:ascii="Wingdings" w:hAnsi="Wingdings"/>
    </w:rPr>
  </w:style>
  <w:style w:type="character" w:customStyle="1" w:styleId="WW8Num16z0">
    <w:name w:val="WW8Num16z0"/>
    <w:rsid w:val="00E21368"/>
    <w:rPr>
      <w:rFonts w:ascii="Courier New" w:hAnsi="Courier New" w:cs="Courier New"/>
    </w:rPr>
  </w:style>
  <w:style w:type="character" w:customStyle="1" w:styleId="WW8Num16z2">
    <w:name w:val="WW8Num16z2"/>
    <w:rsid w:val="00E21368"/>
    <w:rPr>
      <w:rFonts w:ascii="Wingdings" w:hAnsi="Wingdings"/>
    </w:rPr>
  </w:style>
  <w:style w:type="character" w:customStyle="1" w:styleId="WW8Num16z3">
    <w:name w:val="WW8Num16z3"/>
    <w:rsid w:val="00E21368"/>
    <w:rPr>
      <w:rFonts w:ascii="Symbol" w:hAnsi="Symbol"/>
    </w:rPr>
  </w:style>
  <w:style w:type="character" w:customStyle="1" w:styleId="WW8Num18z1">
    <w:name w:val="WW8Num18z1"/>
    <w:rsid w:val="00E21368"/>
    <w:rPr>
      <w:rFonts w:ascii="Courier New" w:hAnsi="Courier New" w:cs="Courier New"/>
    </w:rPr>
  </w:style>
  <w:style w:type="character" w:customStyle="1" w:styleId="WW8Num18z2">
    <w:name w:val="WW8Num18z2"/>
    <w:rsid w:val="00E21368"/>
    <w:rPr>
      <w:rFonts w:ascii="Wingdings" w:hAnsi="Wingdings"/>
    </w:rPr>
  </w:style>
  <w:style w:type="character" w:customStyle="1" w:styleId="WW8Num19z0">
    <w:name w:val="WW8Num19z0"/>
    <w:rsid w:val="00E21368"/>
    <w:rPr>
      <w:rFonts w:ascii="Symbol" w:hAnsi="Symbol"/>
    </w:rPr>
  </w:style>
  <w:style w:type="character" w:customStyle="1" w:styleId="WW8Num19z1">
    <w:name w:val="WW8Num19z1"/>
    <w:rsid w:val="00E21368"/>
    <w:rPr>
      <w:rFonts w:ascii="Courier New" w:hAnsi="Courier New" w:cs="Courier New"/>
    </w:rPr>
  </w:style>
  <w:style w:type="character" w:customStyle="1" w:styleId="WW8Num19z2">
    <w:name w:val="WW8Num19z2"/>
    <w:rsid w:val="00E21368"/>
    <w:rPr>
      <w:rFonts w:ascii="Wingdings" w:hAnsi="Wingdings"/>
    </w:rPr>
  </w:style>
  <w:style w:type="character" w:customStyle="1" w:styleId="WW8Num22z1">
    <w:name w:val="WW8Num22z1"/>
    <w:rsid w:val="00E21368"/>
    <w:rPr>
      <w:rFonts w:ascii="Courier New" w:hAnsi="Courier New" w:cs="Courier New"/>
    </w:rPr>
  </w:style>
  <w:style w:type="character" w:customStyle="1" w:styleId="WW8Num22z2">
    <w:name w:val="WW8Num22z2"/>
    <w:rsid w:val="00E21368"/>
    <w:rPr>
      <w:rFonts w:ascii="Wingdings" w:hAnsi="Wingdings"/>
    </w:rPr>
  </w:style>
  <w:style w:type="character" w:customStyle="1" w:styleId="Domylnaczcionkaakapitu1">
    <w:name w:val="Domyślna czcionka akapitu1"/>
    <w:rsid w:val="00E21368"/>
  </w:style>
  <w:style w:type="character" w:customStyle="1" w:styleId="Znakiprzypiswkocowych">
    <w:name w:val="Znaki przypisów końcowych"/>
    <w:rsid w:val="00E21368"/>
    <w:rPr>
      <w:vertAlign w:val="superscript"/>
    </w:rPr>
  </w:style>
  <w:style w:type="character" w:customStyle="1" w:styleId="Symbolewypunktowania">
    <w:name w:val="Symbole wypunktowania"/>
    <w:rsid w:val="00E21368"/>
    <w:rPr>
      <w:rFonts w:ascii="StarSymbol" w:eastAsia="StarSymbol" w:hAnsi="StarSymbol" w:cs="StarSymbol"/>
      <w:sz w:val="18"/>
      <w:szCs w:val="18"/>
    </w:rPr>
  </w:style>
  <w:style w:type="paragraph" w:customStyle="1" w:styleId="Nagwek10">
    <w:name w:val="Nagłówek1"/>
    <w:basedOn w:val="Normalny"/>
    <w:next w:val="Tekstpodstawowy"/>
    <w:rsid w:val="00E21368"/>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E21368"/>
    <w:pPr>
      <w:suppressLineNumbers/>
      <w:suppressAutoHyphens/>
      <w:spacing w:before="120" w:after="120"/>
    </w:pPr>
    <w:rPr>
      <w:rFonts w:cs="Tahoma"/>
      <w:i/>
      <w:iCs/>
      <w:szCs w:val="24"/>
      <w:lang w:eastAsia="ar-SA"/>
    </w:rPr>
  </w:style>
  <w:style w:type="paragraph" w:customStyle="1" w:styleId="Indeks">
    <w:name w:val="Indeks"/>
    <w:basedOn w:val="Normalny"/>
    <w:rsid w:val="00E21368"/>
    <w:pPr>
      <w:suppressLineNumbers/>
      <w:suppressAutoHyphens/>
    </w:pPr>
    <w:rPr>
      <w:rFonts w:cs="Tahoma"/>
      <w:lang w:eastAsia="ar-SA"/>
    </w:rPr>
  </w:style>
  <w:style w:type="paragraph" w:customStyle="1" w:styleId="Tekstpodstawowy31">
    <w:name w:val="Tekst podstawowy 31"/>
    <w:basedOn w:val="Normalny"/>
    <w:rsid w:val="00E21368"/>
    <w:pPr>
      <w:suppressAutoHyphens/>
      <w:spacing w:after="120"/>
    </w:pPr>
    <w:rPr>
      <w:sz w:val="16"/>
      <w:lang w:eastAsia="ar-SA"/>
    </w:rPr>
  </w:style>
  <w:style w:type="paragraph" w:customStyle="1" w:styleId="Tekstpodstawowywcity21">
    <w:name w:val="Tekst podstawowy wcięty 21"/>
    <w:basedOn w:val="Normalny"/>
    <w:rsid w:val="00E21368"/>
    <w:pPr>
      <w:suppressAutoHyphens/>
      <w:spacing w:line="360" w:lineRule="auto"/>
      <w:ind w:firstLine="426"/>
      <w:jc w:val="both"/>
    </w:pPr>
    <w:rPr>
      <w:lang w:eastAsia="ar-SA"/>
    </w:rPr>
  </w:style>
  <w:style w:type="paragraph" w:customStyle="1" w:styleId="Tekstpodstawowywcity31">
    <w:name w:val="Tekst podstawowy wcięty 31"/>
    <w:basedOn w:val="Normalny"/>
    <w:rsid w:val="00E21368"/>
    <w:pPr>
      <w:tabs>
        <w:tab w:val="left" w:pos="9072"/>
      </w:tabs>
      <w:suppressAutoHyphens/>
      <w:spacing w:line="360" w:lineRule="auto"/>
      <w:ind w:hanging="6"/>
      <w:jc w:val="both"/>
    </w:pPr>
    <w:rPr>
      <w:lang w:eastAsia="ar-SA"/>
    </w:rPr>
  </w:style>
  <w:style w:type="paragraph" w:styleId="Akapitzlist">
    <w:name w:val="List Paragraph"/>
    <w:basedOn w:val="Normalny"/>
    <w:uiPriority w:val="99"/>
    <w:qFormat/>
    <w:rsid w:val="00E21368"/>
    <w:pPr>
      <w:suppressAutoHyphens/>
      <w:spacing w:after="200" w:line="276" w:lineRule="auto"/>
      <w:ind w:left="720"/>
    </w:pPr>
    <w:rPr>
      <w:rFonts w:ascii="Calibri" w:eastAsia="Calibri" w:hAnsi="Calibri"/>
      <w:sz w:val="22"/>
      <w:szCs w:val="22"/>
      <w:lang w:eastAsia="ar-SA"/>
    </w:rPr>
  </w:style>
  <w:style w:type="paragraph" w:customStyle="1" w:styleId="Zawartotabeli">
    <w:name w:val="Zawartość tabeli"/>
    <w:basedOn w:val="Normalny"/>
    <w:rsid w:val="00E21368"/>
    <w:pPr>
      <w:suppressLineNumbers/>
      <w:suppressAutoHyphens/>
    </w:pPr>
    <w:rPr>
      <w:lang w:eastAsia="ar-SA"/>
    </w:rPr>
  </w:style>
  <w:style w:type="paragraph" w:customStyle="1" w:styleId="Nagwektabeli">
    <w:name w:val="Nagłówek tabeli"/>
    <w:basedOn w:val="Zawartotabeli"/>
    <w:rsid w:val="00E21368"/>
    <w:pPr>
      <w:jc w:val="center"/>
    </w:pPr>
    <w:rPr>
      <w:b/>
      <w:bCs/>
      <w:i/>
      <w:iCs/>
    </w:rPr>
  </w:style>
  <w:style w:type="paragraph" w:customStyle="1" w:styleId="Zawartoramki">
    <w:name w:val="Zawartość ramki"/>
    <w:basedOn w:val="Tekstpodstawowy"/>
    <w:rsid w:val="00E21368"/>
    <w:pPr>
      <w:suppressAutoHyphens/>
    </w:pPr>
    <w:rPr>
      <w:lang w:eastAsia="ar-SA"/>
    </w:rPr>
  </w:style>
  <w:style w:type="paragraph" w:customStyle="1" w:styleId="NormalnyArial">
    <w:name w:val="Normalny + Arial"/>
    <w:aliases w:val="9 pt,Niebieski Znak,Normalny + Arial Znak,9 pt Znak"/>
    <w:basedOn w:val="Normalny"/>
    <w:link w:val="9ptZnakZnak"/>
    <w:rsid w:val="009B17C1"/>
    <w:pPr>
      <w:spacing w:after="240"/>
      <w:jc w:val="both"/>
    </w:pPr>
    <w:rPr>
      <w:rFonts w:ascii="Arial" w:hAnsi="Arial"/>
      <w:color w:val="0000FF"/>
      <w:sz w:val="18"/>
      <w:szCs w:val="24"/>
      <w:lang w:eastAsia="fr-FR"/>
    </w:rPr>
  </w:style>
  <w:style w:type="character" w:customStyle="1" w:styleId="9ptZnakZnak">
    <w:name w:val="9 pt Znak Znak"/>
    <w:link w:val="NormalnyArial"/>
    <w:rsid w:val="009B17C1"/>
    <w:rPr>
      <w:rFonts w:ascii="Arial" w:hAnsi="Arial"/>
      <w:color w:val="0000FF"/>
      <w:sz w:val="18"/>
      <w:szCs w:val="24"/>
      <w:lang w:val="pl-PL" w:eastAsia="fr-FR" w:bidi="ar-SA"/>
    </w:rPr>
  </w:style>
  <w:style w:type="character" w:customStyle="1" w:styleId="pn-title1">
    <w:name w:val="pn-title1"/>
    <w:rsid w:val="009B17C1"/>
    <w:rPr>
      <w:rFonts w:ascii="Tahoma" w:hAnsi="Tahoma" w:cs="Tahoma" w:hint="default"/>
      <w:b/>
      <w:bCs/>
      <w:strike w:val="0"/>
      <w:dstrike w:val="0"/>
      <w:color w:val="000000"/>
      <w:sz w:val="18"/>
      <w:szCs w:val="18"/>
      <w:u w:val="none"/>
      <w:effect w:val="none"/>
      <w:shd w:val="clear" w:color="auto" w:fill="auto"/>
    </w:rPr>
  </w:style>
  <w:style w:type="character" w:styleId="Uwydatnienie">
    <w:name w:val="Emphasis"/>
    <w:qFormat/>
    <w:rsid w:val="003E0850"/>
    <w:rPr>
      <w:i/>
      <w:iCs/>
    </w:rPr>
  </w:style>
  <w:style w:type="paragraph" w:customStyle="1" w:styleId="Akapitzlist1">
    <w:name w:val="Akapit z listą1"/>
    <w:basedOn w:val="Normalny"/>
    <w:rsid w:val="007533E0"/>
    <w:pPr>
      <w:ind w:left="720"/>
    </w:pPr>
    <w:rPr>
      <w:szCs w:val="24"/>
    </w:rPr>
  </w:style>
  <w:style w:type="character" w:customStyle="1" w:styleId="NagwekZnak">
    <w:name w:val="Nagłówek Znak"/>
    <w:aliases w:val="Znak Znak Znak"/>
    <w:link w:val="Nagwek"/>
    <w:uiPriority w:val="99"/>
    <w:rsid w:val="004A2470"/>
    <w:rPr>
      <w:sz w:val="24"/>
      <w:lang w:val="pl-PL" w:eastAsia="pl-PL" w:bidi="ar-SA"/>
    </w:rPr>
  </w:style>
  <w:style w:type="character" w:customStyle="1" w:styleId="HeaderChar">
    <w:name w:val="Header Char"/>
    <w:aliases w:val="Znak Znak Char"/>
    <w:locked/>
    <w:rsid w:val="008C06AE"/>
    <w:rPr>
      <w:lang w:val="pl-PL" w:eastAsia="pl-PL" w:bidi="ar-SA"/>
    </w:rPr>
  </w:style>
  <w:style w:type="character" w:customStyle="1" w:styleId="TekstpodstawowywcityZnak">
    <w:name w:val="Tekst podstawowy wcięty Znak"/>
    <w:link w:val="Tekstpodstawowywcity"/>
    <w:rsid w:val="008C505D"/>
    <w:rPr>
      <w:sz w:val="24"/>
    </w:rPr>
  </w:style>
  <w:style w:type="character" w:customStyle="1" w:styleId="Tekstpodstawowy2Znak">
    <w:name w:val="Tekst podstawowy 2 Znak"/>
    <w:link w:val="Tekstpodstawowy2"/>
    <w:uiPriority w:val="99"/>
    <w:rsid w:val="008C505D"/>
    <w:rPr>
      <w:sz w:val="24"/>
    </w:rPr>
  </w:style>
  <w:style w:type="character" w:customStyle="1" w:styleId="Nagwek2Znak1">
    <w:name w:val="Nagłówek 2 Znak1"/>
    <w:aliases w:val="Nagłówek 2 Znak Znak,Outline2 Znak,HAA-Section Znak,Sub Heading Znak,ignorer2 Znak,Nadpis_2 Znak,adpis 2 Znak"/>
    <w:basedOn w:val="Domylnaczcionkaakapitu"/>
    <w:link w:val="Nagwek2"/>
    <w:rsid w:val="00057B90"/>
    <w:rPr>
      <w:b/>
      <w:sz w:val="24"/>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057B90"/>
    <w:rPr>
      <w:b/>
      <w:sz w:val="24"/>
    </w:rPr>
  </w:style>
  <w:style w:type="character" w:customStyle="1" w:styleId="Nagwek4Znak">
    <w:name w:val="Nagłówek 4 Znak"/>
    <w:aliases w:val="Heading 4 Char Znak"/>
    <w:basedOn w:val="Domylnaczcionkaakapitu"/>
    <w:link w:val="Nagwek4"/>
    <w:rsid w:val="00057B90"/>
    <w:rPr>
      <w:b/>
      <w:sz w:val="16"/>
    </w:rPr>
  </w:style>
  <w:style w:type="character" w:customStyle="1" w:styleId="Nagwek5Znak">
    <w:name w:val="Nagłówek 5 Znak"/>
    <w:basedOn w:val="Domylnaczcionkaakapitu"/>
    <w:link w:val="Nagwek5"/>
    <w:rsid w:val="00057B90"/>
    <w:rPr>
      <w:b/>
      <w:sz w:val="18"/>
    </w:rPr>
  </w:style>
  <w:style w:type="character" w:customStyle="1" w:styleId="Nagwek6Znak">
    <w:name w:val="Nagłówek 6 Znak"/>
    <w:basedOn w:val="Domylnaczcionkaakapitu"/>
    <w:link w:val="Nagwek6"/>
    <w:rsid w:val="00057B90"/>
    <w:rPr>
      <w:b/>
    </w:rPr>
  </w:style>
  <w:style w:type="character" w:customStyle="1" w:styleId="Nagwek7Znak">
    <w:name w:val="Nagłówek 7 Znak"/>
    <w:basedOn w:val="Domylnaczcionkaakapitu"/>
    <w:link w:val="Nagwek7"/>
    <w:rsid w:val="00057B90"/>
    <w:rPr>
      <w:b/>
      <w:sz w:val="24"/>
    </w:rPr>
  </w:style>
  <w:style w:type="character" w:customStyle="1" w:styleId="Nagwek8Znak">
    <w:name w:val="Nagłówek 8 Znak"/>
    <w:basedOn w:val="Domylnaczcionkaakapitu"/>
    <w:link w:val="Nagwek8"/>
    <w:rsid w:val="00057B90"/>
    <w:rPr>
      <w:b/>
      <w:sz w:val="72"/>
    </w:rPr>
  </w:style>
  <w:style w:type="character" w:customStyle="1" w:styleId="Nagwek9Znak">
    <w:name w:val="Nagłówek 9 Znak"/>
    <w:basedOn w:val="Domylnaczcionkaakapitu"/>
    <w:link w:val="Nagwek9"/>
    <w:rsid w:val="00057B90"/>
    <w:rPr>
      <w:b/>
      <w:bCs/>
      <w:i/>
      <w:iCs/>
      <w:sz w:val="24"/>
    </w:rPr>
  </w:style>
  <w:style w:type="character" w:customStyle="1" w:styleId="TekstpodstawowyZnak">
    <w:name w:val="Tekst podstawowy Znak"/>
    <w:aliases w:val="numerowany Znak,wypunktowanie Znak,bt Znak,b Znak"/>
    <w:basedOn w:val="Domylnaczcionkaakapitu"/>
    <w:link w:val="Tekstpodstawowy"/>
    <w:rsid w:val="00057B90"/>
    <w:rPr>
      <w:sz w:val="24"/>
    </w:rPr>
  </w:style>
  <w:style w:type="character" w:customStyle="1" w:styleId="TekstprzypisudolnegoZnak">
    <w:name w:val="Tekst przypisu dolnego Znak"/>
    <w:basedOn w:val="Domylnaczcionkaakapitu"/>
    <w:link w:val="Tekstprzypisudolnego"/>
    <w:semiHidden/>
    <w:rsid w:val="00057B90"/>
  </w:style>
  <w:style w:type="character" w:customStyle="1" w:styleId="Tekstpodstawowywcity3Znak">
    <w:name w:val="Tekst podstawowy wcięty 3 Znak"/>
    <w:basedOn w:val="Domylnaczcionkaakapitu"/>
    <w:link w:val="Tekstpodstawowywcity3"/>
    <w:rsid w:val="00057B90"/>
    <w:rPr>
      <w:sz w:val="24"/>
    </w:rPr>
  </w:style>
  <w:style w:type="character" w:customStyle="1" w:styleId="ZwykytekstZnak">
    <w:name w:val="Zwykły tekst Znak"/>
    <w:basedOn w:val="Domylnaczcionkaakapitu"/>
    <w:link w:val="Zwykytekst"/>
    <w:rsid w:val="00057B90"/>
    <w:rPr>
      <w:rFonts w:ascii="Courier New" w:hAnsi="Courier New"/>
    </w:rPr>
  </w:style>
  <w:style w:type="character" w:customStyle="1" w:styleId="TekstdymkaZnak">
    <w:name w:val="Tekst dymka Znak"/>
    <w:basedOn w:val="Domylnaczcionkaakapitu"/>
    <w:link w:val="Tekstdymka"/>
    <w:uiPriority w:val="99"/>
    <w:semiHidden/>
    <w:rsid w:val="00057B90"/>
    <w:rPr>
      <w:rFonts w:ascii="Tahoma" w:hAnsi="Tahoma" w:cs="Tahoma"/>
      <w:sz w:val="16"/>
      <w:szCs w:val="16"/>
    </w:rPr>
  </w:style>
  <w:style w:type="character" w:customStyle="1" w:styleId="TytuZnak">
    <w:name w:val="Tytuł Znak"/>
    <w:basedOn w:val="Domylnaczcionkaakapitu"/>
    <w:link w:val="Tytu"/>
    <w:rsid w:val="00057B90"/>
    <w:rPr>
      <w:b/>
      <w:sz w:val="24"/>
    </w:rPr>
  </w:style>
  <w:style w:type="character" w:customStyle="1" w:styleId="PodtytuZnak">
    <w:name w:val="Podtytuł Znak"/>
    <w:basedOn w:val="Domylnaczcionkaakapitu"/>
    <w:link w:val="Podtytu"/>
    <w:rsid w:val="00057B90"/>
    <w:rPr>
      <w:b/>
      <w:sz w:val="24"/>
    </w:rPr>
  </w:style>
  <w:style w:type="character" w:customStyle="1" w:styleId="TekstprzypisukocowegoZnak">
    <w:name w:val="Tekst przypisu końcowego Znak"/>
    <w:basedOn w:val="Domylnaczcionkaakapitu"/>
    <w:link w:val="Tekstprzypisukocowego"/>
    <w:semiHidden/>
    <w:rsid w:val="00057B90"/>
  </w:style>
  <w:style w:type="paragraph" w:customStyle="1" w:styleId="Default">
    <w:name w:val="Default"/>
    <w:rsid w:val="00057B90"/>
    <w:pPr>
      <w:autoSpaceDE w:val="0"/>
      <w:autoSpaceDN w:val="0"/>
      <w:adjustRightInd w:val="0"/>
      <w:spacing w:before="60"/>
      <w:ind w:left="714" w:hanging="357"/>
      <w:jc w:val="both"/>
    </w:pPr>
    <w:rPr>
      <w:rFonts w:ascii="TimesNewRoman,Bold" w:hAnsi="TimesNewRoman,Bold" w:cs="TimesNewRoman,Bold"/>
    </w:rPr>
  </w:style>
  <w:style w:type="character" w:styleId="Odwoaniedokomentarza">
    <w:name w:val="annotation reference"/>
    <w:basedOn w:val="Domylnaczcionkaakapitu"/>
    <w:rsid w:val="00870D24"/>
    <w:rPr>
      <w:sz w:val="16"/>
      <w:szCs w:val="16"/>
    </w:rPr>
  </w:style>
  <w:style w:type="paragraph" w:styleId="Tekstkomentarza">
    <w:name w:val="annotation text"/>
    <w:basedOn w:val="Normalny"/>
    <w:link w:val="TekstkomentarzaZnak"/>
    <w:rsid w:val="00870D24"/>
    <w:rPr>
      <w:sz w:val="20"/>
    </w:rPr>
  </w:style>
  <w:style w:type="character" w:customStyle="1" w:styleId="TekstkomentarzaZnak">
    <w:name w:val="Tekst komentarza Znak"/>
    <w:basedOn w:val="Domylnaczcionkaakapitu"/>
    <w:link w:val="Tekstkomentarza"/>
    <w:rsid w:val="00870D24"/>
  </w:style>
  <w:style w:type="paragraph" w:styleId="Tematkomentarza">
    <w:name w:val="annotation subject"/>
    <w:basedOn w:val="Tekstkomentarza"/>
    <w:next w:val="Tekstkomentarza"/>
    <w:link w:val="TematkomentarzaZnak"/>
    <w:rsid w:val="00870D24"/>
    <w:rPr>
      <w:b/>
      <w:bCs/>
    </w:rPr>
  </w:style>
  <w:style w:type="character" w:customStyle="1" w:styleId="TematkomentarzaZnak">
    <w:name w:val="Temat komentarza Znak"/>
    <w:basedOn w:val="TekstkomentarzaZnak"/>
    <w:link w:val="Tematkomentarza"/>
    <w:rsid w:val="00870D24"/>
    <w:rPr>
      <w:b/>
      <w:bCs/>
    </w:rPr>
  </w:style>
  <w:style w:type="character" w:customStyle="1" w:styleId="Nagwek1Znak1">
    <w:name w:val="Nagłówek 1 Znak1"/>
    <w:aliases w:val="Nagłówek 1 Znak Znak"/>
    <w:basedOn w:val="Domylnaczcionkaakapitu"/>
    <w:link w:val="Nagwek1"/>
    <w:rsid w:val="00FD74D3"/>
    <w:rPr>
      <w:b/>
      <w:sz w:val="28"/>
    </w:rPr>
  </w:style>
  <w:style w:type="paragraph" w:customStyle="1" w:styleId="a">
    <w:basedOn w:val="Normalny"/>
    <w:next w:val="Mapadokumentu"/>
    <w:link w:val="PlandokumentuZnak"/>
    <w:rsid w:val="00FD74D3"/>
    <w:pPr>
      <w:shd w:val="clear" w:color="auto" w:fill="000080"/>
    </w:pPr>
    <w:rPr>
      <w:rFonts w:ascii="Tahoma" w:hAnsi="Tahoma" w:cs="Tahoma"/>
      <w:szCs w:val="24"/>
    </w:rPr>
  </w:style>
  <w:style w:type="character" w:customStyle="1" w:styleId="PlandokumentuZnak">
    <w:name w:val="Plan dokumentu Znak"/>
    <w:basedOn w:val="Domylnaczcionkaakapitu"/>
    <w:link w:val="a"/>
    <w:semiHidden/>
    <w:locked/>
    <w:rsid w:val="00FD74D3"/>
    <w:rPr>
      <w:rFonts w:ascii="Tahoma" w:hAnsi="Tahoma" w:cs="Tahoma"/>
      <w:sz w:val="24"/>
      <w:szCs w:val="24"/>
      <w:lang w:val="pl-PL" w:eastAsia="pl-PL"/>
    </w:rPr>
  </w:style>
  <w:style w:type="paragraph" w:styleId="Spistreci3">
    <w:name w:val="toc 3"/>
    <w:basedOn w:val="Normalny"/>
    <w:next w:val="Normalny"/>
    <w:autoRedefine/>
    <w:uiPriority w:val="99"/>
    <w:rsid w:val="00FD74D3"/>
    <w:pPr>
      <w:ind w:left="480"/>
    </w:pPr>
    <w:rPr>
      <w:szCs w:val="24"/>
    </w:rPr>
  </w:style>
  <w:style w:type="paragraph" w:styleId="Spistreci2">
    <w:name w:val="toc 2"/>
    <w:basedOn w:val="Normalny"/>
    <w:next w:val="Normalny"/>
    <w:autoRedefine/>
    <w:uiPriority w:val="99"/>
    <w:rsid w:val="00FD74D3"/>
    <w:pPr>
      <w:tabs>
        <w:tab w:val="left" w:pos="960"/>
        <w:tab w:val="right" w:leader="dot" w:pos="9060"/>
      </w:tabs>
      <w:ind w:left="240"/>
    </w:pPr>
    <w:rPr>
      <w:noProof/>
      <w:szCs w:val="24"/>
    </w:rPr>
  </w:style>
  <w:style w:type="character" w:customStyle="1" w:styleId="st1">
    <w:name w:val="st1"/>
    <w:rsid w:val="007E3496"/>
    <w:rPr>
      <w:rFonts w:cs="Times New Roman"/>
    </w:rPr>
  </w:style>
  <w:style w:type="paragraph" w:customStyle="1" w:styleId="Akapitzlist2">
    <w:name w:val="Akapit z listą2"/>
    <w:basedOn w:val="Normalny"/>
    <w:rsid w:val="007E3496"/>
    <w:pPr>
      <w:ind w:left="720"/>
    </w:pPr>
    <w:rPr>
      <w:rFonts w:eastAsia="Calibri"/>
      <w:szCs w:val="24"/>
    </w:rPr>
  </w:style>
  <w:style w:type="character" w:styleId="Numerwiersza">
    <w:name w:val="line number"/>
    <w:basedOn w:val="Domylnaczcionkaakapitu"/>
    <w:rsid w:val="00E23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99"/>
    <w:lsdException w:name="toc 3" w:uiPriority="99"/>
    <w:lsdException w:name="header" w:uiPriority="99"/>
    <w:lsdException w:name="footer" w:uiPriority="99"/>
    <w:lsdException w:name="caption"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rPr>
  </w:style>
  <w:style w:type="paragraph" w:styleId="Nagwek1">
    <w:name w:val="heading 1"/>
    <w:aliases w:val="Nagłówek 1 Znak"/>
    <w:basedOn w:val="Normalny"/>
    <w:next w:val="Normalny"/>
    <w:link w:val="Nagwek1Znak1"/>
    <w:qFormat/>
    <w:pPr>
      <w:keepNext/>
      <w:outlineLvl w:val="0"/>
    </w:pPr>
    <w:rPr>
      <w:b/>
      <w:sz w:val="28"/>
    </w:rPr>
  </w:style>
  <w:style w:type="paragraph" w:styleId="Nagwek2">
    <w:name w:val="heading 2"/>
    <w:aliases w:val="Nagłówek 2 Znak,Outline2,HAA-Section,Sub Heading,ignorer2,Nadpis_2,adpis 2"/>
    <w:basedOn w:val="Normalny"/>
    <w:next w:val="Normalny"/>
    <w:link w:val="Nagwek2Znak1"/>
    <w:qFormat/>
    <w:pPr>
      <w:keepNext/>
      <w:spacing w:line="360" w:lineRule="auto"/>
      <w:jc w:val="both"/>
      <w:outlineLvl w:val="1"/>
    </w:pPr>
    <w:rPr>
      <w:b/>
    </w:rPr>
  </w:style>
  <w:style w:type="paragraph" w:styleId="Nagwek3">
    <w:name w:val="heading 3"/>
    <w:aliases w:val="Heading 3 Char,adpis 3 Char,Podpodkapitola Char,Heading 3 Char1,adpis 3 Char Char,Podpodkapitola Char Char"/>
    <w:basedOn w:val="Normalny"/>
    <w:next w:val="Normalny"/>
    <w:link w:val="Nagwek3Znak"/>
    <w:qFormat/>
    <w:pPr>
      <w:keepNext/>
      <w:spacing w:line="360" w:lineRule="auto"/>
      <w:ind w:firstLine="708"/>
      <w:jc w:val="both"/>
      <w:outlineLvl w:val="2"/>
    </w:pPr>
    <w:rPr>
      <w:b/>
    </w:rPr>
  </w:style>
  <w:style w:type="paragraph" w:styleId="Nagwek4">
    <w:name w:val="heading 4"/>
    <w:aliases w:val="Heading 4 Char"/>
    <w:basedOn w:val="Normalny"/>
    <w:next w:val="Normalny"/>
    <w:link w:val="Nagwek4Znak"/>
    <w:qFormat/>
    <w:pPr>
      <w:keepNext/>
      <w:jc w:val="both"/>
      <w:outlineLvl w:val="3"/>
    </w:pPr>
    <w:rPr>
      <w:b/>
      <w:sz w:val="16"/>
    </w:rPr>
  </w:style>
  <w:style w:type="paragraph" w:styleId="Nagwek5">
    <w:name w:val="heading 5"/>
    <w:basedOn w:val="Normalny"/>
    <w:next w:val="Normalny"/>
    <w:link w:val="Nagwek5Znak"/>
    <w:qFormat/>
    <w:pPr>
      <w:keepNext/>
      <w:jc w:val="both"/>
      <w:outlineLvl w:val="4"/>
    </w:pPr>
    <w:rPr>
      <w:b/>
      <w:sz w:val="18"/>
    </w:rPr>
  </w:style>
  <w:style w:type="paragraph" w:styleId="Nagwek6">
    <w:name w:val="heading 6"/>
    <w:basedOn w:val="Normalny"/>
    <w:next w:val="Normalny"/>
    <w:link w:val="Nagwek6Znak"/>
    <w:qFormat/>
    <w:pPr>
      <w:keepNext/>
      <w:jc w:val="center"/>
      <w:outlineLvl w:val="5"/>
    </w:pPr>
    <w:rPr>
      <w:b/>
      <w:sz w:val="20"/>
    </w:rPr>
  </w:style>
  <w:style w:type="paragraph" w:styleId="Nagwek7">
    <w:name w:val="heading 7"/>
    <w:basedOn w:val="Normalny"/>
    <w:next w:val="Normalny"/>
    <w:link w:val="Nagwek7Znak"/>
    <w:qFormat/>
    <w:pPr>
      <w:keepNext/>
      <w:spacing w:line="360" w:lineRule="auto"/>
      <w:ind w:right="-1418"/>
      <w:jc w:val="center"/>
      <w:outlineLvl w:val="6"/>
    </w:pPr>
    <w:rPr>
      <w:b/>
    </w:rPr>
  </w:style>
  <w:style w:type="paragraph" w:styleId="Nagwek8">
    <w:name w:val="heading 8"/>
    <w:basedOn w:val="Normalny"/>
    <w:next w:val="Normalny"/>
    <w:link w:val="Nagwek8Znak"/>
    <w:qFormat/>
    <w:pPr>
      <w:keepNext/>
      <w:spacing w:line="360" w:lineRule="auto"/>
      <w:jc w:val="center"/>
      <w:outlineLvl w:val="7"/>
    </w:pPr>
    <w:rPr>
      <w:b/>
      <w:sz w:val="72"/>
    </w:rPr>
  </w:style>
  <w:style w:type="paragraph" w:styleId="Nagwek9">
    <w:name w:val="heading 9"/>
    <w:basedOn w:val="Normalny"/>
    <w:next w:val="Normalny"/>
    <w:link w:val="Nagwek9Znak"/>
    <w:qFormat/>
    <w:pPr>
      <w:keepNext/>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rsid w:val="00E21368"/>
    <w:rPr>
      <w:sz w:val="24"/>
      <w:lang w:val="pl-PL" w:eastAsia="pl-PL" w:bidi="ar-SA"/>
    </w:rPr>
  </w:style>
  <w:style w:type="character" w:styleId="Numerstrony">
    <w:name w:val="page number"/>
    <w:basedOn w:val="Domylnaczcionkaakapitu"/>
  </w:style>
  <w:style w:type="paragraph" w:styleId="Tekstpodstawowy">
    <w:name w:val="Body Text"/>
    <w:aliases w:val="numerowany,wypunktowanie,bt,b"/>
    <w:basedOn w:val="Normalny"/>
    <w:link w:val="TekstpodstawowyZnak"/>
    <w:pPr>
      <w:spacing w:line="360" w:lineRule="auto"/>
      <w:jc w:val="both"/>
    </w:pPr>
  </w:style>
  <w:style w:type="paragraph" w:styleId="Nagwek">
    <w:name w:val="header"/>
    <w:aliases w:val="Znak Znak"/>
    <w:basedOn w:val="Normalny"/>
    <w:link w:val="NagwekZnak"/>
    <w:uiPriority w:val="99"/>
    <w:pPr>
      <w:tabs>
        <w:tab w:val="center" w:pos="4536"/>
        <w:tab w:val="right" w:pos="9072"/>
      </w:tabs>
    </w:pPr>
  </w:style>
  <w:style w:type="paragraph" w:styleId="Tekstpodstawowywcity">
    <w:name w:val="Body Text Indent"/>
    <w:basedOn w:val="Normalny"/>
    <w:link w:val="TekstpodstawowywcityZnak"/>
    <w:pPr>
      <w:spacing w:line="360" w:lineRule="auto"/>
      <w:ind w:firstLine="709"/>
      <w:jc w:val="both"/>
    </w:pPr>
  </w:style>
  <w:style w:type="paragraph" w:styleId="Tekstpodstawowy3">
    <w:name w:val="Body Text 3"/>
    <w:basedOn w:val="Normalny"/>
    <w:link w:val="Tekstpodstawowy3Znak"/>
    <w:pPr>
      <w:spacing w:line="360" w:lineRule="auto"/>
      <w:ind w:right="-1418"/>
      <w:jc w:val="both"/>
    </w:pPr>
    <w:rPr>
      <w:b/>
    </w:rPr>
  </w:style>
  <w:style w:type="character" w:customStyle="1" w:styleId="Tekstpodstawowy3Znak">
    <w:name w:val="Tekst podstawowy 3 Znak"/>
    <w:link w:val="Tekstpodstawowy3"/>
    <w:rsid w:val="00E21368"/>
    <w:rPr>
      <w:b/>
      <w:sz w:val="24"/>
      <w:lang w:val="pl-PL" w:eastAsia="pl-PL" w:bidi="ar-SA"/>
    </w:rPr>
  </w:style>
  <w:style w:type="paragraph" w:styleId="Tekstpodstawowywcity2">
    <w:name w:val="Body Text Indent 2"/>
    <w:basedOn w:val="Normalny"/>
    <w:link w:val="Tekstpodstawowywcity2Znak"/>
    <w:pPr>
      <w:spacing w:line="360" w:lineRule="auto"/>
      <w:ind w:firstLine="708"/>
      <w:jc w:val="both"/>
    </w:pPr>
  </w:style>
  <w:style w:type="character" w:customStyle="1" w:styleId="Tekstpodstawowywcity2Znak">
    <w:name w:val="Tekst podstawowy wcięty 2 Znak"/>
    <w:link w:val="Tekstpodstawowywcity2"/>
    <w:rsid w:val="00E21368"/>
    <w:rPr>
      <w:sz w:val="24"/>
      <w:lang w:val="pl-PL" w:eastAsia="pl-PL" w:bidi="ar-SA"/>
    </w:rPr>
  </w:style>
  <w:style w:type="paragraph" w:styleId="Mapadokumentu">
    <w:name w:val="Document Map"/>
    <w:basedOn w:val="Normalny"/>
    <w:link w:val="MapadokumentuZnak"/>
    <w:semiHidden/>
    <w:pPr>
      <w:shd w:val="clear" w:color="auto" w:fill="000080"/>
    </w:pPr>
    <w:rPr>
      <w:rFonts w:ascii="Tahoma" w:hAnsi="Tahoma"/>
    </w:rPr>
  </w:style>
  <w:style w:type="character" w:customStyle="1" w:styleId="MapadokumentuZnak">
    <w:name w:val="Mapa dokumentu Znak"/>
    <w:link w:val="Mapadokumentu"/>
    <w:semiHidden/>
    <w:rsid w:val="00E21368"/>
    <w:rPr>
      <w:rFonts w:ascii="Tahoma" w:hAnsi="Tahoma"/>
      <w:sz w:val="24"/>
      <w:lang w:val="pl-PL" w:eastAsia="pl-PL" w:bidi="ar-SA"/>
    </w:rPr>
  </w:style>
  <w:style w:type="character" w:styleId="Odwoanieprzypisudolnego">
    <w:name w:val="footnote reference"/>
    <w:semiHidden/>
    <w:rPr>
      <w:vertAlign w:val="superscript"/>
    </w:rPr>
  </w:style>
  <w:style w:type="paragraph" w:styleId="Tekstprzypisudolnego">
    <w:name w:val="footnote text"/>
    <w:basedOn w:val="Normalny"/>
    <w:link w:val="TekstprzypisudolnegoZnak"/>
    <w:semiHidden/>
    <w:rPr>
      <w:sz w:val="20"/>
    </w:rPr>
  </w:style>
  <w:style w:type="paragraph" w:customStyle="1" w:styleId="StandardowyStanda">
    <w:name w:val="Standardowy.Standa"/>
    <w:next w:val="Tekstpodstawowy3"/>
    <w:pPr>
      <w:spacing w:line="360" w:lineRule="auto"/>
      <w:jc w:val="both"/>
    </w:pPr>
    <w:rPr>
      <w:sz w:val="24"/>
    </w:rPr>
  </w:style>
  <w:style w:type="paragraph" w:styleId="Tekstpodstawowy2">
    <w:name w:val="Body Text 2"/>
    <w:basedOn w:val="Normalny"/>
    <w:link w:val="Tekstpodstawowy2Znak"/>
    <w:uiPriority w:val="99"/>
    <w:pPr>
      <w:spacing w:line="360" w:lineRule="auto"/>
      <w:ind w:right="-1418"/>
      <w:jc w:val="both"/>
    </w:pPr>
  </w:style>
  <w:style w:type="paragraph" w:styleId="Tekstpodstawowywcity3">
    <w:name w:val="Body Text Indent 3"/>
    <w:basedOn w:val="Normalny"/>
    <w:link w:val="Tekstpodstawowywcity3Znak"/>
    <w:pPr>
      <w:spacing w:line="360" w:lineRule="auto"/>
      <w:ind w:right="-567" w:firstLine="360"/>
      <w:jc w:val="both"/>
    </w:pPr>
  </w:style>
  <w:style w:type="character" w:styleId="Hipercze">
    <w:name w:val="Hyperlink"/>
    <w:rPr>
      <w:color w:val="0000FF"/>
      <w:u w:val="single"/>
    </w:rPr>
  </w:style>
  <w:style w:type="paragraph" w:customStyle="1" w:styleId="Pisma">
    <w:name w:val="Pisma"/>
    <w:basedOn w:val="Normalny"/>
    <w:pPr>
      <w:widowControl w:val="0"/>
      <w:jc w:val="both"/>
    </w:pPr>
  </w:style>
  <w:style w:type="paragraph" w:styleId="Zwykytekst">
    <w:name w:val="Plain Text"/>
    <w:basedOn w:val="Normalny"/>
    <w:link w:val="ZwykytekstZnak"/>
    <w:rPr>
      <w:rFonts w:ascii="Courier New" w:hAnsi="Courier New"/>
      <w:sz w:val="20"/>
    </w:rPr>
  </w:style>
  <w:style w:type="paragraph" w:customStyle="1" w:styleId="Standard-ang">
    <w:name w:val="Standard-ang"/>
    <w:basedOn w:val="Normalny"/>
    <w:pPr>
      <w:tabs>
        <w:tab w:val="left" w:pos="284"/>
        <w:tab w:val="left" w:pos="567"/>
        <w:tab w:val="left" w:pos="851"/>
        <w:tab w:val="left" w:pos="1134"/>
        <w:tab w:val="left" w:pos="1418"/>
        <w:tab w:val="left" w:pos="1701"/>
        <w:tab w:val="left" w:pos="1985"/>
      </w:tabs>
    </w:pPr>
    <w:rPr>
      <w:color w:val="000000"/>
      <w:lang w:val="en-GB"/>
    </w:rPr>
  </w:style>
  <w:style w:type="paragraph" w:styleId="Tekstblokowy">
    <w:name w:val="Block Text"/>
    <w:basedOn w:val="Normalny"/>
    <w:pPr>
      <w:shd w:val="clear" w:color="auto" w:fill="FFFFFF"/>
      <w:spacing w:before="115" w:line="269" w:lineRule="exact"/>
      <w:ind w:left="708" w:right="11"/>
      <w:jc w:val="both"/>
    </w:pPr>
    <w:rPr>
      <w:rFonts w:ascii="Verdana" w:hAnsi="Verdana"/>
      <w:b/>
      <w:sz w:val="20"/>
    </w:rPr>
  </w:style>
  <w:style w:type="paragraph" w:styleId="NormalnyWeb">
    <w:name w:val="Normal (Web)"/>
    <w:basedOn w:val="Normalny"/>
    <w:uiPriority w:val="99"/>
    <w:pPr>
      <w:spacing w:before="100" w:beforeAutospacing="1" w:after="100" w:afterAutospacing="1"/>
    </w:pPr>
    <w:rPr>
      <w:color w:val="000000"/>
      <w:szCs w:val="24"/>
    </w:rPr>
  </w:style>
  <w:style w:type="paragraph" w:customStyle="1" w:styleId="verdana11">
    <w:name w:val="verdana11"/>
    <w:basedOn w:val="Normalny"/>
    <w:pPr>
      <w:spacing w:before="100" w:beforeAutospacing="1" w:after="100" w:afterAutospacing="1"/>
    </w:pPr>
    <w:rPr>
      <w:rFonts w:ascii="Verdana" w:hAnsi="Verdana"/>
      <w:color w:val="000000"/>
      <w:sz w:val="18"/>
      <w:szCs w:val="18"/>
    </w:rPr>
  </w:style>
  <w:style w:type="character" w:customStyle="1" w:styleId="verdana111">
    <w:name w:val="verdana111"/>
    <w:rPr>
      <w:rFonts w:ascii="Verdana" w:hAnsi="Verdana" w:hint="default"/>
      <w:b w:val="0"/>
      <w:bCs w:val="0"/>
      <w:i w:val="0"/>
      <w:iCs w:val="0"/>
      <w:sz w:val="18"/>
      <w:szCs w:val="18"/>
    </w:rPr>
  </w:style>
  <w:style w:type="character" w:styleId="UyteHipercze">
    <w:name w:val="FollowedHyperlink"/>
    <w:rPr>
      <w:color w:val="800080"/>
      <w:u w:val="single"/>
    </w:rPr>
  </w:style>
  <w:style w:type="paragraph" w:customStyle="1" w:styleId="style">
    <w:name w:val="style"/>
    <w:basedOn w:val="Normalny"/>
    <w:pPr>
      <w:spacing w:before="100" w:beforeAutospacing="1" w:after="100" w:afterAutospacing="1" w:line="360" w:lineRule="auto"/>
    </w:pPr>
    <w:rPr>
      <w:color w:val="000000"/>
      <w:sz w:val="18"/>
      <w:szCs w:val="18"/>
    </w:rPr>
  </w:style>
  <w:style w:type="paragraph" w:customStyle="1" w:styleId="spis">
    <w:name w:val="spis"/>
    <w:basedOn w:val="Normalny"/>
    <w:pPr>
      <w:spacing w:before="100" w:beforeAutospacing="1" w:after="100" w:afterAutospacing="1" w:line="360" w:lineRule="auto"/>
    </w:pPr>
    <w:rPr>
      <w:color w:val="000000"/>
      <w:sz w:val="18"/>
      <w:szCs w:val="18"/>
    </w:rPr>
  </w:style>
  <w:style w:type="character" w:customStyle="1" w:styleId="style1">
    <w:name w:val="style1"/>
    <w:rPr>
      <w:rFonts w:ascii="Verdana" w:hAnsi="Verdana" w:hint="default"/>
      <w:sz w:val="18"/>
      <w:szCs w:val="18"/>
    </w:rPr>
  </w:style>
  <w:style w:type="character" w:styleId="Pogrubienie">
    <w:name w:val="Strong"/>
    <w:uiPriority w:val="22"/>
    <w:qFormat/>
    <w:rPr>
      <w:b/>
      <w:bCs/>
    </w:rPr>
  </w:style>
  <w:style w:type="paragraph" w:styleId="Tekstdymka">
    <w:name w:val="Balloon Text"/>
    <w:basedOn w:val="Normalny"/>
    <w:link w:val="TekstdymkaZnak"/>
    <w:uiPriority w:val="99"/>
    <w:semiHidden/>
    <w:rPr>
      <w:rFonts w:ascii="Tahoma" w:hAnsi="Tahoma" w:cs="Tahoma"/>
      <w:sz w:val="16"/>
      <w:szCs w:val="16"/>
    </w:rPr>
  </w:style>
  <w:style w:type="paragraph" w:customStyle="1" w:styleId="Enterplan13ptTitle">
    <w:name w:val="Enterplan 13pt Title"/>
    <w:basedOn w:val="EnterplanNormal"/>
    <w:next w:val="EnterplanNormal"/>
    <w:pPr>
      <w:jc w:val="left"/>
    </w:pPr>
    <w:rPr>
      <w:b/>
      <w:bCs/>
      <w:sz w:val="26"/>
      <w:szCs w:val="26"/>
    </w:rPr>
  </w:style>
  <w:style w:type="paragraph" w:customStyle="1" w:styleId="EnterplanNormal">
    <w:name w:val="Enterplan Normal"/>
    <w:basedOn w:val="Normalny"/>
    <w:pPr>
      <w:spacing w:after="220"/>
      <w:jc w:val="both"/>
    </w:pPr>
    <w:rPr>
      <w:rFonts w:ascii="Arial" w:hAnsi="Arial" w:cs="Arial"/>
      <w:sz w:val="22"/>
      <w:szCs w:val="22"/>
      <w:lang w:eastAsia="en-US"/>
    </w:rPr>
  </w:style>
  <w:style w:type="paragraph" w:customStyle="1" w:styleId="BCLNormal">
    <w:name w:val="BCL Normal"/>
    <w:basedOn w:val="EnterplanNormal"/>
    <w:rPr>
      <w:rFonts w:ascii="Swis721 BT" w:hAnsi="Swis721 BT" w:cs="Times New Roman"/>
    </w:rPr>
  </w:style>
  <w:style w:type="paragraph" w:customStyle="1" w:styleId="Enterplan11ptTitle">
    <w:name w:val="Enterplan 11 pt Title"/>
    <w:basedOn w:val="EnterplanNormal"/>
    <w:next w:val="EnterplanNormal"/>
    <w:pPr>
      <w:keepNext/>
      <w:jc w:val="left"/>
    </w:pPr>
    <w:rPr>
      <w:b/>
      <w:bCs/>
    </w:rPr>
  </w:style>
  <w:style w:type="paragraph" w:customStyle="1" w:styleId="Enterplan11ptItalicTitle">
    <w:name w:val="Enterplan 11 pt Italic Title"/>
    <w:basedOn w:val="EnterplanNormal"/>
    <w:next w:val="EnterplanNormal"/>
    <w:pPr>
      <w:keepNext/>
      <w:jc w:val="left"/>
    </w:pPr>
    <w:rPr>
      <w:b/>
      <w:bCs/>
      <w:i/>
      <w:iCs/>
    </w:rPr>
  </w:style>
  <w:style w:type="paragraph" w:customStyle="1" w:styleId="EnterplanFooter">
    <w:name w:val="Enterplan Footer"/>
    <w:basedOn w:val="EnterplanNormal"/>
    <w:next w:val="EnterplanNormal"/>
    <w:pPr>
      <w:pBdr>
        <w:top w:val="single" w:sz="4" w:space="1" w:color="auto"/>
      </w:pBdr>
      <w:spacing w:after="180"/>
      <w:jc w:val="right"/>
    </w:pPr>
    <w:rPr>
      <w:b/>
      <w:bCs/>
      <w:sz w:val="18"/>
      <w:szCs w:val="18"/>
    </w:rPr>
  </w:style>
  <w:style w:type="paragraph" w:customStyle="1" w:styleId="EnterplanHeader">
    <w:name w:val="Enterplan Header"/>
    <w:basedOn w:val="EnterplanNormal"/>
    <w:next w:val="EnterplanNormal"/>
    <w:pPr>
      <w:pBdr>
        <w:bottom w:val="single" w:sz="4" w:space="1" w:color="auto"/>
      </w:pBdr>
      <w:spacing w:after="180"/>
      <w:jc w:val="right"/>
    </w:pPr>
    <w:rPr>
      <w:b/>
      <w:bCs/>
      <w:sz w:val="18"/>
      <w:szCs w:val="18"/>
    </w:rPr>
  </w:style>
  <w:style w:type="paragraph" w:customStyle="1" w:styleId="EnterplanFootnote">
    <w:name w:val="Enterplan Footnote"/>
    <w:basedOn w:val="EnterplanNormal"/>
    <w:pPr>
      <w:spacing w:after="0"/>
    </w:pPr>
    <w:rPr>
      <w:sz w:val="18"/>
      <w:szCs w:val="18"/>
    </w:rPr>
  </w:style>
  <w:style w:type="paragraph" w:styleId="Listapunktowana">
    <w:name w:val="List Bullet"/>
    <w:basedOn w:val="EnterplanBullet"/>
    <w:autoRedefine/>
    <w:pPr>
      <w:tabs>
        <w:tab w:val="left" w:pos="720"/>
      </w:tabs>
      <w:ind w:left="360" w:hanging="360"/>
    </w:pPr>
    <w:rPr>
      <w:rFonts w:ascii="Swis721 BT" w:hAnsi="Swis721 BT" w:cs="Times New Roman"/>
    </w:rPr>
  </w:style>
  <w:style w:type="paragraph" w:customStyle="1" w:styleId="EnterplanBullet">
    <w:name w:val="Enterplan Bullet"/>
    <w:basedOn w:val="EnterplanNormal"/>
    <w:pPr>
      <w:tabs>
        <w:tab w:val="num" w:pos="720"/>
      </w:tabs>
      <w:ind w:left="720" w:hanging="720"/>
    </w:pPr>
  </w:style>
  <w:style w:type="paragraph" w:styleId="Listapunktowana2">
    <w:name w:val="List Bullet 2"/>
    <w:basedOn w:val="EnterplanIndentedBullet"/>
    <w:autoRedefine/>
    <w:pPr>
      <w:tabs>
        <w:tab w:val="left" w:pos="1080"/>
      </w:tabs>
      <w:ind w:left="720"/>
    </w:pPr>
    <w:rPr>
      <w:rFonts w:ascii="Swis721 BT" w:hAnsi="Swis721 BT" w:cs="Times New Roman"/>
    </w:rPr>
  </w:style>
  <w:style w:type="paragraph" w:customStyle="1" w:styleId="EnterplanIndentedBullet">
    <w:name w:val="Enterplan Indented Bullet"/>
    <w:basedOn w:val="EnterplanNormal"/>
    <w:pPr>
      <w:tabs>
        <w:tab w:val="num" w:pos="720"/>
        <w:tab w:val="num" w:pos="1080"/>
      </w:tabs>
      <w:ind w:left="1080" w:hanging="360"/>
    </w:pPr>
  </w:style>
  <w:style w:type="paragraph" w:styleId="Listanumerowana">
    <w:name w:val="List Number"/>
    <w:basedOn w:val="EnterplanListNumber"/>
    <w:rPr>
      <w:rFonts w:ascii="Swis721 BT" w:hAnsi="Swis721 BT" w:cs="Times New Roman"/>
    </w:rPr>
  </w:style>
  <w:style w:type="paragraph" w:customStyle="1" w:styleId="EnterplanListNumber">
    <w:name w:val="Enterplan List Number"/>
    <w:basedOn w:val="EnterplanNormal"/>
    <w:pPr>
      <w:tabs>
        <w:tab w:val="num" w:pos="360"/>
      </w:tabs>
      <w:ind w:left="360" w:hanging="360"/>
    </w:pPr>
  </w:style>
  <w:style w:type="paragraph" w:customStyle="1" w:styleId="Page">
    <w:name w:val="Page"/>
    <w:basedOn w:val="EnterplanPageNumber"/>
    <w:next w:val="BCLNormal"/>
    <w:rPr>
      <w:rFonts w:ascii="Swis721 BT" w:hAnsi="Swis721 BT" w:cs="Times New Roman"/>
    </w:rPr>
  </w:style>
  <w:style w:type="paragraph" w:customStyle="1" w:styleId="EnterplanPageNumber">
    <w:name w:val="Enterplan Page Number"/>
    <w:basedOn w:val="EnterplanNormal"/>
    <w:next w:val="EnterplanFooter"/>
    <w:pPr>
      <w:jc w:val="right"/>
    </w:pPr>
  </w:style>
  <w:style w:type="paragraph" w:customStyle="1" w:styleId="Para1">
    <w:name w:val="Para1"/>
    <w:basedOn w:val="Enterplan11ptParawith0ptsfollowing"/>
    <w:next w:val="BCLNormal"/>
    <w:rPr>
      <w:rFonts w:ascii="Swis721 BT" w:hAnsi="Swis721 BT" w:cs="Times New Roman"/>
    </w:rPr>
  </w:style>
  <w:style w:type="paragraph" w:customStyle="1" w:styleId="Enterplan11ptParawith0ptsfollowing">
    <w:name w:val="Enterplan 11pt Para with 0pts following"/>
    <w:basedOn w:val="EnterplanNormal"/>
    <w:next w:val="EnterplanNormal"/>
    <w:pPr>
      <w:spacing w:after="0"/>
    </w:pPr>
  </w:style>
  <w:style w:type="paragraph" w:customStyle="1" w:styleId="Para2">
    <w:name w:val="Para2"/>
    <w:basedOn w:val="Enterplan9ptParawith0ptsfollowng"/>
    <w:next w:val="BCLNormal"/>
    <w:rPr>
      <w:rFonts w:ascii="Swis721 BT" w:hAnsi="Swis721 BT" w:cs="Times New Roman"/>
    </w:rPr>
  </w:style>
  <w:style w:type="paragraph" w:customStyle="1" w:styleId="Enterplan9ptParawith0ptsfollowng">
    <w:name w:val="Enterplan 9pt Para with 0 pts followng"/>
    <w:basedOn w:val="EnterplanNormal"/>
    <w:pPr>
      <w:spacing w:after="0"/>
    </w:pPr>
    <w:rPr>
      <w:sz w:val="18"/>
      <w:szCs w:val="18"/>
    </w:rPr>
  </w:style>
  <w:style w:type="paragraph" w:customStyle="1" w:styleId="Table1">
    <w:name w:val="Table1"/>
    <w:basedOn w:val="EnterplanTable9ptLeftJustified"/>
    <w:rPr>
      <w:rFonts w:ascii="Swis721 BT" w:hAnsi="Swis721 BT" w:cs="Times New Roman"/>
    </w:rPr>
  </w:style>
  <w:style w:type="paragraph" w:customStyle="1" w:styleId="EnterplanTable9ptLeftJustified">
    <w:name w:val="Enterplan Table 9pt Left Justified"/>
    <w:basedOn w:val="EnterplanNormal"/>
    <w:pPr>
      <w:spacing w:after="180"/>
      <w:jc w:val="left"/>
    </w:pPr>
    <w:rPr>
      <w:sz w:val="18"/>
      <w:szCs w:val="18"/>
    </w:rPr>
  </w:style>
  <w:style w:type="paragraph" w:customStyle="1" w:styleId="Table2">
    <w:name w:val="Table2"/>
    <w:basedOn w:val="EnterplanTable9ptCentred"/>
    <w:rPr>
      <w:rFonts w:ascii="Swis721 BT" w:hAnsi="Swis721 BT" w:cs="Times New Roman"/>
    </w:rPr>
  </w:style>
  <w:style w:type="paragraph" w:customStyle="1" w:styleId="EnterplanTable9ptCentred">
    <w:name w:val="Enterplan Table 9pt Centred"/>
    <w:basedOn w:val="EnterplanNormal"/>
    <w:pPr>
      <w:spacing w:after="180"/>
      <w:jc w:val="center"/>
    </w:pPr>
    <w:rPr>
      <w:sz w:val="18"/>
      <w:szCs w:val="18"/>
    </w:rPr>
  </w:style>
  <w:style w:type="paragraph" w:customStyle="1" w:styleId="Table3">
    <w:name w:val="Table3"/>
    <w:basedOn w:val="EnterplanTable9ptRightJustified"/>
    <w:rPr>
      <w:rFonts w:ascii="Swis721 BT" w:hAnsi="Swis721 BT" w:cs="Times New Roman"/>
    </w:rPr>
  </w:style>
  <w:style w:type="paragraph" w:customStyle="1" w:styleId="EnterplanTable9ptRightJustified">
    <w:name w:val="Enterplan Table 9pt Right Justified"/>
    <w:basedOn w:val="EnterplanNormal"/>
    <w:pPr>
      <w:spacing w:after="180"/>
      <w:jc w:val="right"/>
    </w:pPr>
    <w:rPr>
      <w:sz w:val="18"/>
      <w:szCs w:val="18"/>
    </w:rPr>
  </w:style>
  <w:style w:type="paragraph" w:customStyle="1" w:styleId="TableHeading">
    <w:name w:val="Table Heading"/>
    <w:basedOn w:val="Enterplan9ptBoldTableHeader"/>
    <w:next w:val="BCLNormal"/>
    <w:rPr>
      <w:rFonts w:ascii="Swis721 BT" w:hAnsi="Swis721 BT" w:cs="Times New Roman"/>
    </w:rPr>
  </w:style>
  <w:style w:type="paragraph" w:customStyle="1" w:styleId="Enterplan9ptBoldTableHeader">
    <w:name w:val="Enterplan 9pt Bold Table Header"/>
    <w:basedOn w:val="EnterplanNormal"/>
    <w:next w:val="EnterplanTable9ptLeftJustified"/>
    <w:pPr>
      <w:spacing w:after="0"/>
      <w:jc w:val="center"/>
    </w:pPr>
    <w:rPr>
      <w:b/>
      <w:bCs/>
      <w:sz w:val="18"/>
      <w:szCs w:val="18"/>
    </w:rPr>
  </w:style>
  <w:style w:type="paragraph" w:customStyle="1" w:styleId="LetterFooter1">
    <w:name w:val="LetterFooter1"/>
    <w:rPr>
      <w:rFonts w:ascii="Arial Narrow" w:hAnsi="Arial Narrow"/>
      <w:b/>
      <w:bCs/>
      <w:noProof/>
      <w:color w:val="0000FF"/>
      <w:sz w:val="24"/>
      <w:szCs w:val="24"/>
      <w:lang w:val="en-GB" w:eastAsia="en-US"/>
    </w:rPr>
  </w:style>
  <w:style w:type="paragraph" w:customStyle="1" w:styleId="LetterFooter2">
    <w:name w:val="LetterFooter2"/>
    <w:basedOn w:val="LetterFooter1"/>
    <w:rPr>
      <w:color w:val="808080"/>
    </w:rPr>
  </w:style>
  <w:style w:type="paragraph" w:customStyle="1" w:styleId="Paranumber">
    <w:name w:val="Paranumber"/>
    <w:basedOn w:val="Normalny"/>
    <w:pPr>
      <w:tabs>
        <w:tab w:val="num" w:pos="360"/>
      </w:tabs>
      <w:suppressAutoHyphens/>
      <w:ind w:left="360" w:hanging="360"/>
      <w:jc w:val="both"/>
    </w:pPr>
    <w:rPr>
      <w:rFonts w:ascii="Arial" w:hAnsi="Arial" w:cs="Arial"/>
      <w:sz w:val="22"/>
      <w:szCs w:val="22"/>
      <w:lang w:val="en-US" w:eastAsia="en-US"/>
    </w:rPr>
  </w:style>
  <w:style w:type="paragraph" w:customStyle="1" w:styleId="EnterplanFootnoteReference">
    <w:name w:val="Enterplan Footnote Reference"/>
    <w:basedOn w:val="EnterplanNormal"/>
    <w:next w:val="EnterplanNormal"/>
    <w:rPr>
      <w:vertAlign w:val="superscript"/>
    </w:rPr>
  </w:style>
  <w:style w:type="paragraph" w:customStyle="1" w:styleId="Enterplan9ptLeftJustified">
    <w:name w:val="Enterplan 9pt Left Justified"/>
    <w:basedOn w:val="EnterplanNormal"/>
    <w:pPr>
      <w:spacing w:after="180"/>
      <w:jc w:val="left"/>
    </w:pPr>
    <w:rPr>
      <w:sz w:val="18"/>
      <w:szCs w:val="18"/>
    </w:rPr>
  </w:style>
  <w:style w:type="paragraph" w:customStyle="1" w:styleId="Enterplan9ptCentred">
    <w:name w:val="Enterplan 9pt Centred"/>
    <w:basedOn w:val="EnterplanNormal"/>
    <w:pPr>
      <w:spacing w:after="180"/>
      <w:jc w:val="center"/>
    </w:pPr>
    <w:rPr>
      <w:sz w:val="18"/>
      <w:szCs w:val="18"/>
    </w:rPr>
  </w:style>
  <w:style w:type="paragraph" w:customStyle="1" w:styleId="Enterplan9ptFootnote">
    <w:name w:val="Enterplan 9pt Footnote"/>
    <w:basedOn w:val="EnterplanNormal"/>
    <w:pPr>
      <w:spacing w:after="0"/>
    </w:pPr>
    <w:rPr>
      <w:sz w:val="18"/>
      <w:szCs w:val="18"/>
    </w:rPr>
  </w:style>
  <w:style w:type="paragraph" w:customStyle="1" w:styleId="number1">
    <w:name w:val="number1"/>
    <w:basedOn w:val="Normalny"/>
    <w:pPr>
      <w:tabs>
        <w:tab w:val="num" w:pos="720"/>
      </w:tabs>
      <w:spacing w:after="240"/>
      <w:jc w:val="both"/>
    </w:pPr>
    <w:rPr>
      <w:rFonts w:ascii="Swis721 BT" w:hAnsi="Swis721 BT"/>
      <w:sz w:val="22"/>
      <w:szCs w:val="22"/>
      <w:lang w:eastAsia="en-US"/>
    </w:rPr>
  </w:style>
  <w:style w:type="paragraph" w:customStyle="1" w:styleId="listbullet1">
    <w:name w:val="list bullet1"/>
    <w:basedOn w:val="Normalny"/>
    <w:pPr>
      <w:widowControl w:val="0"/>
      <w:tabs>
        <w:tab w:val="num" w:pos="720"/>
      </w:tabs>
      <w:spacing w:after="240"/>
      <w:ind w:left="720" w:hanging="720"/>
      <w:jc w:val="both"/>
    </w:pPr>
    <w:rPr>
      <w:rFonts w:ascii="Swis721 BT" w:hAnsi="Swis721 BT"/>
      <w:sz w:val="22"/>
      <w:szCs w:val="22"/>
      <w:lang w:eastAsia="en-US"/>
    </w:rPr>
  </w:style>
  <w:style w:type="paragraph" w:customStyle="1" w:styleId="Listapunktowana1">
    <w:name w:val="Lista punktowana1"/>
    <w:basedOn w:val="Normalny"/>
    <w:pPr>
      <w:tabs>
        <w:tab w:val="num" w:pos="720"/>
      </w:tabs>
      <w:spacing w:after="220"/>
      <w:ind w:left="720" w:hanging="720"/>
      <w:jc w:val="both"/>
    </w:pPr>
    <w:rPr>
      <w:rFonts w:ascii="Swis721 BT" w:hAnsi="Swis721 BT"/>
      <w:sz w:val="22"/>
      <w:szCs w:val="22"/>
      <w:lang w:eastAsia="en-US"/>
    </w:rPr>
  </w:style>
  <w:style w:type="paragraph" w:customStyle="1" w:styleId="Tekstdymka1">
    <w:name w:val="Tekst dymka1"/>
    <w:basedOn w:val="Normalny"/>
    <w:pPr>
      <w:jc w:val="both"/>
    </w:pPr>
    <w:rPr>
      <w:rFonts w:ascii="Tahoma" w:hAnsi="Tahoma" w:cs="Tahoma"/>
      <w:sz w:val="16"/>
      <w:szCs w:val="16"/>
      <w:lang w:eastAsia="en-US"/>
    </w:rPr>
  </w:style>
  <w:style w:type="paragraph" w:styleId="Lista-kontynuacja">
    <w:name w:val="List Continue"/>
    <w:basedOn w:val="Normalny"/>
    <w:pPr>
      <w:spacing w:after="120"/>
      <w:ind w:left="283"/>
      <w:jc w:val="both"/>
    </w:pPr>
    <w:rPr>
      <w:rFonts w:ascii="Arial" w:hAnsi="Arial" w:cs="Arial"/>
      <w:sz w:val="22"/>
      <w:szCs w:val="22"/>
      <w:lang w:eastAsia="en-US"/>
    </w:rPr>
  </w:style>
  <w:style w:type="paragraph" w:customStyle="1" w:styleId="Heading4">
    <w:name w:val="Heading4"/>
    <w:basedOn w:val="Normalny"/>
    <w:rPr>
      <w:lang w:val="nl-BE"/>
    </w:rPr>
  </w:style>
  <w:style w:type="paragraph" w:styleId="Spistreci1">
    <w:name w:val="toc 1"/>
    <w:basedOn w:val="Normalny"/>
    <w:next w:val="Normalny"/>
    <w:autoRedefine/>
    <w:semiHidden/>
    <w:pPr>
      <w:spacing w:before="60" w:after="60"/>
    </w:pPr>
    <w:rPr>
      <w:b/>
      <w:sz w:val="16"/>
      <w:szCs w:val="18"/>
    </w:rPr>
  </w:style>
  <w:style w:type="paragraph" w:customStyle="1" w:styleId="numberpara">
    <w:name w:val="numberpara"/>
    <w:basedOn w:val="Normalny"/>
    <w:pPr>
      <w:spacing w:after="240"/>
      <w:jc w:val="both"/>
    </w:pPr>
    <w:rPr>
      <w:rFonts w:ascii="Swis721 BT" w:hAnsi="Swis721 BT"/>
      <w:sz w:val="22"/>
      <w:lang w:eastAsia="en-US"/>
    </w:rPr>
  </w:style>
  <w:style w:type="paragraph" w:customStyle="1" w:styleId="paranumber0">
    <w:name w:val="paranumber"/>
    <w:basedOn w:val="Normalny"/>
    <w:pPr>
      <w:tabs>
        <w:tab w:val="num" w:pos="720"/>
      </w:tabs>
      <w:spacing w:after="240"/>
      <w:ind w:left="720" w:hanging="720"/>
      <w:jc w:val="both"/>
    </w:pPr>
    <w:rPr>
      <w:rFonts w:ascii="Swis721 BT" w:hAnsi="Swis721 BT"/>
      <w:sz w:val="22"/>
      <w:lang w:val="en-IE" w:eastAsia="en-US"/>
    </w:rPr>
  </w:style>
  <w:style w:type="paragraph" w:customStyle="1" w:styleId="Tytu2">
    <w:name w:val="Tytuł 2"/>
    <w:basedOn w:val="Enterplan11ptTitle"/>
    <w:next w:val="BCLNormal"/>
    <w:pPr>
      <w:tabs>
        <w:tab w:val="num" w:pos="644"/>
      </w:tabs>
      <w:autoSpaceDE w:val="0"/>
      <w:autoSpaceDN w:val="0"/>
      <w:adjustRightInd w:val="0"/>
      <w:ind w:left="644" w:hanging="360"/>
      <w:outlineLvl w:val="1"/>
    </w:pPr>
    <w:rPr>
      <w:rFonts w:ascii="Swis721 BT" w:hAnsi="Swis721 BT" w:cs="Times New Roman"/>
      <w:sz w:val="20"/>
      <w:szCs w:val="24"/>
      <w:lang w:eastAsia="pl-PL"/>
    </w:rPr>
  </w:style>
  <w:style w:type="paragraph" w:customStyle="1" w:styleId="Tytu1">
    <w:name w:val="Tytuł 1"/>
    <w:basedOn w:val="Enterplan13ptTitle"/>
    <w:next w:val="BCLNormal"/>
    <w:pPr>
      <w:keepNext/>
      <w:tabs>
        <w:tab w:val="num" w:pos="644"/>
      </w:tabs>
      <w:autoSpaceDE w:val="0"/>
      <w:autoSpaceDN w:val="0"/>
      <w:adjustRightInd w:val="0"/>
      <w:ind w:left="644" w:hanging="360"/>
      <w:outlineLvl w:val="0"/>
    </w:pPr>
    <w:rPr>
      <w:rFonts w:ascii="Swis721 BT" w:hAnsi="Swis721 BT" w:cs="Times New Roman"/>
      <w:lang w:eastAsia="pl-PL"/>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table" w:styleId="Tabela-Siatka">
    <w:name w:val="Table Grid"/>
    <w:basedOn w:val="Standardowy"/>
    <w:uiPriority w:val="59"/>
    <w:rsid w:val="00071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ZPORR">
    <w:name w:val="tekst ZPORR"/>
    <w:basedOn w:val="Normalny"/>
    <w:pPr>
      <w:overflowPunct w:val="0"/>
      <w:autoSpaceDE w:val="0"/>
      <w:autoSpaceDN w:val="0"/>
      <w:adjustRightInd w:val="0"/>
      <w:spacing w:after="120"/>
      <w:ind w:firstLine="680"/>
      <w:jc w:val="both"/>
      <w:textAlignment w:val="baseline"/>
    </w:pPr>
  </w:style>
  <w:style w:type="paragraph" w:styleId="Tytu">
    <w:name w:val="Title"/>
    <w:basedOn w:val="Normalny"/>
    <w:link w:val="TytuZnak"/>
    <w:qFormat/>
    <w:pPr>
      <w:spacing w:line="360" w:lineRule="auto"/>
      <w:jc w:val="center"/>
    </w:pPr>
    <w:rPr>
      <w:b/>
    </w:rPr>
  </w:style>
  <w:style w:type="paragraph" w:styleId="Podtytu">
    <w:name w:val="Subtitle"/>
    <w:basedOn w:val="Normalny"/>
    <w:link w:val="PodtytuZnak"/>
    <w:qFormat/>
    <w:pPr>
      <w:spacing w:line="360" w:lineRule="auto"/>
      <w:jc w:val="center"/>
    </w:pPr>
    <w:rPr>
      <w:b/>
    </w:rPr>
  </w:style>
  <w:style w:type="paragraph" w:customStyle="1" w:styleId="Nagwek1Nagwek1Znak">
    <w:name w:val="Nagłówek 1.Nagłówek 1 Znak"/>
    <w:basedOn w:val="Normalny"/>
    <w:next w:val="Normalny"/>
    <w:rsid w:val="006053D2"/>
    <w:pPr>
      <w:keepNext/>
      <w:outlineLvl w:val="0"/>
    </w:pPr>
    <w:rPr>
      <w:b/>
      <w:sz w:val="28"/>
    </w:rPr>
  </w:style>
  <w:style w:type="paragraph" w:customStyle="1" w:styleId="Nagwek2Nagwek2Znak">
    <w:name w:val="Nagłówek 2.Nagłówek 2 Znak"/>
    <w:basedOn w:val="Normalny"/>
    <w:next w:val="Normalny"/>
    <w:rsid w:val="006053D2"/>
    <w:pPr>
      <w:keepNext/>
      <w:spacing w:line="360" w:lineRule="auto"/>
      <w:jc w:val="both"/>
      <w:outlineLvl w:val="1"/>
    </w:pPr>
    <w:rPr>
      <w:b/>
    </w:rPr>
  </w:style>
  <w:style w:type="paragraph" w:styleId="Legenda">
    <w:name w:val="caption"/>
    <w:basedOn w:val="Normalny"/>
    <w:next w:val="Normalny"/>
    <w:qFormat/>
    <w:rsid w:val="00CB7B50"/>
    <w:rPr>
      <w:b/>
      <w:bCs/>
      <w:sz w:val="20"/>
    </w:rPr>
  </w:style>
  <w:style w:type="paragraph" w:customStyle="1" w:styleId="SOP">
    <w:name w:val="SOP"/>
    <w:basedOn w:val="Tekstpodstawowy3"/>
    <w:rsid w:val="0059480F"/>
    <w:pPr>
      <w:widowControl w:val="0"/>
      <w:spacing w:before="240" w:line="240" w:lineRule="auto"/>
      <w:ind w:right="0"/>
    </w:pPr>
    <w:rPr>
      <w:rFonts w:ascii="Arial" w:hAnsi="Arial"/>
      <w:b w:val="0"/>
      <w:lang w:val="en-GB"/>
    </w:rPr>
  </w:style>
  <w:style w:type="paragraph" w:styleId="Tekstprzypisukocowego">
    <w:name w:val="endnote text"/>
    <w:basedOn w:val="Normalny"/>
    <w:link w:val="TekstprzypisukocowegoZnak"/>
    <w:semiHidden/>
    <w:rsid w:val="00767746"/>
    <w:rPr>
      <w:sz w:val="20"/>
    </w:rPr>
  </w:style>
  <w:style w:type="character" w:styleId="Odwoanieprzypisukocowego">
    <w:name w:val="endnote reference"/>
    <w:semiHidden/>
    <w:rsid w:val="00767746"/>
    <w:rPr>
      <w:vertAlign w:val="superscript"/>
    </w:rPr>
  </w:style>
  <w:style w:type="character" w:customStyle="1" w:styleId="WW8Num2z0">
    <w:name w:val="WW8Num2z0"/>
    <w:rsid w:val="00E21368"/>
    <w:rPr>
      <w:rFonts w:ascii="Symbol" w:hAnsi="Symbol"/>
    </w:rPr>
  </w:style>
  <w:style w:type="character" w:customStyle="1" w:styleId="WW8Num3z0">
    <w:name w:val="WW8Num3z0"/>
    <w:rsid w:val="00E21368"/>
    <w:rPr>
      <w:rFonts w:ascii="StarSymbol" w:hAnsi="StarSymbol"/>
    </w:rPr>
  </w:style>
  <w:style w:type="character" w:customStyle="1" w:styleId="WW8Num4z0">
    <w:name w:val="WW8Num4z0"/>
    <w:rsid w:val="00E21368"/>
    <w:rPr>
      <w:rFonts w:ascii="Symbol" w:hAnsi="Symbol"/>
    </w:rPr>
  </w:style>
  <w:style w:type="character" w:customStyle="1" w:styleId="WW8Num5z0">
    <w:name w:val="WW8Num5z0"/>
    <w:rsid w:val="00E21368"/>
    <w:rPr>
      <w:rFonts w:ascii="Symbol" w:hAnsi="Symbol"/>
      <w:color w:val="auto"/>
    </w:rPr>
  </w:style>
  <w:style w:type="character" w:customStyle="1" w:styleId="WW8Num6z0">
    <w:name w:val="WW8Num6z0"/>
    <w:rsid w:val="00E21368"/>
    <w:rPr>
      <w:rFonts w:ascii="Symbol" w:hAnsi="Symbol"/>
    </w:rPr>
  </w:style>
  <w:style w:type="character" w:customStyle="1" w:styleId="WW8Num7z0">
    <w:name w:val="WW8Num7z0"/>
    <w:rsid w:val="00E21368"/>
    <w:rPr>
      <w:rFonts w:ascii="Symbol" w:hAnsi="Symbol"/>
      <w:sz w:val="20"/>
    </w:rPr>
  </w:style>
  <w:style w:type="character" w:customStyle="1" w:styleId="WW8Num7z2">
    <w:name w:val="WW8Num7z2"/>
    <w:rsid w:val="00E21368"/>
    <w:rPr>
      <w:rFonts w:ascii="Wingdings" w:hAnsi="Wingdings"/>
      <w:sz w:val="20"/>
    </w:rPr>
  </w:style>
  <w:style w:type="character" w:customStyle="1" w:styleId="WW8Num9z0">
    <w:name w:val="WW8Num9z0"/>
    <w:rsid w:val="00E21368"/>
    <w:rPr>
      <w:rFonts w:ascii="Symbol" w:hAnsi="Symbol"/>
      <w:sz w:val="20"/>
    </w:rPr>
  </w:style>
  <w:style w:type="character" w:customStyle="1" w:styleId="WW8Num9z1">
    <w:name w:val="WW8Num9z1"/>
    <w:rsid w:val="00E21368"/>
    <w:rPr>
      <w:rFonts w:ascii="Symbol" w:hAnsi="Symbol"/>
    </w:rPr>
  </w:style>
  <w:style w:type="character" w:customStyle="1" w:styleId="WW8Num9z2">
    <w:name w:val="WW8Num9z2"/>
    <w:rsid w:val="00E21368"/>
    <w:rPr>
      <w:rFonts w:ascii="Wingdings" w:hAnsi="Wingdings"/>
      <w:sz w:val="20"/>
    </w:rPr>
  </w:style>
  <w:style w:type="character" w:customStyle="1" w:styleId="WW8Num10z0">
    <w:name w:val="WW8Num10z0"/>
    <w:rsid w:val="00E21368"/>
    <w:rPr>
      <w:rFonts w:ascii="Symbol" w:hAnsi="Symbol"/>
      <w:sz w:val="20"/>
    </w:rPr>
  </w:style>
  <w:style w:type="character" w:customStyle="1" w:styleId="WW8Num11z0">
    <w:name w:val="WW8Num11z0"/>
    <w:rsid w:val="00E21368"/>
    <w:rPr>
      <w:rFonts w:ascii="Symbol" w:hAnsi="Symbol"/>
    </w:rPr>
  </w:style>
  <w:style w:type="character" w:customStyle="1" w:styleId="WW8Num13z0">
    <w:name w:val="WW8Num13z0"/>
    <w:rsid w:val="00E21368"/>
    <w:rPr>
      <w:rFonts w:ascii="Symbol" w:hAnsi="Symbol"/>
    </w:rPr>
  </w:style>
  <w:style w:type="character" w:customStyle="1" w:styleId="WW8Num14z0">
    <w:name w:val="WW8Num14z0"/>
    <w:rsid w:val="00E21368"/>
    <w:rPr>
      <w:rFonts w:ascii="Symbol" w:hAnsi="Symbol"/>
    </w:rPr>
  </w:style>
  <w:style w:type="character" w:customStyle="1" w:styleId="WW8Num15z0">
    <w:name w:val="WW8Num15z0"/>
    <w:rsid w:val="00E21368"/>
    <w:rPr>
      <w:rFonts w:ascii="Symbol" w:hAnsi="Symbol"/>
    </w:rPr>
  </w:style>
  <w:style w:type="character" w:customStyle="1" w:styleId="WW8Num17z0">
    <w:name w:val="WW8Num17z0"/>
    <w:rsid w:val="00E21368"/>
    <w:rPr>
      <w:rFonts w:ascii="Symbol" w:hAnsi="Symbol"/>
    </w:rPr>
  </w:style>
  <w:style w:type="character" w:customStyle="1" w:styleId="WW8Num18z0">
    <w:name w:val="WW8Num18z0"/>
    <w:rsid w:val="00E21368"/>
    <w:rPr>
      <w:rFonts w:ascii="Symbol" w:hAnsi="Symbol"/>
    </w:rPr>
  </w:style>
  <w:style w:type="character" w:customStyle="1" w:styleId="WW8Num21z0">
    <w:name w:val="WW8Num21z0"/>
    <w:rsid w:val="00E21368"/>
    <w:rPr>
      <w:rFonts w:ascii="Symbol" w:hAnsi="Symbol"/>
    </w:rPr>
  </w:style>
  <w:style w:type="character" w:customStyle="1" w:styleId="WW8Num22z0">
    <w:name w:val="WW8Num22z0"/>
    <w:rsid w:val="00E21368"/>
    <w:rPr>
      <w:rFonts w:ascii="Symbol" w:hAnsi="Symbol"/>
    </w:rPr>
  </w:style>
  <w:style w:type="character" w:customStyle="1" w:styleId="Absatz-Standardschriftart">
    <w:name w:val="Absatz-Standardschriftart"/>
    <w:rsid w:val="00E21368"/>
  </w:style>
  <w:style w:type="character" w:customStyle="1" w:styleId="WW8Num1z0">
    <w:name w:val="WW8Num1z0"/>
    <w:rsid w:val="00E21368"/>
    <w:rPr>
      <w:rFonts w:ascii="Symbol" w:hAnsi="Symbol"/>
    </w:rPr>
  </w:style>
  <w:style w:type="character" w:customStyle="1" w:styleId="WW8Num1z1">
    <w:name w:val="WW8Num1z1"/>
    <w:rsid w:val="00E21368"/>
    <w:rPr>
      <w:rFonts w:ascii="Courier New" w:hAnsi="Courier New" w:cs="Courier New"/>
    </w:rPr>
  </w:style>
  <w:style w:type="character" w:customStyle="1" w:styleId="WW8Num1z2">
    <w:name w:val="WW8Num1z2"/>
    <w:rsid w:val="00E21368"/>
    <w:rPr>
      <w:rFonts w:ascii="Wingdings" w:hAnsi="Wingdings"/>
    </w:rPr>
  </w:style>
  <w:style w:type="character" w:customStyle="1" w:styleId="WW8Num4z1">
    <w:name w:val="WW8Num4z1"/>
    <w:rsid w:val="00E21368"/>
    <w:rPr>
      <w:rFonts w:ascii="Courier New" w:hAnsi="Courier New" w:cs="Courier New"/>
    </w:rPr>
  </w:style>
  <w:style w:type="character" w:customStyle="1" w:styleId="WW8Num4z2">
    <w:name w:val="WW8Num4z2"/>
    <w:rsid w:val="00E21368"/>
    <w:rPr>
      <w:rFonts w:ascii="Wingdings" w:hAnsi="Wingdings"/>
    </w:rPr>
  </w:style>
  <w:style w:type="character" w:customStyle="1" w:styleId="WW8Num5z1">
    <w:name w:val="WW8Num5z1"/>
    <w:rsid w:val="00E21368"/>
    <w:rPr>
      <w:rFonts w:ascii="Courier New" w:hAnsi="Courier New" w:cs="Courier New"/>
    </w:rPr>
  </w:style>
  <w:style w:type="character" w:customStyle="1" w:styleId="WW8Num5z2">
    <w:name w:val="WW8Num5z2"/>
    <w:rsid w:val="00E21368"/>
    <w:rPr>
      <w:rFonts w:ascii="Wingdings" w:hAnsi="Wingdings"/>
    </w:rPr>
  </w:style>
  <w:style w:type="character" w:customStyle="1" w:styleId="WW8Num5z3">
    <w:name w:val="WW8Num5z3"/>
    <w:rsid w:val="00E21368"/>
    <w:rPr>
      <w:rFonts w:ascii="Symbol" w:hAnsi="Symbol"/>
    </w:rPr>
  </w:style>
  <w:style w:type="character" w:customStyle="1" w:styleId="WW8Num10z1">
    <w:name w:val="WW8Num10z1"/>
    <w:rsid w:val="00E21368"/>
    <w:rPr>
      <w:rFonts w:ascii="Courier New" w:hAnsi="Courier New"/>
      <w:sz w:val="20"/>
    </w:rPr>
  </w:style>
  <w:style w:type="character" w:customStyle="1" w:styleId="WW8Num10z2">
    <w:name w:val="WW8Num10z2"/>
    <w:rsid w:val="00E21368"/>
    <w:rPr>
      <w:rFonts w:ascii="Wingdings" w:hAnsi="Wingdings"/>
      <w:sz w:val="20"/>
    </w:rPr>
  </w:style>
  <w:style w:type="character" w:customStyle="1" w:styleId="WW8Num12z0">
    <w:name w:val="WW8Num12z0"/>
    <w:rsid w:val="00E21368"/>
    <w:rPr>
      <w:b/>
    </w:rPr>
  </w:style>
  <w:style w:type="character" w:customStyle="1" w:styleId="WW8Num14z1">
    <w:name w:val="WW8Num14z1"/>
    <w:rsid w:val="00E21368"/>
    <w:rPr>
      <w:rFonts w:ascii="Courier New" w:hAnsi="Courier New" w:cs="Courier New"/>
    </w:rPr>
  </w:style>
  <w:style w:type="character" w:customStyle="1" w:styleId="WW8Num14z2">
    <w:name w:val="WW8Num14z2"/>
    <w:rsid w:val="00E21368"/>
    <w:rPr>
      <w:rFonts w:ascii="Wingdings" w:hAnsi="Wingdings"/>
    </w:rPr>
  </w:style>
  <w:style w:type="character" w:customStyle="1" w:styleId="WW8Num15z1">
    <w:name w:val="WW8Num15z1"/>
    <w:rsid w:val="00E21368"/>
    <w:rPr>
      <w:rFonts w:ascii="Courier New" w:hAnsi="Courier New" w:cs="Courier New"/>
    </w:rPr>
  </w:style>
  <w:style w:type="character" w:customStyle="1" w:styleId="WW8Num15z2">
    <w:name w:val="WW8Num15z2"/>
    <w:rsid w:val="00E21368"/>
    <w:rPr>
      <w:rFonts w:ascii="Wingdings" w:hAnsi="Wingdings"/>
    </w:rPr>
  </w:style>
  <w:style w:type="character" w:customStyle="1" w:styleId="WW8Num16z0">
    <w:name w:val="WW8Num16z0"/>
    <w:rsid w:val="00E21368"/>
    <w:rPr>
      <w:rFonts w:ascii="Courier New" w:hAnsi="Courier New" w:cs="Courier New"/>
    </w:rPr>
  </w:style>
  <w:style w:type="character" w:customStyle="1" w:styleId="WW8Num16z2">
    <w:name w:val="WW8Num16z2"/>
    <w:rsid w:val="00E21368"/>
    <w:rPr>
      <w:rFonts w:ascii="Wingdings" w:hAnsi="Wingdings"/>
    </w:rPr>
  </w:style>
  <w:style w:type="character" w:customStyle="1" w:styleId="WW8Num16z3">
    <w:name w:val="WW8Num16z3"/>
    <w:rsid w:val="00E21368"/>
    <w:rPr>
      <w:rFonts w:ascii="Symbol" w:hAnsi="Symbol"/>
    </w:rPr>
  </w:style>
  <w:style w:type="character" w:customStyle="1" w:styleId="WW8Num18z1">
    <w:name w:val="WW8Num18z1"/>
    <w:rsid w:val="00E21368"/>
    <w:rPr>
      <w:rFonts w:ascii="Courier New" w:hAnsi="Courier New" w:cs="Courier New"/>
    </w:rPr>
  </w:style>
  <w:style w:type="character" w:customStyle="1" w:styleId="WW8Num18z2">
    <w:name w:val="WW8Num18z2"/>
    <w:rsid w:val="00E21368"/>
    <w:rPr>
      <w:rFonts w:ascii="Wingdings" w:hAnsi="Wingdings"/>
    </w:rPr>
  </w:style>
  <w:style w:type="character" w:customStyle="1" w:styleId="WW8Num19z0">
    <w:name w:val="WW8Num19z0"/>
    <w:rsid w:val="00E21368"/>
    <w:rPr>
      <w:rFonts w:ascii="Symbol" w:hAnsi="Symbol"/>
    </w:rPr>
  </w:style>
  <w:style w:type="character" w:customStyle="1" w:styleId="WW8Num19z1">
    <w:name w:val="WW8Num19z1"/>
    <w:rsid w:val="00E21368"/>
    <w:rPr>
      <w:rFonts w:ascii="Courier New" w:hAnsi="Courier New" w:cs="Courier New"/>
    </w:rPr>
  </w:style>
  <w:style w:type="character" w:customStyle="1" w:styleId="WW8Num19z2">
    <w:name w:val="WW8Num19z2"/>
    <w:rsid w:val="00E21368"/>
    <w:rPr>
      <w:rFonts w:ascii="Wingdings" w:hAnsi="Wingdings"/>
    </w:rPr>
  </w:style>
  <w:style w:type="character" w:customStyle="1" w:styleId="WW8Num22z1">
    <w:name w:val="WW8Num22z1"/>
    <w:rsid w:val="00E21368"/>
    <w:rPr>
      <w:rFonts w:ascii="Courier New" w:hAnsi="Courier New" w:cs="Courier New"/>
    </w:rPr>
  </w:style>
  <w:style w:type="character" w:customStyle="1" w:styleId="WW8Num22z2">
    <w:name w:val="WW8Num22z2"/>
    <w:rsid w:val="00E21368"/>
    <w:rPr>
      <w:rFonts w:ascii="Wingdings" w:hAnsi="Wingdings"/>
    </w:rPr>
  </w:style>
  <w:style w:type="character" w:customStyle="1" w:styleId="Domylnaczcionkaakapitu1">
    <w:name w:val="Domyślna czcionka akapitu1"/>
    <w:rsid w:val="00E21368"/>
  </w:style>
  <w:style w:type="character" w:customStyle="1" w:styleId="Znakiprzypiswkocowych">
    <w:name w:val="Znaki przypisów końcowych"/>
    <w:rsid w:val="00E21368"/>
    <w:rPr>
      <w:vertAlign w:val="superscript"/>
    </w:rPr>
  </w:style>
  <w:style w:type="character" w:customStyle="1" w:styleId="Symbolewypunktowania">
    <w:name w:val="Symbole wypunktowania"/>
    <w:rsid w:val="00E21368"/>
    <w:rPr>
      <w:rFonts w:ascii="StarSymbol" w:eastAsia="StarSymbol" w:hAnsi="StarSymbol" w:cs="StarSymbol"/>
      <w:sz w:val="18"/>
      <w:szCs w:val="18"/>
    </w:rPr>
  </w:style>
  <w:style w:type="paragraph" w:customStyle="1" w:styleId="Nagwek10">
    <w:name w:val="Nagłówek1"/>
    <w:basedOn w:val="Normalny"/>
    <w:next w:val="Tekstpodstawowy"/>
    <w:rsid w:val="00E21368"/>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E21368"/>
    <w:pPr>
      <w:suppressLineNumbers/>
      <w:suppressAutoHyphens/>
      <w:spacing w:before="120" w:after="120"/>
    </w:pPr>
    <w:rPr>
      <w:rFonts w:cs="Tahoma"/>
      <w:i/>
      <w:iCs/>
      <w:szCs w:val="24"/>
      <w:lang w:eastAsia="ar-SA"/>
    </w:rPr>
  </w:style>
  <w:style w:type="paragraph" w:customStyle="1" w:styleId="Indeks">
    <w:name w:val="Indeks"/>
    <w:basedOn w:val="Normalny"/>
    <w:rsid w:val="00E21368"/>
    <w:pPr>
      <w:suppressLineNumbers/>
      <w:suppressAutoHyphens/>
    </w:pPr>
    <w:rPr>
      <w:rFonts w:cs="Tahoma"/>
      <w:lang w:eastAsia="ar-SA"/>
    </w:rPr>
  </w:style>
  <w:style w:type="paragraph" w:customStyle="1" w:styleId="Tekstpodstawowy31">
    <w:name w:val="Tekst podstawowy 31"/>
    <w:basedOn w:val="Normalny"/>
    <w:rsid w:val="00E21368"/>
    <w:pPr>
      <w:suppressAutoHyphens/>
      <w:spacing w:after="120"/>
    </w:pPr>
    <w:rPr>
      <w:sz w:val="16"/>
      <w:lang w:eastAsia="ar-SA"/>
    </w:rPr>
  </w:style>
  <w:style w:type="paragraph" w:customStyle="1" w:styleId="Tekstpodstawowywcity21">
    <w:name w:val="Tekst podstawowy wcięty 21"/>
    <w:basedOn w:val="Normalny"/>
    <w:rsid w:val="00E21368"/>
    <w:pPr>
      <w:suppressAutoHyphens/>
      <w:spacing w:line="360" w:lineRule="auto"/>
      <w:ind w:firstLine="426"/>
      <w:jc w:val="both"/>
    </w:pPr>
    <w:rPr>
      <w:lang w:eastAsia="ar-SA"/>
    </w:rPr>
  </w:style>
  <w:style w:type="paragraph" w:customStyle="1" w:styleId="Tekstpodstawowywcity31">
    <w:name w:val="Tekst podstawowy wcięty 31"/>
    <w:basedOn w:val="Normalny"/>
    <w:rsid w:val="00E21368"/>
    <w:pPr>
      <w:tabs>
        <w:tab w:val="left" w:pos="9072"/>
      </w:tabs>
      <w:suppressAutoHyphens/>
      <w:spacing w:line="360" w:lineRule="auto"/>
      <w:ind w:hanging="6"/>
      <w:jc w:val="both"/>
    </w:pPr>
    <w:rPr>
      <w:lang w:eastAsia="ar-SA"/>
    </w:rPr>
  </w:style>
  <w:style w:type="paragraph" w:styleId="Akapitzlist">
    <w:name w:val="List Paragraph"/>
    <w:basedOn w:val="Normalny"/>
    <w:uiPriority w:val="99"/>
    <w:qFormat/>
    <w:rsid w:val="00E21368"/>
    <w:pPr>
      <w:suppressAutoHyphens/>
      <w:spacing w:after="200" w:line="276" w:lineRule="auto"/>
      <w:ind w:left="720"/>
    </w:pPr>
    <w:rPr>
      <w:rFonts w:ascii="Calibri" w:eastAsia="Calibri" w:hAnsi="Calibri"/>
      <w:sz w:val="22"/>
      <w:szCs w:val="22"/>
      <w:lang w:eastAsia="ar-SA"/>
    </w:rPr>
  </w:style>
  <w:style w:type="paragraph" w:customStyle="1" w:styleId="Zawartotabeli">
    <w:name w:val="Zawartość tabeli"/>
    <w:basedOn w:val="Normalny"/>
    <w:rsid w:val="00E21368"/>
    <w:pPr>
      <w:suppressLineNumbers/>
      <w:suppressAutoHyphens/>
    </w:pPr>
    <w:rPr>
      <w:lang w:eastAsia="ar-SA"/>
    </w:rPr>
  </w:style>
  <w:style w:type="paragraph" w:customStyle="1" w:styleId="Nagwektabeli">
    <w:name w:val="Nagłówek tabeli"/>
    <w:basedOn w:val="Zawartotabeli"/>
    <w:rsid w:val="00E21368"/>
    <w:pPr>
      <w:jc w:val="center"/>
    </w:pPr>
    <w:rPr>
      <w:b/>
      <w:bCs/>
      <w:i/>
      <w:iCs/>
    </w:rPr>
  </w:style>
  <w:style w:type="paragraph" w:customStyle="1" w:styleId="Zawartoramki">
    <w:name w:val="Zawartość ramki"/>
    <w:basedOn w:val="Tekstpodstawowy"/>
    <w:rsid w:val="00E21368"/>
    <w:pPr>
      <w:suppressAutoHyphens/>
    </w:pPr>
    <w:rPr>
      <w:lang w:eastAsia="ar-SA"/>
    </w:rPr>
  </w:style>
  <w:style w:type="paragraph" w:customStyle="1" w:styleId="NormalnyArial">
    <w:name w:val="Normalny + Arial"/>
    <w:aliases w:val="9 pt,Niebieski Znak,Normalny + Arial Znak,9 pt Znak"/>
    <w:basedOn w:val="Normalny"/>
    <w:link w:val="9ptZnakZnak"/>
    <w:rsid w:val="009B17C1"/>
    <w:pPr>
      <w:spacing w:after="240"/>
      <w:jc w:val="both"/>
    </w:pPr>
    <w:rPr>
      <w:rFonts w:ascii="Arial" w:hAnsi="Arial"/>
      <w:color w:val="0000FF"/>
      <w:sz w:val="18"/>
      <w:szCs w:val="24"/>
      <w:lang w:eastAsia="fr-FR"/>
    </w:rPr>
  </w:style>
  <w:style w:type="character" w:customStyle="1" w:styleId="9ptZnakZnak">
    <w:name w:val="9 pt Znak Znak"/>
    <w:link w:val="NormalnyArial"/>
    <w:rsid w:val="009B17C1"/>
    <w:rPr>
      <w:rFonts w:ascii="Arial" w:hAnsi="Arial"/>
      <w:color w:val="0000FF"/>
      <w:sz w:val="18"/>
      <w:szCs w:val="24"/>
      <w:lang w:val="pl-PL" w:eastAsia="fr-FR" w:bidi="ar-SA"/>
    </w:rPr>
  </w:style>
  <w:style w:type="character" w:customStyle="1" w:styleId="pn-title1">
    <w:name w:val="pn-title1"/>
    <w:rsid w:val="009B17C1"/>
    <w:rPr>
      <w:rFonts w:ascii="Tahoma" w:hAnsi="Tahoma" w:cs="Tahoma" w:hint="default"/>
      <w:b/>
      <w:bCs/>
      <w:strike w:val="0"/>
      <w:dstrike w:val="0"/>
      <w:color w:val="000000"/>
      <w:sz w:val="18"/>
      <w:szCs w:val="18"/>
      <w:u w:val="none"/>
      <w:effect w:val="none"/>
      <w:shd w:val="clear" w:color="auto" w:fill="auto"/>
    </w:rPr>
  </w:style>
  <w:style w:type="character" w:styleId="Uwydatnienie">
    <w:name w:val="Emphasis"/>
    <w:qFormat/>
    <w:rsid w:val="003E0850"/>
    <w:rPr>
      <w:i/>
      <w:iCs/>
    </w:rPr>
  </w:style>
  <w:style w:type="paragraph" w:customStyle="1" w:styleId="Akapitzlist1">
    <w:name w:val="Akapit z listą1"/>
    <w:basedOn w:val="Normalny"/>
    <w:rsid w:val="007533E0"/>
    <w:pPr>
      <w:ind w:left="720"/>
    </w:pPr>
    <w:rPr>
      <w:szCs w:val="24"/>
    </w:rPr>
  </w:style>
  <w:style w:type="character" w:customStyle="1" w:styleId="NagwekZnak">
    <w:name w:val="Nagłówek Znak"/>
    <w:aliases w:val="Znak Znak Znak"/>
    <w:link w:val="Nagwek"/>
    <w:uiPriority w:val="99"/>
    <w:rsid w:val="004A2470"/>
    <w:rPr>
      <w:sz w:val="24"/>
      <w:lang w:val="pl-PL" w:eastAsia="pl-PL" w:bidi="ar-SA"/>
    </w:rPr>
  </w:style>
  <w:style w:type="character" w:customStyle="1" w:styleId="HeaderChar">
    <w:name w:val="Header Char"/>
    <w:aliases w:val="Znak Znak Char"/>
    <w:locked/>
    <w:rsid w:val="008C06AE"/>
    <w:rPr>
      <w:lang w:val="pl-PL" w:eastAsia="pl-PL" w:bidi="ar-SA"/>
    </w:rPr>
  </w:style>
  <w:style w:type="character" w:customStyle="1" w:styleId="TekstpodstawowywcityZnak">
    <w:name w:val="Tekst podstawowy wcięty Znak"/>
    <w:link w:val="Tekstpodstawowywcity"/>
    <w:rsid w:val="008C505D"/>
    <w:rPr>
      <w:sz w:val="24"/>
    </w:rPr>
  </w:style>
  <w:style w:type="character" w:customStyle="1" w:styleId="Tekstpodstawowy2Znak">
    <w:name w:val="Tekst podstawowy 2 Znak"/>
    <w:link w:val="Tekstpodstawowy2"/>
    <w:uiPriority w:val="99"/>
    <w:rsid w:val="008C505D"/>
    <w:rPr>
      <w:sz w:val="24"/>
    </w:rPr>
  </w:style>
  <w:style w:type="character" w:customStyle="1" w:styleId="Nagwek2Znak1">
    <w:name w:val="Nagłówek 2 Znak1"/>
    <w:aliases w:val="Nagłówek 2 Znak Znak,Outline2 Znak,HAA-Section Znak,Sub Heading Znak,ignorer2 Znak,Nadpis_2 Znak,adpis 2 Znak"/>
    <w:basedOn w:val="Domylnaczcionkaakapitu"/>
    <w:link w:val="Nagwek2"/>
    <w:rsid w:val="00057B90"/>
    <w:rPr>
      <w:b/>
      <w:sz w:val="24"/>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057B90"/>
    <w:rPr>
      <w:b/>
      <w:sz w:val="24"/>
    </w:rPr>
  </w:style>
  <w:style w:type="character" w:customStyle="1" w:styleId="Nagwek4Znak">
    <w:name w:val="Nagłówek 4 Znak"/>
    <w:aliases w:val="Heading 4 Char Znak"/>
    <w:basedOn w:val="Domylnaczcionkaakapitu"/>
    <w:link w:val="Nagwek4"/>
    <w:rsid w:val="00057B90"/>
    <w:rPr>
      <w:b/>
      <w:sz w:val="16"/>
    </w:rPr>
  </w:style>
  <w:style w:type="character" w:customStyle="1" w:styleId="Nagwek5Znak">
    <w:name w:val="Nagłówek 5 Znak"/>
    <w:basedOn w:val="Domylnaczcionkaakapitu"/>
    <w:link w:val="Nagwek5"/>
    <w:rsid w:val="00057B90"/>
    <w:rPr>
      <w:b/>
      <w:sz w:val="18"/>
    </w:rPr>
  </w:style>
  <w:style w:type="character" w:customStyle="1" w:styleId="Nagwek6Znak">
    <w:name w:val="Nagłówek 6 Znak"/>
    <w:basedOn w:val="Domylnaczcionkaakapitu"/>
    <w:link w:val="Nagwek6"/>
    <w:rsid w:val="00057B90"/>
    <w:rPr>
      <w:b/>
    </w:rPr>
  </w:style>
  <w:style w:type="character" w:customStyle="1" w:styleId="Nagwek7Znak">
    <w:name w:val="Nagłówek 7 Znak"/>
    <w:basedOn w:val="Domylnaczcionkaakapitu"/>
    <w:link w:val="Nagwek7"/>
    <w:rsid w:val="00057B90"/>
    <w:rPr>
      <w:b/>
      <w:sz w:val="24"/>
    </w:rPr>
  </w:style>
  <w:style w:type="character" w:customStyle="1" w:styleId="Nagwek8Znak">
    <w:name w:val="Nagłówek 8 Znak"/>
    <w:basedOn w:val="Domylnaczcionkaakapitu"/>
    <w:link w:val="Nagwek8"/>
    <w:rsid w:val="00057B90"/>
    <w:rPr>
      <w:b/>
      <w:sz w:val="72"/>
    </w:rPr>
  </w:style>
  <w:style w:type="character" w:customStyle="1" w:styleId="Nagwek9Znak">
    <w:name w:val="Nagłówek 9 Znak"/>
    <w:basedOn w:val="Domylnaczcionkaakapitu"/>
    <w:link w:val="Nagwek9"/>
    <w:rsid w:val="00057B90"/>
    <w:rPr>
      <w:b/>
      <w:bCs/>
      <w:i/>
      <w:iCs/>
      <w:sz w:val="24"/>
    </w:rPr>
  </w:style>
  <w:style w:type="character" w:customStyle="1" w:styleId="TekstpodstawowyZnak">
    <w:name w:val="Tekst podstawowy Znak"/>
    <w:aliases w:val="numerowany Znak,wypunktowanie Znak,bt Znak,b Znak"/>
    <w:basedOn w:val="Domylnaczcionkaakapitu"/>
    <w:link w:val="Tekstpodstawowy"/>
    <w:rsid w:val="00057B90"/>
    <w:rPr>
      <w:sz w:val="24"/>
    </w:rPr>
  </w:style>
  <w:style w:type="character" w:customStyle="1" w:styleId="TekstprzypisudolnegoZnak">
    <w:name w:val="Tekst przypisu dolnego Znak"/>
    <w:basedOn w:val="Domylnaczcionkaakapitu"/>
    <w:link w:val="Tekstprzypisudolnego"/>
    <w:semiHidden/>
    <w:rsid w:val="00057B90"/>
  </w:style>
  <w:style w:type="character" w:customStyle="1" w:styleId="Tekstpodstawowywcity3Znak">
    <w:name w:val="Tekst podstawowy wcięty 3 Znak"/>
    <w:basedOn w:val="Domylnaczcionkaakapitu"/>
    <w:link w:val="Tekstpodstawowywcity3"/>
    <w:rsid w:val="00057B90"/>
    <w:rPr>
      <w:sz w:val="24"/>
    </w:rPr>
  </w:style>
  <w:style w:type="character" w:customStyle="1" w:styleId="ZwykytekstZnak">
    <w:name w:val="Zwykły tekst Znak"/>
    <w:basedOn w:val="Domylnaczcionkaakapitu"/>
    <w:link w:val="Zwykytekst"/>
    <w:rsid w:val="00057B90"/>
    <w:rPr>
      <w:rFonts w:ascii="Courier New" w:hAnsi="Courier New"/>
    </w:rPr>
  </w:style>
  <w:style w:type="character" w:customStyle="1" w:styleId="TekstdymkaZnak">
    <w:name w:val="Tekst dymka Znak"/>
    <w:basedOn w:val="Domylnaczcionkaakapitu"/>
    <w:link w:val="Tekstdymka"/>
    <w:uiPriority w:val="99"/>
    <w:semiHidden/>
    <w:rsid w:val="00057B90"/>
    <w:rPr>
      <w:rFonts w:ascii="Tahoma" w:hAnsi="Tahoma" w:cs="Tahoma"/>
      <w:sz w:val="16"/>
      <w:szCs w:val="16"/>
    </w:rPr>
  </w:style>
  <w:style w:type="character" w:customStyle="1" w:styleId="TytuZnak">
    <w:name w:val="Tytuł Znak"/>
    <w:basedOn w:val="Domylnaczcionkaakapitu"/>
    <w:link w:val="Tytu"/>
    <w:rsid w:val="00057B90"/>
    <w:rPr>
      <w:b/>
      <w:sz w:val="24"/>
    </w:rPr>
  </w:style>
  <w:style w:type="character" w:customStyle="1" w:styleId="PodtytuZnak">
    <w:name w:val="Podtytuł Znak"/>
    <w:basedOn w:val="Domylnaczcionkaakapitu"/>
    <w:link w:val="Podtytu"/>
    <w:rsid w:val="00057B90"/>
    <w:rPr>
      <w:b/>
      <w:sz w:val="24"/>
    </w:rPr>
  </w:style>
  <w:style w:type="character" w:customStyle="1" w:styleId="TekstprzypisukocowegoZnak">
    <w:name w:val="Tekst przypisu końcowego Znak"/>
    <w:basedOn w:val="Domylnaczcionkaakapitu"/>
    <w:link w:val="Tekstprzypisukocowego"/>
    <w:semiHidden/>
    <w:rsid w:val="00057B90"/>
  </w:style>
  <w:style w:type="paragraph" w:customStyle="1" w:styleId="Default">
    <w:name w:val="Default"/>
    <w:rsid w:val="00057B90"/>
    <w:pPr>
      <w:autoSpaceDE w:val="0"/>
      <w:autoSpaceDN w:val="0"/>
      <w:adjustRightInd w:val="0"/>
      <w:spacing w:before="60"/>
      <w:ind w:left="714" w:hanging="357"/>
      <w:jc w:val="both"/>
    </w:pPr>
    <w:rPr>
      <w:rFonts w:ascii="TimesNewRoman,Bold" w:hAnsi="TimesNewRoman,Bold" w:cs="TimesNewRoman,Bold"/>
    </w:rPr>
  </w:style>
  <w:style w:type="character" w:styleId="Odwoaniedokomentarza">
    <w:name w:val="annotation reference"/>
    <w:basedOn w:val="Domylnaczcionkaakapitu"/>
    <w:rsid w:val="00870D24"/>
    <w:rPr>
      <w:sz w:val="16"/>
      <w:szCs w:val="16"/>
    </w:rPr>
  </w:style>
  <w:style w:type="paragraph" w:styleId="Tekstkomentarza">
    <w:name w:val="annotation text"/>
    <w:basedOn w:val="Normalny"/>
    <w:link w:val="TekstkomentarzaZnak"/>
    <w:rsid w:val="00870D24"/>
    <w:rPr>
      <w:sz w:val="20"/>
    </w:rPr>
  </w:style>
  <w:style w:type="character" w:customStyle="1" w:styleId="TekstkomentarzaZnak">
    <w:name w:val="Tekst komentarza Znak"/>
    <w:basedOn w:val="Domylnaczcionkaakapitu"/>
    <w:link w:val="Tekstkomentarza"/>
    <w:rsid w:val="00870D24"/>
  </w:style>
  <w:style w:type="paragraph" w:styleId="Tematkomentarza">
    <w:name w:val="annotation subject"/>
    <w:basedOn w:val="Tekstkomentarza"/>
    <w:next w:val="Tekstkomentarza"/>
    <w:link w:val="TematkomentarzaZnak"/>
    <w:rsid w:val="00870D24"/>
    <w:rPr>
      <w:b/>
      <w:bCs/>
    </w:rPr>
  </w:style>
  <w:style w:type="character" w:customStyle="1" w:styleId="TematkomentarzaZnak">
    <w:name w:val="Temat komentarza Znak"/>
    <w:basedOn w:val="TekstkomentarzaZnak"/>
    <w:link w:val="Tematkomentarza"/>
    <w:rsid w:val="00870D24"/>
    <w:rPr>
      <w:b/>
      <w:bCs/>
    </w:rPr>
  </w:style>
  <w:style w:type="character" w:customStyle="1" w:styleId="Nagwek1Znak1">
    <w:name w:val="Nagłówek 1 Znak1"/>
    <w:aliases w:val="Nagłówek 1 Znak Znak"/>
    <w:basedOn w:val="Domylnaczcionkaakapitu"/>
    <w:link w:val="Nagwek1"/>
    <w:rsid w:val="00FD74D3"/>
    <w:rPr>
      <w:b/>
      <w:sz w:val="28"/>
    </w:rPr>
  </w:style>
  <w:style w:type="paragraph" w:customStyle="1" w:styleId="a">
    <w:basedOn w:val="Normalny"/>
    <w:next w:val="Mapadokumentu"/>
    <w:link w:val="PlandokumentuZnak"/>
    <w:rsid w:val="00FD74D3"/>
    <w:pPr>
      <w:shd w:val="clear" w:color="auto" w:fill="000080"/>
    </w:pPr>
    <w:rPr>
      <w:rFonts w:ascii="Tahoma" w:hAnsi="Tahoma" w:cs="Tahoma"/>
      <w:szCs w:val="24"/>
    </w:rPr>
  </w:style>
  <w:style w:type="character" w:customStyle="1" w:styleId="PlandokumentuZnak">
    <w:name w:val="Plan dokumentu Znak"/>
    <w:basedOn w:val="Domylnaczcionkaakapitu"/>
    <w:link w:val="a"/>
    <w:semiHidden/>
    <w:locked/>
    <w:rsid w:val="00FD74D3"/>
    <w:rPr>
      <w:rFonts w:ascii="Tahoma" w:hAnsi="Tahoma" w:cs="Tahoma"/>
      <w:sz w:val="24"/>
      <w:szCs w:val="24"/>
      <w:lang w:val="pl-PL" w:eastAsia="pl-PL"/>
    </w:rPr>
  </w:style>
  <w:style w:type="paragraph" w:styleId="Spistreci3">
    <w:name w:val="toc 3"/>
    <w:basedOn w:val="Normalny"/>
    <w:next w:val="Normalny"/>
    <w:autoRedefine/>
    <w:uiPriority w:val="99"/>
    <w:rsid w:val="00FD74D3"/>
    <w:pPr>
      <w:ind w:left="480"/>
    </w:pPr>
    <w:rPr>
      <w:szCs w:val="24"/>
    </w:rPr>
  </w:style>
  <w:style w:type="paragraph" w:styleId="Spistreci2">
    <w:name w:val="toc 2"/>
    <w:basedOn w:val="Normalny"/>
    <w:next w:val="Normalny"/>
    <w:autoRedefine/>
    <w:uiPriority w:val="99"/>
    <w:rsid w:val="00FD74D3"/>
    <w:pPr>
      <w:tabs>
        <w:tab w:val="left" w:pos="960"/>
        <w:tab w:val="right" w:leader="dot" w:pos="9060"/>
      </w:tabs>
      <w:ind w:left="240"/>
    </w:pPr>
    <w:rPr>
      <w:noProof/>
      <w:szCs w:val="24"/>
    </w:rPr>
  </w:style>
  <w:style w:type="character" w:customStyle="1" w:styleId="st1">
    <w:name w:val="st1"/>
    <w:rsid w:val="007E3496"/>
    <w:rPr>
      <w:rFonts w:cs="Times New Roman"/>
    </w:rPr>
  </w:style>
  <w:style w:type="paragraph" w:customStyle="1" w:styleId="Akapitzlist2">
    <w:name w:val="Akapit z listą2"/>
    <w:basedOn w:val="Normalny"/>
    <w:rsid w:val="007E3496"/>
    <w:pPr>
      <w:ind w:left="720"/>
    </w:pPr>
    <w:rPr>
      <w:rFonts w:eastAsia="Calibri"/>
      <w:szCs w:val="24"/>
    </w:rPr>
  </w:style>
  <w:style w:type="character" w:styleId="Numerwiersza">
    <w:name w:val="line number"/>
    <w:basedOn w:val="Domylnaczcionkaakapitu"/>
    <w:rsid w:val="00E2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89120">
      <w:bodyDiv w:val="1"/>
      <w:marLeft w:val="0"/>
      <w:marRight w:val="0"/>
      <w:marTop w:val="0"/>
      <w:marBottom w:val="0"/>
      <w:divBdr>
        <w:top w:val="none" w:sz="0" w:space="0" w:color="auto"/>
        <w:left w:val="none" w:sz="0" w:space="0" w:color="auto"/>
        <w:bottom w:val="none" w:sz="0" w:space="0" w:color="auto"/>
        <w:right w:val="none" w:sz="0" w:space="0" w:color="auto"/>
      </w:divBdr>
    </w:div>
    <w:div w:id="286469838">
      <w:bodyDiv w:val="1"/>
      <w:marLeft w:val="0"/>
      <w:marRight w:val="0"/>
      <w:marTop w:val="0"/>
      <w:marBottom w:val="0"/>
      <w:divBdr>
        <w:top w:val="none" w:sz="0" w:space="0" w:color="auto"/>
        <w:left w:val="none" w:sz="0" w:space="0" w:color="auto"/>
        <w:bottom w:val="none" w:sz="0" w:space="0" w:color="auto"/>
        <w:right w:val="none" w:sz="0" w:space="0" w:color="auto"/>
      </w:divBdr>
      <w:divsChild>
        <w:div w:id="151064794">
          <w:marLeft w:val="547"/>
          <w:marRight w:val="0"/>
          <w:marTop w:val="0"/>
          <w:marBottom w:val="0"/>
          <w:divBdr>
            <w:top w:val="none" w:sz="0" w:space="0" w:color="auto"/>
            <w:left w:val="none" w:sz="0" w:space="0" w:color="auto"/>
            <w:bottom w:val="none" w:sz="0" w:space="0" w:color="auto"/>
            <w:right w:val="none" w:sz="0" w:space="0" w:color="auto"/>
          </w:divBdr>
        </w:div>
      </w:divsChild>
    </w:div>
    <w:div w:id="346444587">
      <w:bodyDiv w:val="1"/>
      <w:marLeft w:val="0"/>
      <w:marRight w:val="0"/>
      <w:marTop w:val="0"/>
      <w:marBottom w:val="0"/>
      <w:divBdr>
        <w:top w:val="none" w:sz="0" w:space="0" w:color="auto"/>
        <w:left w:val="none" w:sz="0" w:space="0" w:color="auto"/>
        <w:bottom w:val="none" w:sz="0" w:space="0" w:color="auto"/>
        <w:right w:val="none" w:sz="0" w:space="0" w:color="auto"/>
      </w:divBdr>
    </w:div>
    <w:div w:id="463546010">
      <w:bodyDiv w:val="1"/>
      <w:marLeft w:val="0"/>
      <w:marRight w:val="0"/>
      <w:marTop w:val="0"/>
      <w:marBottom w:val="0"/>
      <w:divBdr>
        <w:top w:val="none" w:sz="0" w:space="0" w:color="auto"/>
        <w:left w:val="none" w:sz="0" w:space="0" w:color="auto"/>
        <w:bottom w:val="none" w:sz="0" w:space="0" w:color="auto"/>
        <w:right w:val="none" w:sz="0" w:space="0" w:color="auto"/>
      </w:divBdr>
    </w:div>
    <w:div w:id="687408985">
      <w:bodyDiv w:val="1"/>
      <w:marLeft w:val="0"/>
      <w:marRight w:val="0"/>
      <w:marTop w:val="0"/>
      <w:marBottom w:val="0"/>
      <w:divBdr>
        <w:top w:val="none" w:sz="0" w:space="0" w:color="auto"/>
        <w:left w:val="none" w:sz="0" w:space="0" w:color="auto"/>
        <w:bottom w:val="none" w:sz="0" w:space="0" w:color="auto"/>
        <w:right w:val="none" w:sz="0" w:space="0" w:color="auto"/>
      </w:divBdr>
    </w:div>
    <w:div w:id="707531379">
      <w:bodyDiv w:val="1"/>
      <w:marLeft w:val="0"/>
      <w:marRight w:val="0"/>
      <w:marTop w:val="0"/>
      <w:marBottom w:val="0"/>
      <w:divBdr>
        <w:top w:val="none" w:sz="0" w:space="0" w:color="auto"/>
        <w:left w:val="none" w:sz="0" w:space="0" w:color="auto"/>
        <w:bottom w:val="none" w:sz="0" w:space="0" w:color="auto"/>
        <w:right w:val="none" w:sz="0" w:space="0" w:color="auto"/>
      </w:divBdr>
    </w:div>
    <w:div w:id="824782876">
      <w:bodyDiv w:val="1"/>
      <w:marLeft w:val="0"/>
      <w:marRight w:val="0"/>
      <w:marTop w:val="0"/>
      <w:marBottom w:val="0"/>
      <w:divBdr>
        <w:top w:val="none" w:sz="0" w:space="0" w:color="auto"/>
        <w:left w:val="none" w:sz="0" w:space="0" w:color="auto"/>
        <w:bottom w:val="none" w:sz="0" w:space="0" w:color="auto"/>
        <w:right w:val="none" w:sz="0" w:space="0" w:color="auto"/>
      </w:divBdr>
    </w:div>
    <w:div w:id="1028485659">
      <w:bodyDiv w:val="1"/>
      <w:marLeft w:val="0"/>
      <w:marRight w:val="0"/>
      <w:marTop w:val="0"/>
      <w:marBottom w:val="0"/>
      <w:divBdr>
        <w:top w:val="none" w:sz="0" w:space="0" w:color="auto"/>
        <w:left w:val="none" w:sz="0" w:space="0" w:color="auto"/>
        <w:bottom w:val="none" w:sz="0" w:space="0" w:color="auto"/>
        <w:right w:val="none" w:sz="0" w:space="0" w:color="auto"/>
      </w:divBdr>
    </w:div>
    <w:div w:id="1235552541">
      <w:bodyDiv w:val="1"/>
      <w:marLeft w:val="0"/>
      <w:marRight w:val="0"/>
      <w:marTop w:val="0"/>
      <w:marBottom w:val="0"/>
      <w:divBdr>
        <w:top w:val="none" w:sz="0" w:space="0" w:color="auto"/>
        <w:left w:val="none" w:sz="0" w:space="0" w:color="auto"/>
        <w:bottom w:val="none" w:sz="0" w:space="0" w:color="auto"/>
        <w:right w:val="none" w:sz="0" w:space="0" w:color="auto"/>
      </w:divBdr>
      <w:divsChild>
        <w:div w:id="777330508">
          <w:marLeft w:val="547"/>
          <w:marRight w:val="0"/>
          <w:marTop w:val="0"/>
          <w:marBottom w:val="0"/>
          <w:divBdr>
            <w:top w:val="none" w:sz="0" w:space="0" w:color="auto"/>
            <w:left w:val="none" w:sz="0" w:space="0" w:color="auto"/>
            <w:bottom w:val="none" w:sz="0" w:space="0" w:color="auto"/>
            <w:right w:val="none" w:sz="0" w:space="0" w:color="auto"/>
          </w:divBdr>
        </w:div>
      </w:divsChild>
    </w:div>
    <w:div w:id="1305743975">
      <w:bodyDiv w:val="1"/>
      <w:marLeft w:val="0"/>
      <w:marRight w:val="0"/>
      <w:marTop w:val="0"/>
      <w:marBottom w:val="0"/>
      <w:divBdr>
        <w:top w:val="none" w:sz="0" w:space="0" w:color="auto"/>
        <w:left w:val="none" w:sz="0" w:space="0" w:color="auto"/>
        <w:bottom w:val="none" w:sz="0" w:space="0" w:color="auto"/>
        <w:right w:val="none" w:sz="0" w:space="0" w:color="auto"/>
      </w:divBdr>
    </w:div>
    <w:div w:id="1338539091">
      <w:bodyDiv w:val="1"/>
      <w:marLeft w:val="0"/>
      <w:marRight w:val="0"/>
      <w:marTop w:val="0"/>
      <w:marBottom w:val="0"/>
      <w:divBdr>
        <w:top w:val="none" w:sz="0" w:space="0" w:color="auto"/>
        <w:left w:val="none" w:sz="0" w:space="0" w:color="auto"/>
        <w:bottom w:val="none" w:sz="0" w:space="0" w:color="auto"/>
        <w:right w:val="none" w:sz="0" w:space="0" w:color="auto"/>
      </w:divBdr>
    </w:div>
    <w:div w:id="1588224394">
      <w:bodyDiv w:val="1"/>
      <w:marLeft w:val="0"/>
      <w:marRight w:val="0"/>
      <w:marTop w:val="0"/>
      <w:marBottom w:val="0"/>
      <w:divBdr>
        <w:top w:val="none" w:sz="0" w:space="0" w:color="auto"/>
        <w:left w:val="none" w:sz="0" w:space="0" w:color="auto"/>
        <w:bottom w:val="none" w:sz="0" w:space="0" w:color="auto"/>
        <w:right w:val="none" w:sz="0" w:space="0" w:color="auto"/>
      </w:divBdr>
    </w:div>
    <w:div w:id="1693336832">
      <w:bodyDiv w:val="1"/>
      <w:marLeft w:val="0"/>
      <w:marRight w:val="0"/>
      <w:marTop w:val="0"/>
      <w:marBottom w:val="0"/>
      <w:divBdr>
        <w:top w:val="none" w:sz="0" w:space="0" w:color="auto"/>
        <w:left w:val="none" w:sz="0" w:space="0" w:color="auto"/>
        <w:bottom w:val="none" w:sz="0" w:space="0" w:color="auto"/>
        <w:right w:val="none" w:sz="0" w:space="0" w:color="auto"/>
      </w:divBdr>
    </w:div>
    <w:div w:id="1716544126">
      <w:bodyDiv w:val="1"/>
      <w:marLeft w:val="0"/>
      <w:marRight w:val="0"/>
      <w:marTop w:val="0"/>
      <w:marBottom w:val="0"/>
      <w:divBdr>
        <w:top w:val="none" w:sz="0" w:space="0" w:color="auto"/>
        <w:left w:val="none" w:sz="0" w:space="0" w:color="auto"/>
        <w:bottom w:val="none" w:sz="0" w:space="0" w:color="auto"/>
        <w:right w:val="none" w:sz="0" w:space="0" w:color="auto"/>
      </w:divBdr>
    </w:div>
    <w:div w:id="18731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chart" Target="charts/chart12.xml"/><Relationship Id="rId39" Type="http://schemas.openxmlformats.org/officeDocument/2006/relationships/chart" Target="charts/chart25.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chart" Target="charts/chart20.xml"/><Relationship Id="rId42" Type="http://schemas.openxmlformats.org/officeDocument/2006/relationships/chart" Target="charts/chart26.xml"/><Relationship Id="rId47" Type="http://schemas.openxmlformats.org/officeDocument/2006/relationships/hyperlink" Target="http://www.kraz.praca.gov.p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hyperlink" Target="http://www.wup.lublin.pl"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5.xm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image" Target="media/image5.png"/><Relationship Id="rId45" Type="http://schemas.openxmlformats.org/officeDocument/2006/relationships/chart" Target="charts/chart29.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chart" Target="charts/chart6.xml"/><Relationship Id="rId31" Type="http://schemas.openxmlformats.org/officeDocument/2006/relationships/chart" Target="charts/chart17.xml"/><Relationship Id="rId44" Type="http://schemas.openxmlformats.org/officeDocument/2006/relationships/chart" Target="charts/chart2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7.xml"/><Relationship Id="rId48" Type="http://schemas.openxmlformats.org/officeDocument/2006/relationships/hyperlink" Target="http://www.ris.praca.gov.pl" TargetMode="Externa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Arkusz_programu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Arkusz_programu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Arkusz_programu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Arkusz_programu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Arkusz_programu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Arkusz_programu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Arkusz_programu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Arkusz_programu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Arkusz_programu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Arkusz_programu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Arkusz_programu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Arkusz_programu_Microsoft_Excel21.xlsx"/></Relationships>
</file>

<file path=word/charts/_rels/chart22.xml.rels><?xml version="1.0" encoding="UTF-8" standalone="yes"?>
<Relationships xmlns="http://schemas.openxmlformats.org/package/2006/relationships"><Relationship Id="rId1" Type="http://schemas.openxmlformats.org/officeDocument/2006/relationships/oleObject" Target="file:///C:\Users\A.Jaremek\Desktop\Kopia%20Kopia%20Wykres%20w%20programie%20Microsoft%20Word.xlsx" TargetMode="External"/></Relationships>
</file>

<file path=word/charts/_rels/chart23.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1.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2.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3.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4.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5.xml"/></Relationships>
</file>

<file path=word/charts/_rels/chart28.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6.xml"/></Relationships>
</file>

<file path=word/charts/_rels/chart29.xml.rels><?xml version="1.0" encoding="UTF-8" standalone="yes"?>
<Relationships xmlns="http://schemas.openxmlformats.org/package/2006/relationships"><Relationship Id="rId2" Type="http://schemas.openxmlformats.org/officeDocument/2006/relationships/oleObject" Target="file:///C:\Users\Iwona\Desktop\Wykresy.xls" TargetMode="External"/><Relationship Id="rId1" Type="http://schemas.openxmlformats.org/officeDocument/2006/relationships/themeOverride" Target="../theme/themeOverride7.xml"/></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a:t>Bezrobotni w województwie lubelskim w latach 200</a:t>
            </a:r>
            <a:r>
              <a:rPr lang="pl-PL"/>
              <a:t>3</a:t>
            </a:r>
            <a:r>
              <a:rPr lang="en-US"/>
              <a:t> - 201</a:t>
            </a:r>
            <a:r>
              <a:rPr lang="pl-PL"/>
              <a:t>1</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Bezrobotni w województwie lubelskim w latach 2002 - 2010</c:v>
                </c:pt>
              </c:strCache>
            </c:strRef>
          </c:tx>
          <c:invertIfNegative val="0"/>
          <c:cat>
            <c:numRef>
              <c:f>Arkusz1!$A$2:$A$10</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Arkusz1!$B$2:$B$10</c:f>
              <c:numCache>
                <c:formatCode>General</c:formatCode>
                <c:ptCount val="9"/>
                <c:pt idx="0">
                  <c:v>174529</c:v>
                </c:pt>
                <c:pt idx="1">
                  <c:v>164752</c:v>
                </c:pt>
                <c:pt idx="2">
                  <c:v>156832</c:v>
                </c:pt>
                <c:pt idx="3">
                  <c:v>141763</c:v>
                </c:pt>
                <c:pt idx="4">
                  <c:v>118146</c:v>
                </c:pt>
                <c:pt idx="5">
                  <c:v>101561</c:v>
                </c:pt>
                <c:pt idx="6">
                  <c:v>117237</c:v>
                </c:pt>
                <c:pt idx="7">
                  <c:v>119709</c:v>
                </c:pt>
                <c:pt idx="8">
                  <c:v>122441</c:v>
                </c:pt>
              </c:numCache>
            </c:numRef>
          </c:val>
          <c:shape val="cylinder"/>
        </c:ser>
        <c:dLbls>
          <c:showLegendKey val="0"/>
          <c:showVal val="0"/>
          <c:showCatName val="0"/>
          <c:showSerName val="0"/>
          <c:showPercent val="0"/>
          <c:showBubbleSize val="0"/>
        </c:dLbls>
        <c:gapWidth val="150"/>
        <c:shape val="cone"/>
        <c:axId val="234592128"/>
        <c:axId val="234665088"/>
        <c:axId val="0"/>
      </c:bar3DChart>
      <c:catAx>
        <c:axId val="234592128"/>
        <c:scaling>
          <c:orientation val="minMax"/>
        </c:scaling>
        <c:delete val="0"/>
        <c:axPos val="b"/>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pl-PL"/>
          </a:p>
        </c:txPr>
        <c:crossAx val="234665088"/>
        <c:crosses val="autoZero"/>
        <c:auto val="1"/>
        <c:lblAlgn val="ctr"/>
        <c:lblOffset val="100"/>
        <c:noMultiLvlLbl val="0"/>
      </c:catAx>
      <c:valAx>
        <c:axId val="234665088"/>
        <c:scaling>
          <c:orientation val="minMax"/>
        </c:scaling>
        <c:delete val="0"/>
        <c:axPos val="l"/>
        <c:majorGridlines/>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pl-PL"/>
          </a:p>
        </c:txPr>
        <c:crossAx val="234592128"/>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pl-PL" sz="1100">
                <a:latin typeface="Times New Roman" pitchFamily="18" charset="0"/>
                <a:cs typeface="Times New Roman" pitchFamily="18" charset="0"/>
              </a:rPr>
              <a:t>Bezrobotni ogółem</a:t>
            </a:r>
            <a:r>
              <a:rPr lang="pl-PL" sz="1100" baseline="0">
                <a:latin typeface="Times New Roman" pitchFamily="18" charset="0"/>
                <a:cs typeface="Times New Roman" pitchFamily="18" charset="0"/>
              </a:rPr>
              <a:t> oraz długotrwale pozostający bez pracy</a:t>
            </a:r>
            <a:br>
              <a:rPr lang="pl-PL" sz="1100" baseline="0">
                <a:latin typeface="Times New Roman" pitchFamily="18" charset="0"/>
                <a:cs typeface="Times New Roman" pitchFamily="18" charset="0"/>
              </a:rPr>
            </a:br>
            <a:r>
              <a:rPr lang="pl-PL" sz="1100" baseline="0">
                <a:latin typeface="Times New Roman" pitchFamily="18" charset="0"/>
                <a:cs typeface="Times New Roman" pitchFamily="18" charset="0"/>
              </a:rPr>
              <a:t> w 2011 roku</a:t>
            </a:r>
          </a:p>
          <a:p>
            <a:pPr>
              <a:defRPr/>
            </a:pPr>
            <a:endParaRPr lang="pl-PL" sz="1100">
              <a:latin typeface="Times New Roman" pitchFamily="18" charset="0"/>
              <a:cs typeface="Times New Roman" pitchFamily="18" charset="0"/>
            </a:endParaRPr>
          </a:p>
        </c:rich>
      </c:tx>
      <c:layout>
        <c:manualLayout>
          <c:xMode val="edge"/>
          <c:yMode val="edge"/>
          <c:x val="0.11439814814814815"/>
          <c:y val="1.260040920081840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629943618618899"/>
          <c:y val="0.10605507733389653"/>
          <c:w val="0.79167974034007704"/>
          <c:h val="0.76345875368686067"/>
        </c:manualLayout>
      </c:layout>
      <c:bar3DChart>
        <c:barDir val="bar"/>
        <c:grouping val="clustered"/>
        <c:varyColors val="0"/>
        <c:ser>
          <c:idx val="0"/>
          <c:order val="0"/>
          <c:tx>
            <c:strRef>
              <c:f>Arkusz1!$B$1</c:f>
              <c:strCache>
                <c:ptCount val="1"/>
                <c:pt idx="0">
                  <c:v>bezrobotni ogółem</c:v>
                </c:pt>
              </c:strCache>
            </c:strRef>
          </c:tx>
          <c:spPr>
            <a:solidFill>
              <a:srgbClr val="0070C0"/>
            </a:solidFill>
          </c:spPr>
          <c:invertIfNegative val="0"/>
          <c:cat>
            <c:strRef>
              <c:f>Arkusz1!$A$2:$A$13</c:f>
              <c:strCache>
                <c:ptCount val="12"/>
                <c:pt idx="0">
                  <c:v>grudzień</c:v>
                </c:pt>
                <c:pt idx="1">
                  <c:v>listopad</c:v>
                </c:pt>
                <c:pt idx="2">
                  <c:v>październik</c:v>
                </c:pt>
                <c:pt idx="3">
                  <c:v>wrzesień</c:v>
                </c:pt>
                <c:pt idx="4">
                  <c:v>sierpień</c:v>
                </c:pt>
                <c:pt idx="5">
                  <c:v>lipiec</c:v>
                </c:pt>
                <c:pt idx="6">
                  <c:v>czerwiec</c:v>
                </c:pt>
                <c:pt idx="7">
                  <c:v>maj</c:v>
                </c:pt>
                <c:pt idx="8">
                  <c:v>kwiecień</c:v>
                </c:pt>
                <c:pt idx="9">
                  <c:v>marzec</c:v>
                </c:pt>
                <c:pt idx="10">
                  <c:v>luty</c:v>
                </c:pt>
                <c:pt idx="11">
                  <c:v>styczeń</c:v>
                </c:pt>
              </c:strCache>
            </c:strRef>
          </c:cat>
          <c:val>
            <c:numRef>
              <c:f>Arkusz1!$B$2:$B$13</c:f>
              <c:numCache>
                <c:formatCode>General</c:formatCode>
                <c:ptCount val="12"/>
                <c:pt idx="0">
                  <c:v>122441</c:v>
                </c:pt>
                <c:pt idx="1">
                  <c:v>117889</c:v>
                </c:pt>
                <c:pt idx="2">
                  <c:v>113674</c:v>
                </c:pt>
                <c:pt idx="3">
                  <c:v>113414</c:v>
                </c:pt>
                <c:pt idx="4">
                  <c:v>113515</c:v>
                </c:pt>
                <c:pt idx="5">
                  <c:v>114491</c:v>
                </c:pt>
                <c:pt idx="6">
                  <c:v>116168</c:v>
                </c:pt>
                <c:pt idx="7">
                  <c:v>121848</c:v>
                </c:pt>
                <c:pt idx="8">
                  <c:v>126662</c:v>
                </c:pt>
                <c:pt idx="9">
                  <c:v>132028</c:v>
                </c:pt>
                <c:pt idx="10">
                  <c:v>132491</c:v>
                </c:pt>
                <c:pt idx="11">
                  <c:v>129158</c:v>
                </c:pt>
              </c:numCache>
            </c:numRef>
          </c:val>
        </c:ser>
        <c:ser>
          <c:idx val="1"/>
          <c:order val="1"/>
          <c:tx>
            <c:strRef>
              <c:f>Arkusz1!$C$1</c:f>
              <c:strCache>
                <c:ptCount val="1"/>
                <c:pt idx="0">
                  <c:v>długotrwale bezrobotni</c:v>
                </c:pt>
              </c:strCache>
            </c:strRef>
          </c:tx>
          <c:spPr>
            <a:solidFill>
              <a:schemeClr val="accent5">
                <a:lumMod val="20000"/>
                <a:lumOff val="80000"/>
              </a:schemeClr>
            </a:solidFill>
          </c:spPr>
          <c:invertIfNegative val="0"/>
          <c:cat>
            <c:strRef>
              <c:f>Arkusz1!$A$2:$A$13</c:f>
              <c:strCache>
                <c:ptCount val="12"/>
                <c:pt idx="0">
                  <c:v>grudzień</c:v>
                </c:pt>
                <c:pt idx="1">
                  <c:v>listopad</c:v>
                </c:pt>
                <c:pt idx="2">
                  <c:v>październik</c:v>
                </c:pt>
                <c:pt idx="3">
                  <c:v>wrzesień</c:v>
                </c:pt>
                <c:pt idx="4">
                  <c:v>sierpień</c:v>
                </c:pt>
                <c:pt idx="5">
                  <c:v>lipiec</c:v>
                </c:pt>
                <c:pt idx="6">
                  <c:v>czerwiec</c:v>
                </c:pt>
                <c:pt idx="7">
                  <c:v>maj</c:v>
                </c:pt>
                <c:pt idx="8">
                  <c:v>kwiecień</c:v>
                </c:pt>
                <c:pt idx="9">
                  <c:v>marzec</c:v>
                </c:pt>
                <c:pt idx="10">
                  <c:v>luty</c:v>
                </c:pt>
                <c:pt idx="11">
                  <c:v>styczeń</c:v>
                </c:pt>
              </c:strCache>
            </c:strRef>
          </c:cat>
          <c:val>
            <c:numRef>
              <c:f>Arkusz1!$C$2:$C$13</c:f>
              <c:numCache>
                <c:formatCode>General</c:formatCode>
                <c:ptCount val="12"/>
                <c:pt idx="0">
                  <c:v>68564</c:v>
                </c:pt>
                <c:pt idx="1">
                  <c:v>66708</c:v>
                </c:pt>
                <c:pt idx="2">
                  <c:v>65074</c:v>
                </c:pt>
                <c:pt idx="3">
                  <c:v>64390</c:v>
                </c:pt>
                <c:pt idx="4">
                  <c:v>64072</c:v>
                </c:pt>
                <c:pt idx="5">
                  <c:v>64201</c:v>
                </c:pt>
                <c:pt idx="6">
                  <c:v>64411</c:v>
                </c:pt>
                <c:pt idx="7">
                  <c:v>65976</c:v>
                </c:pt>
                <c:pt idx="8">
                  <c:v>66967</c:v>
                </c:pt>
                <c:pt idx="9">
                  <c:v>67803</c:v>
                </c:pt>
                <c:pt idx="10">
                  <c:v>67333</c:v>
                </c:pt>
                <c:pt idx="11">
                  <c:v>65477</c:v>
                </c:pt>
              </c:numCache>
            </c:numRef>
          </c:val>
        </c:ser>
        <c:dLbls>
          <c:showLegendKey val="0"/>
          <c:showVal val="0"/>
          <c:showCatName val="0"/>
          <c:showSerName val="0"/>
          <c:showPercent val="0"/>
          <c:showBubbleSize val="0"/>
        </c:dLbls>
        <c:gapWidth val="150"/>
        <c:shape val="box"/>
        <c:axId val="168856192"/>
        <c:axId val="168857984"/>
        <c:axId val="0"/>
      </c:bar3DChart>
      <c:catAx>
        <c:axId val="168856192"/>
        <c:scaling>
          <c:orientation val="minMax"/>
        </c:scaling>
        <c:delete val="0"/>
        <c:axPos val="l"/>
        <c:majorTickMark val="out"/>
        <c:minorTickMark val="none"/>
        <c:tickLblPos val="nextTo"/>
        <c:crossAx val="168857984"/>
        <c:crosses val="autoZero"/>
        <c:auto val="1"/>
        <c:lblAlgn val="ctr"/>
        <c:lblOffset val="100"/>
        <c:noMultiLvlLbl val="0"/>
      </c:catAx>
      <c:valAx>
        <c:axId val="168857984"/>
        <c:scaling>
          <c:orientation val="minMax"/>
        </c:scaling>
        <c:delete val="0"/>
        <c:axPos val="b"/>
        <c:majorGridlines/>
        <c:numFmt formatCode="General" sourceLinked="1"/>
        <c:majorTickMark val="out"/>
        <c:minorTickMark val="none"/>
        <c:tickLblPos val="nextTo"/>
        <c:crossAx val="16885619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pl-PL" sz="1100">
                <a:latin typeface="Times New Roman" pitchFamily="18" charset="0"/>
                <a:cs typeface="Times New Roman" pitchFamily="18" charset="0"/>
              </a:rPr>
              <a:t>Bezrobotni powyżej 50 roku życia według stażu pracy</a:t>
            </a:r>
          </a:p>
        </c:rich>
      </c:tx>
      <c:overlay val="0"/>
    </c:title>
    <c:autoTitleDeleted val="0"/>
    <c:plotArea>
      <c:layout/>
      <c:lineChart>
        <c:grouping val="stacked"/>
        <c:varyColors val="0"/>
        <c:ser>
          <c:idx val="0"/>
          <c:order val="0"/>
          <c:tx>
            <c:strRef>
              <c:f>Arkusz1!$B$1</c:f>
              <c:strCache>
                <c:ptCount val="1"/>
                <c:pt idx="0">
                  <c:v>woj.lubelskie</c:v>
                </c:pt>
              </c:strCache>
            </c:strRef>
          </c:tx>
          <c:spPr>
            <a:ln>
              <a:solidFill>
                <a:schemeClr val="accent1">
                  <a:lumMod val="75000"/>
                </a:schemeClr>
              </a:solidFill>
            </a:ln>
          </c:spPr>
          <c:dPt>
            <c:idx val="3"/>
            <c:marker>
              <c:spPr>
                <a:ln cap="sq"/>
              </c:spPr>
            </c:marker>
            <c:bubble3D val="0"/>
          </c:dPt>
          <c:dLbls>
            <c:dLbl>
              <c:idx val="0"/>
              <c:layout>
                <c:manualLayout>
                  <c:x val="-5.3240740740740741E-2"/>
                  <c:y val="3.2679738562091505E-2"/>
                </c:manualLayout>
              </c:layout>
              <c:showLegendKey val="0"/>
              <c:showVal val="1"/>
              <c:showCatName val="0"/>
              <c:showSerName val="0"/>
              <c:showPercent val="0"/>
              <c:showBubbleSize val="0"/>
            </c:dLbl>
            <c:dLbl>
              <c:idx val="1"/>
              <c:layout>
                <c:manualLayout>
                  <c:x val="-5.3240740740740741E-2"/>
                  <c:y val="3.9215686274509803E-2"/>
                </c:manualLayout>
              </c:layout>
              <c:showLegendKey val="0"/>
              <c:showVal val="1"/>
              <c:showCatName val="0"/>
              <c:showSerName val="0"/>
              <c:showPercent val="0"/>
              <c:showBubbleSize val="0"/>
            </c:dLbl>
            <c:dLbl>
              <c:idx val="2"/>
              <c:layout>
                <c:manualLayout>
                  <c:x val="-2.3148148148148105E-2"/>
                  <c:y val="3.9215686274509803E-2"/>
                </c:manualLayout>
              </c:layout>
              <c:showLegendKey val="0"/>
              <c:showVal val="1"/>
              <c:showCatName val="0"/>
              <c:showSerName val="0"/>
              <c:showPercent val="0"/>
              <c:showBubbleSize val="0"/>
            </c:dLbl>
            <c:dLbl>
              <c:idx val="3"/>
              <c:layout>
                <c:manualLayout>
                  <c:x val="-3.4722222222222224E-2"/>
                  <c:y val="3.9215686274509803E-2"/>
                </c:manualLayout>
              </c:layout>
              <c:showLegendKey val="0"/>
              <c:showVal val="1"/>
              <c:showCatName val="0"/>
              <c:showSerName val="0"/>
              <c:showPercent val="0"/>
              <c:showBubbleSize val="0"/>
            </c:dLbl>
            <c:dLbl>
              <c:idx val="4"/>
              <c:layout>
                <c:manualLayout>
                  <c:x val="-6.9444444444444448E-2"/>
                  <c:y val="4.2483660130718956E-2"/>
                </c:manualLayout>
              </c:layout>
              <c:showLegendKey val="0"/>
              <c:showVal val="1"/>
              <c:showCatName val="0"/>
              <c:showSerName val="0"/>
              <c:showPercent val="0"/>
              <c:showBubbleSize val="0"/>
            </c:dLbl>
            <c:dLbl>
              <c:idx val="5"/>
              <c:layout>
                <c:manualLayout>
                  <c:x val="-6.9444626713327504E-2"/>
                  <c:y val="3.5947712418300651E-2"/>
                </c:manualLayout>
              </c:layout>
              <c:showLegendKey val="0"/>
              <c:showVal val="1"/>
              <c:showCatName val="0"/>
              <c:showSerName val="0"/>
              <c:showPercent val="0"/>
              <c:showBubbleSize val="0"/>
            </c:dLbl>
            <c:dLbl>
              <c:idx val="6"/>
              <c:layout>
                <c:manualLayout>
                  <c:x val="-4.6296296296296294E-2"/>
                  <c:y val="4.575163398692810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Arkusz1!$A$2:$A$8</c:f>
              <c:strCache>
                <c:ptCount val="7"/>
                <c:pt idx="0">
                  <c:v>do 1 roku</c:v>
                </c:pt>
                <c:pt idx="1">
                  <c:v>1-5 lat</c:v>
                </c:pt>
                <c:pt idx="2">
                  <c:v>5-10 lat</c:v>
                </c:pt>
                <c:pt idx="3">
                  <c:v>10-20 lat</c:v>
                </c:pt>
                <c:pt idx="4">
                  <c:v>20-30 lat</c:v>
                </c:pt>
                <c:pt idx="5">
                  <c:v>30 lat i więcej</c:v>
                </c:pt>
                <c:pt idx="6">
                  <c:v>bez stażu</c:v>
                </c:pt>
              </c:strCache>
            </c:strRef>
          </c:cat>
          <c:val>
            <c:numRef>
              <c:f>Arkusz1!$B$2:$B$8</c:f>
              <c:numCache>
                <c:formatCode>0.0%</c:formatCode>
                <c:ptCount val="7"/>
                <c:pt idx="0">
                  <c:v>9.2999999999999999E-2</c:v>
                </c:pt>
                <c:pt idx="1">
                  <c:v>0.08</c:v>
                </c:pt>
                <c:pt idx="2">
                  <c:v>9.4E-2</c:v>
                </c:pt>
                <c:pt idx="3">
                  <c:v>0.255</c:v>
                </c:pt>
                <c:pt idx="4">
                  <c:v>0.29299999999999998</c:v>
                </c:pt>
                <c:pt idx="5">
                  <c:v>0.109</c:v>
                </c:pt>
                <c:pt idx="6">
                  <c:v>7.5999999999999998E-2</c:v>
                </c:pt>
              </c:numCache>
            </c:numRef>
          </c:val>
          <c:smooth val="0"/>
        </c:ser>
        <c:ser>
          <c:idx val="1"/>
          <c:order val="1"/>
          <c:tx>
            <c:strRef>
              <c:f>Arkusz1!$C$1</c:f>
              <c:strCache>
                <c:ptCount val="1"/>
                <c:pt idx="0">
                  <c:v>kraj</c:v>
                </c:pt>
              </c:strCache>
            </c:strRef>
          </c:tx>
          <c:dLbls>
            <c:dLbl>
              <c:idx val="0"/>
              <c:layout>
                <c:manualLayout>
                  <c:x val="-3.0092592592592591E-2"/>
                  <c:y val="-5.2287581699346407E-2"/>
                </c:manualLayout>
              </c:layout>
              <c:showLegendKey val="0"/>
              <c:showVal val="1"/>
              <c:showCatName val="0"/>
              <c:showSerName val="0"/>
              <c:showPercent val="0"/>
              <c:showBubbleSize val="0"/>
            </c:dLbl>
            <c:dLbl>
              <c:idx val="1"/>
              <c:layout>
                <c:manualLayout>
                  <c:x val="-2.3148148148148147E-2"/>
                  <c:y val="-4.5751633986928102E-2"/>
                </c:manualLayout>
              </c:layout>
              <c:showLegendKey val="0"/>
              <c:showVal val="1"/>
              <c:showCatName val="0"/>
              <c:showSerName val="0"/>
              <c:showPercent val="0"/>
              <c:showBubbleSize val="0"/>
            </c:dLbl>
            <c:dLbl>
              <c:idx val="2"/>
              <c:layout>
                <c:manualLayout>
                  <c:x val="-5.32407407407407E-2"/>
                  <c:y val="-5.2287581699346407E-2"/>
                </c:manualLayout>
              </c:layout>
              <c:showLegendKey val="0"/>
              <c:showVal val="1"/>
              <c:showCatName val="0"/>
              <c:showSerName val="0"/>
              <c:showPercent val="0"/>
              <c:showBubbleSize val="0"/>
            </c:dLbl>
            <c:dLbl>
              <c:idx val="3"/>
              <c:layout>
                <c:manualLayout>
                  <c:x val="-9.2592592592592587E-2"/>
                  <c:y val="-2.2875816993464051E-2"/>
                </c:manualLayout>
              </c:layout>
              <c:showLegendKey val="0"/>
              <c:showVal val="1"/>
              <c:showCatName val="0"/>
              <c:showSerName val="0"/>
              <c:showPercent val="0"/>
              <c:showBubbleSize val="0"/>
            </c:dLbl>
            <c:dLbl>
              <c:idx val="4"/>
              <c:layout>
                <c:manualLayout>
                  <c:x val="-5.7870370370370371E-2"/>
                  <c:y val="-4.2483660130718942E-2"/>
                </c:manualLayout>
              </c:layout>
              <c:showLegendKey val="0"/>
              <c:showVal val="1"/>
              <c:showCatName val="0"/>
              <c:showSerName val="0"/>
              <c:showPercent val="0"/>
              <c:showBubbleSize val="0"/>
            </c:dLbl>
            <c:dLbl>
              <c:idx val="5"/>
              <c:layout>
                <c:manualLayout>
                  <c:x val="-1.3888888888888888E-2"/>
                  <c:y val="-2.9411764705882353E-2"/>
                </c:manualLayout>
              </c:layout>
              <c:showLegendKey val="0"/>
              <c:showVal val="1"/>
              <c:showCatName val="0"/>
              <c:showSerName val="0"/>
              <c:showPercent val="0"/>
              <c:showBubbleSize val="0"/>
            </c:dLbl>
            <c:dLbl>
              <c:idx val="6"/>
              <c:layout>
                <c:manualLayout>
                  <c:x val="-1.6203703703703703E-2"/>
                  <c:y val="-3.921568627450980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Arkusz1!$A$2:$A$8</c:f>
              <c:strCache>
                <c:ptCount val="7"/>
                <c:pt idx="0">
                  <c:v>do 1 roku</c:v>
                </c:pt>
                <c:pt idx="1">
                  <c:v>1-5 lat</c:v>
                </c:pt>
                <c:pt idx="2">
                  <c:v>5-10 lat</c:v>
                </c:pt>
                <c:pt idx="3">
                  <c:v>10-20 lat</c:v>
                </c:pt>
                <c:pt idx="4">
                  <c:v>20-30 lat</c:v>
                </c:pt>
                <c:pt idx="5">
                  <c:v>30 lat i więcej</c:v>
                </c:pt>
                <c:pt idx="6">
                  <c:v>bez stażu</c:v>
                </c:pt>
              </c:strCache>
            </c:strRef>
          </c:cat>
          <c:val>
            <c:numRef>
              <c:f>Arkusz1!$C$2:$C$8</c:f>
              <c:numCache>
                <c:formatCode>0.0%</c:formatCode>
                <c:ptCount val="7"/>
                <c:pt idx="0">
                  <c:v>7.6999999999999999E-2</c:v>
                </c:pt>
                <c:pt idx="1">
                  <c:v>7.0000000000000007E-2</c:v>
                </c:pt>
                <c:pt idx="2">
                  <c:v>8.2000000000000003E-2</c:v>
                </c:pt>
                <c:pt idx="3">
                  <c:v>0.23499999999999999</c:v>
                </c:pt>
                <c:pt idx="4">
                  <c:v>0.34</c:v>
                </c:pt>
                <c:pt idx="5">
                  <c:v>0.14799999999999999</c:v>
                </c:pt>
                <c:pt idx="6">
                  <c:v>4.8000000000000001E-2</c:v>
                </c:pt>
              </c:numCache>
            </c:numRef>
          </c:val>
          <c:smooth val="0"/>
        </c:ser>
        <c:dLbls>
          <c:showLegendKey val="0"/>
          <c:showVal val="1"/>
          <c:showCatName val="0"/>
          <c:showSerName val="0"/>
          <c:showPercent val="0"/>
          <c:showBubbleSize val="0"/>
        </c:dLbls>
        <c:marker val="1"/>
        <c:smooth val="0"/>
        <c:axId val="168880768"/>
        <c:axId val="168882560"/>
      </c:lineChart>
      <c:catAx>
        <c:axId val="168880768"/>
        <c:scaling>
          <c:orientation val="minMax"/>
        </c:scaling>
        <c:delete val="0"/>
        <c:axPos val="b"/>
        <c:majorTickMark val="none"/>
        <c:minorTickMark val="none"/>
        <c:tickLblPos val="nextTo"/>
        <c:crossAx val="168882560"/>
        <c:crosses val="autoZero"/>
        <c:auto val="1"/>
        <c:lblAlgn val="ctr"/>
        <c:lblOffset val="100"/>
        <c:noMultiLvlLbl val="0"/>
      </c:catAx>
      <c:valAx>
        <c:axId val="168882560"/>
        <c:scaling>
          <c:orientation val="minMax"/>
        </c:scaling>
        <c:delete val="1"/>
        <c:axPos val="l"/>
        <c:numFmt formatCode="0.0%" sourceLinked="1"/>
        <c:majorTickMark val="out"/>
        <c:minorTickMark val="none"/>
        <c:tickLblPos val="nextTo"/>
        <c:crossAx val="168880768"/>
        <c:crosses val="autoZero"/>
        <c:crossBetween val="between"/>
      </c:valAx>
    </c:plotArea>
    <c:legend>
      <c:legendPos val="b"/>
      <c:overlay val="0"/>
    </c:legend>
    <c:plotVisOnly val="1"/>
    <c:dispBlanksAs val="zero"/>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pl-PL" sz="1100">
                <a:latin typeface="Times New Roman" pitchFamily="18" charset="0"/>
                <a:cs typeface="Times New Roman" pitchFamily="18" charset="0"/>
              </a:rPr>
              <a:t>Bezrobotni bez kwalifikacji zawodowych według wieku</a:t>
            </a:r>
          </a:p>
          <a:p>
            <a:pPr>
              <a:defRPr/>
            </a:pPr>
            <a:endParaRPr lang="pl-PL" sz="11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woj.lubelskie</c:v>
                </c:pt>
              </c:strCache>
            </c:strRef>
          </c:tx>
          <c:spPr>
            <a:solidFill>
              <a:srgbClr val="002060"/>
            </a:solidFill>
          </c:spPr>
          <c:invertIfNegative val="0"/>
          <c:cat>
            <c:strRef>
              <c:f>Arkusz1!$A$2:$A$7</c:f>
              <c:strCache>
                <c:ptCount val="6"/>
                <c:pt idx="0">
                  <c:v>18-24 lata</c:v>
                </c:pt>
                <c:pt idx="1">
                  <c:v>25-34 lata</c:v>
                </c:pt>
                <c:pt idx="2">
                  <c:v>35-44 lata</c:v>
                </c:pt>
                <c:pt idx="3">
                  <c:v>45-54 lata</c:v>
                </c:pt>
                <c:pt idx="4">
                  <c:v>55-59 lat</c:v>
                </c:pt>
                <c:pt idx="5">
                  <c:v>60-64 lata</c:v>
                </c:pt>
              </c:strCache>
            </c:strRef>
          </c:cat>
          <c:val>
            <c:numRef>
              <c:f>Arkusz1!$B$2:$B$7</c:f>
              <c:numCache>
                <c:formatCode>0.0%</c:formatCode>
                <c:ptCount val="6"/>
                <c:pt idx="0">
                  <c:v>0.34499999999999997</c:v>
                </c:pt>
                <c:pt idx="1">
                  <c:v>0.215</c:v>
                </c:pt>
                <c:pt idx="2">
                  <c:v>0.14799999999999999</c:v>
                </c:pt>
                <c:pt idx="3">
                  <c:v>0.17100000000000001</c:v>
                </c:pt>
                <c:pt idx="4">
                  <c:v>9.5000000000000001E-2</c:v>
                </c:pt>
                <c:pt idx="5">
                  <c:v>2.5999999999999999E-2</c:v>
                </c:pt>
              </c:numCache>
            </c:numRef>
          </c:val>
        </c:ser>
        <c:ser>
          <c:idx val="1"/>
          <c:order val="1"/>
          <c:tx>
            <c:strRef>
              <c:f>Arkusz1!$C$1</c:f>
              <c:strCache>
                <c:ptCount val="1"/>
                <c:pt idx="0">
                  <c:v>kraj</c:v>
                </c:pt>
              </c:strCache>
            </c:strRef>
          </c:tx>
          <c:spPr>
            <a:solidFill>
              <a:schemeClr val="tx2">
                <a:lumMod val="40000"/>
                <a:lumOff val="60000"/>
              </a:schemeClr>
            </a:solidFill>
          </c:spPr>
          <c:invertIfNegative val="0"/>
          <c:dLbls>
            <c:dLbl>
              <c:idx val="0"/>
              <c:layout>
                <c:manualLayout>
                  <c:x val="2.0833333333333332E-2"/>
                  <c:y val="0"/>
                </c:manualLayout>
              </c:layout>
              <c:showLegendKey val="0"/>
              <c:showVal val="1"/>
              <c:showCatName val="0"/>
              <c:showSerName val="0"/>
              <c:showPercent val="0"/>
              <c:showBubbleSize val="0"/>
            </c:dLbl>
            <c:dLbl>
              <c:idx val="1"/>
              <c:layout>
                <c:manualLayout>
                  <c:x val="2.3148148148148192E-2"/>
                  <c:y val="0"/>
                </c:manualLayout>
              </c:layout>
              <c:showLegendKey val="0"/>
              <c:showVal val="1"/>
              <c:showCatName val="0"/>
              <c:showSerName val="0"/>
              <c:showPercent val="0"/>
              <c:showBubbleSize val="0"/>
            </c:dLbl>
            <c:dLbl>
              <c:idx val="2"/>
              <c:layout>
                <c:manualLayout>
                  <c:x val="2.3148148148148147E-2"/>
                  <c:y val="0"/>
                </c:manualLayout>
              </c:layout>
              <c:showLegendKey val="0"/>
              <c:showVal val="1"/>
              <c:showCatName val="0"/>
              <c:showSerName val="0"/>
              <c:showPercent val="0"/>
              <c:showBubbleSize val="0"/>
            </c:dLbl>
            <c:dLbl>
              <c:idx val="3"/>
              <c:layout>
                <c:manualLayout>
                  <c:x val="4.3981481481481483E-2"/>
                  <c:y val="0"/>
                </c:manualLayout>
              </c:layout>
              <c:showLegendKey val="0"/>
              <c:showVal val="1"/>
              <c:showCatName val="0"/>
              <c:showSerName val="0"/>
              <c:showPercent val="0"/>
              <c:showBubbleSize val="0"/>
            </c:dLbl>
            <c:dLbl>
              <c:idx val="4"/>
              <c:layout>
                <c:manualLayout>
                  <c:x val="3.4722222222222224E-2"/>
                  <c:y val="0"/>
                </c:manualLayout>
              </c:layout>
              <c:showLegendKey val="0"/>
              <c:showVal val="1"/>
              <c:showCatName val="0"/>
              <c:showSerName val="0"/>
              <c:showPercent val="0"/>
              <c:showBubbleSize val="0"/>
            </c:dLbl>
            <c:dLbl>
              <c:idx val="5"/>
              <c:layout>
                <c:manualLayout>
                  <c:x val="2.3148148148148147E-2"/>
                  <c:y val="-7.936507936507936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Arkusz1!$A$2:$A$7</c:f>
              <c:strCache>
                <c:ptCount val="6"/>
                <c:pt idx="0">
                  <c:v>18-24 lata</c:v>
                </c:pt>
                <c:pt idx="1">
                  <c:v>25-34 lata</c:v>
                </c:pt>
                <c:pt idx="2">
                  <c:v>35-44 lata</c:v>
                </c:pt>
                <c:pt idx="3">
                  <c:v>45-54 lata</c:v>
                </c:pt>
                <c:pt idx="4">
                  <c:v>55-59 lat</c:v>
                </c:pt>
                <c:pt idx="5">
                  <c:v>60-64 lata</c:v>
                </c:pt>
              </c:strCache>
            </c:strRef>
          </c:cat>
          <c:val>
            <c:numRef>
              <c:f>Arkusz1!$C$2:$C$7</c:f>
              <c:numCache>
                <c:formatCode>0.0%</c:formatCode>
                <c:ptCount val="6"/>
                <c:pt idx="0">
                  <c:v>0.307</c:v>
                </c:pt>
                <c:pt idx="1">
                  <c:v>0.19900000000000001</c:v>
                </c:pt>
                <c:pt idx="2">
                  <c:v>0.161</c:v>
                </c:pt>
                <c:pt idx="3">
                  <c:v>0.19500000000000001</c:v>
                </c:pt>
                <c:pt idx="4">
                  <c:v>0.11</c:v>
                </c:pt>
                <c:pt idx="5">
                  <c:v>2.8000000000000001E-2</c:v>
                </c:pt>
              </c:numCache>
            </c:numRef>
          </c:val>
        </c:ser>
        <c:dLbls>
          <c:showLegendKey val="0"/>
          <c:showVal val="1"/>
          <c:showCatName val="0"/>
          <c:showSerName val="0"/>
          <c:showPercent val="0"/>
          <c:showBubbleSize val="0"/>
        </c:dLbls>
        <c:gapWidth val="75"/>
        <c:shape val="cylinder"/>
        <c:axId val="169205760"/>
        <c:axId val="169209856"/>
        <c:axId val="0"/>
      </c:bar3DChart>
      <c:catAx>
        <c:axId val="169205760"/>
        <c:scaling>
          <c:orientation val="minMax"/>
        </c:scaling>
        <c:delete val="0"/>
        <c:axPos val="b"/>
        <c:majorTickMark val="none"/>
        <c:minorTickMark val="none"/>
        <c:tickLblPos val="nextTo"/>
        <c:crossAx val="169209856"/>
        <c:crosses val="autoZero"/>
        <c:auto val="1"/>
        <c:lblAlgn val="ctr"/>
        <c:lblOffset val="100"/>
        <c:noMultiLvlLbl val="0"/>
      </c:catAx>
      <c:valAx>
        <c:axId val="169209856"/>
        <c:scaling>
          <c:orientation val="minMax"/>
        </c:scaling>
        <c:delete val="0"/>
        <c:axPos val="l"/>
        <c:numFmt formatCode="0.0%" sourceLinked="1"/>
        <c:majorTickMark val="none"/>
        <c:minorTickMark val="none"/>
        <c:tickLblPos val="nextTo"/>
        <c:crossAx val="16920576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100">
                <a:latin typeface="Times New Roman" pitchFamily="18" charset="0"/>
                <a:cs typeface="Times New Roman" pitchFamily="18" charset="0"/>
              </a:defRPr>
            </a:pPr>
            <a:r>
              <a:rPr lang="pl-PL" sz="1100">
                <a:latin typeface="Times New Roman" pitchFamily="18" charset="0"/>
                <a:cs typeface="Times New Roman" pitchFamily="18" charset="0"/>
              </a:rPr>
              <a:t>Napływ do ewidencji oraz podjęcia pracy przez bezrobotnych </a:t>
            </a:r>
            <a:br>
              <a:rPr lang="pl-PL" sz="1100">
                <a:latin typeface="Times New Roman" pitchFamily="18" charset="0"/>
                <a:cs typeface="Times New Roman" pitchFamily="18" charset="0"/>
              </a:rPr>
            </a:br>
            <a:r>
              <a:rPr lang="pl-PL" sz="1100">
                <a:latin typeface="Times New Roman" pitchFamily="18" charset="0"/>
                <a:cs typeface="Times New Roman" pitchFamily="18" charset="0"/>
              </a:rPr>
              <a:t>bez doświadczenia zawodowego w 2011 roku</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napływ</c:v>
                </c:pt>
              </c:strCache>
            </c:strRef>
          </c:tx>
          <c:invertIfNegative val="0"/>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6590</c:v>
                </c:pt>
                <c:pt idx="1">
                  <c:v>5224</c:v>
                </c:pt>
                <c:pt idx="2">
                  <c:v>5264</c:v>
                </c:pt>
                <c:pt idx="3">
                  <c:v>3304</c:v>
                </c:pt>
                <c:pt idx="4">
                  <c:v>3764</c:v>
                </c:pt>
                <c:pt idx="5">
                  <c:v>3702</c:v>
                </c:pt>
                <c:pt idx="6">
                  <c:v>4587</c:v>
                </c:pt>
                <c:pt idx="7">
                  <c:v>4510</c:v>
                </c:pt>
                <c:pt idx="8">
                  <c:v>5753</c:v>
                </c:pt>
                <c:pt idx="9">
                  <c:v>5084</c:v>
                </c:pt>
                <c:pt idx="10">
                  <c:v>5271</c:v>
                </c:pt>
                <c:pt idx="11">
                  <c:v>5016</c:v>
                </c:pt>
              </c:numCache>
            </c:numRef>
          </c:val>
        </c:ser>
        <c:ser>
          <c:idx val="1"/>
          <c:order val="1"/>
          <c:tx>
            <c:strRef>
              <c:f>Arkusz1!$C$1</c:f>
              <c:strCache>
                <c:ptCount val="1"/>
                <c:pt idx="0">
                  <c:v>podjęcia pracy</c:v>
                </c:pt>
              </c:strCache>
            </c:strRef>
          </c:tx>
          <c:invertIfNegative val="0"/>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Arkusz1!$C$2:$C$13</c:f>
              <c:numCache>
                <c:formatCode>General</c:formatCode>
                <c:ptCount val="12"/>
                <c:pt idx="0">
                  <c:v>1293</c:v>
                </c:pt>
                <c:pt idx="1">
                  <c:v>1218</c:v>
                </c:pt>
                <c:pt idx="2">
                  <c:v>1627</c:v>
                </c:pt>
                <c:pt idx="3">
                  <c:v>1799</c:v>
                </c:pt>
                <c:pt idx="4">
                  <c:v>1518</c:v>
                </c:pt>
                <c:pt idx="5">
                  <c:v>1495</c:v>
                </c:pt>
                <c:pt idx="6">
                  <c:v>1442</c:v>
                </c:pt>
                <c:pt idx="7">
                  <c:v>1246</c:v>
                </c:pt>
                <c:pt idx="8">
                  <c:v>1714</c:v>
                </c:pt>
                <c:pt idx="9">
                  <c:v>1567</c:v>
                </c:pt>
                <c:pt idx="10">
                  <c:v>1328</c:v>
                </c:pt>
                <c:pt idx="11">
                  <c:v>1660</c:v>
                </c:pt>
              </c:numCache>
            </c:numRef>
          </c:val>
        </c:ser>
        <c:dLbls>
          <c:showLegendKey val="0"/>
          <c:showVal val="0"/>
          <c:showCatName val="0"/>
          <c:showSerName val="0"/>
          <c:showPercent val="0"/>
          <c:showBubbleSize val="0"/>
        </c:dLbls>
        <c:gapWidth val="150"/>
        <c:shape val="box"/>
        <c:axId val="169305216"/>
        <c:axId val="169306752"/>
        <c:axId val="0"/>
      </c:bar3DChart>
      <c:catAx>
        <c:axId val="169305216"/>
        <c:scaling>
          <c:orientation val="minMax"/>
        </c:scaling>
        <c:delete val="0"/>
        <c:axPos val="b"/>
        <c:majorTickMark val="out"/>
        <c:minorTickMark val="none"/>
        <c:tickLblPos val="nextTo"/>
        <c:crossAx val="169306752"/>
        <c:crosses val="autoZero"/>
        <c:auto val="1"/>
        <c:lblAlgn val="ctr"/>
        <c:lblOffset val="100"/>
        <c:noMultiLvlLbl val="0"/>
      </c:catAx>
      <c:valAx>
        <c:axId val="169306752"/>
        <c:scaling>
          <c:orientation val="minMax"/>
        </c:scaling>
        <c:delete val="0"/>
        <c:axPos val="l"/>
        <c:majorGridlines/>
        <c:numFmt formatCode="General" sourceLinked="1"/>
        <c:majorTickMark val="out"/>
        <c:minorTickMark val="none"/>
        <c:tickLblPos val="nextTo"/>
        <c:crossAx val="16930521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100">
                <a:latin typeface="Times New Roman" pitchFamily="18" charset="0"/>
                <a:cs typeface="Times New Roman" pitchFamily="18" charset="0"/>
              </a:defRPr>
            </a:pPr>
            <a:r>
              <a:rPr lang="pl-PL" sz="1100">
                <a:latin typeface="Times New Roman" pitchFamily="18" charset="0"/>
                <a:cs typeface="Times New Roman" pitchFamily="18" charset="0"/>
              </a:rPr>
              <a:t>Bezrobotni bez doświadczenia zawodowego</a:t>
            </a:r>
          </a:p>
          <a:p>
            <a:pPr>
              <a:defRPr sz="1100">
                <a:latin typeface="Times New Roman" pitchFamily="18" charset="0"/>
                <a:cs typeface="Times New Roman" pitchFamily="18" charset="0"/>
              </a:defRPr>
            </a:pPr>
            <a:r>
              <a:rPr lang="pl-PL" sz="1100">
                <a:latin typeface="Times New Roman" pitchFamily="18" charset="0"/>
                <a:cs typeface="Times New Roman" pitchFamily="18" charset="0"/>
              </a:rPr>
              <a:t> według poziomu wykształcenia</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32514253426654999"/>
          <c:y val="0.16106886153261257"/>
          <c:w val="0.64939450277048705"/>
          <c:h val="0.80444297417831401"/>
        </c:manualLayout>
      </c:layout>
      <c:bar3DChart>
        <c:barDir val="bar"/>
        <c:grouping val="clustered"/>
        <c:varyColors val="0"/>
        <c:ser>
          <c:idx val="0"/>
          <c:order val="0"/>
          <c:tx>
            <c:strRef>
              <c:f>Arkusz1!$B$1</c:f>
              <c:strCache>
                <c:ptCount val="1"/>
                <c:pt idx="0">
                  <c:v>woj.lubelskie</c:v>
                </c:pt>
              </c:strCache>
            </c:strRef>
          </c:tx>
          <c:spPr>
            <a:solidFill>
              <a:srgbClr val="0070C0"/>
            </a:solidFill>
          </c:spPr>
          <c:invertIfNegative val="0"/>
          <c:dLbls>
            <c:dLbl>
              <c:idx val="0"/>
              <c:layout>
                <c:manualLayout>
                  <c:x val="0"/>
                  <c:y val="2.677376171352075E-2"/>
                </c:manualLayout>
              </c:layout>
              <c:showLegendKey val="0"/>
              <c:showVal val="1"/>
              <c:showCatName val="0"/>
              <c:showSerName val="0"/>
              <c:showPercent val="0"/>
              <c:showBubbleSize val="0"/>
            </c:dLbl>
            <c:dLbl>
              <c:idx val="1"/>
              <c:layout>
                <c:manualLayout>
                  <c:x val="0"/>
                  <c:y val="3.3467202141900937E-2"/>
                </c:manualLayout>
              </c:layout>
              <c:showLegendKey val="0"/>
              <c:showVal val="1"/>
              <c:showCatName val="0"/>
              <c:showSerName val="0"/>
              <c:showPercent val="0"/>
              <c:showBubbleSize val="0"/>
            </c:dLbl>
            <c:dLbl>
              <c:idx val="2"/>
              <c:layout>
                <c:manualLayout>
                  <c:x val="8.4875562720133283E-17"/>
                  <c:y val="1.6733601070950468E-2"/>
                </c:manualLayout>
              </c:layout>
              <c:showLegendKey val="0"/>
              <c:showVal val="1"/>
              <c:showCatName val="0"/>
              <c:showSerName val="0"/>
              <c:showPercent val="0"/>
              <c:showBubbleSize val="0"/>
            </c:dLbl>
            <c:dLbl>
              <c:idx val="3"/>
              <c:layout>
                <c:manualLayout>
                  <c:x val="-4.6296296296297144E-3"/>
                  <c:y val="2.3427041499330593E-2"/>
                </c:manualLayout>
              </c:layout>
              <c:showLegendKey val="0"/>
              <c:showVal val="1"/>
              <c:showCatName val="0"/>
              <c:showSerName val="0"/>
              <c:showPercent val="0"/>
              <c:showBubbleSize val="0"/>
            </c:dLbl>
            <c:dLbl>
              <c:idx val="4"/>
              <c:layout>
                <c:manualLayout>
                  <c:x val="2.3148148148148997E-3"/>
                  <c:y val="2.67737617135207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0.0%</c:formatCode>
                <c:ptCount val="5"/>
                <c:pt idx="0">
                  <c:v>0.191</c:v>
                </c:pt>
                <c:pt idx="1">
                  <c:v>0.24199999999999999</c:v>
                </c:pt>
                <c:pt idx="2">
                  <c:v>0.17799999999999999</c:v>
                </c:pt>
                <c:pt idx="3">
                  <c:v>0.14899999999999999</c:v>
                </c:pt>
                <c:pt idx="4">
                  <c:v>0.24</c:v>
                </c:pt>
              </c:numCache>
            </c:numRef>
          </c:val>
        </c:ser>
        <c:ser>
          <c:idx val="1"/>
          <c:order val="1"/>
          <c:tx>
            <c:strRef>
              <c:f>Arkusz1!$C$1</c:f>
              <c:strCache>
                <c:ptCount val="1"/>
                <c:pt idx="0">
                  <c:v>kraj</c:v>
                </c:pt>
              </c:strCache>
            </c:strRef>
          </c:tx>
          <c:spPr>
            <a:solidFill>
              <a:schemeClr val="accent1">
                <a:lumMod val="20000"/>
                <a:lumOff val="80000"/>
              </a:schemeClr>
            </a:solidFill>
          </c:spPr>
          <c:invertIfNegative val="0"/>
          <c:dLbls>
            <c:dLbl>
              <c:idx val="0"/>
              <c:layout>
                <c:manualLayout>
                  <c:x val="0"/>
                  <c:y val="6.6934404283801874E-3"/>
                </c:manualLayout>
              </c:layout>
              <c:showLegendKey val="0"/>
              <c:showVal val="1"/>
              <c:showCatName val="0"/>
              <c:showSerName val="0"/>
              <c:showPercent val="0"/>
              <c:showBubbleSize val="0"/>
            </c:dLbl>
            <c:dLbl>
              <c:idx val="1"/>
              <c:layout>
                <c:manualLayout>
                  <c:x val="0"/>
                  <c:y val="2.3427041499330656E-2"/>
                </c:manualLayout>
              </c:layout>
              <c:showLegendKey val="0"/>
              <c:showVal val="1"/>
              <c:showCatName val="0"/>
              <c:showSerName val="0"/>
              <c:showPercent val="0"/>
              <c:showBubbleSize val="0"/>
            </c:dLbl>
            <c:dLbl>
              <c:idx val="2"/>
              <c:layout>
                <c:manualLayout>
                  <c:x val="-8.4875562720133283E-17"/>
                  <c:y val="1.3386880856760375E-2"/>
                </c:manualLayout>
              </c:layout>
              <c:showLegendKey val="0"/>
              <c:showVal val="1"/>
              <c:showCatName val="0"/>
              <c:showSerName val="0"/>
              <c:showPercent val="0"/>
              <c:showBubbleSize val="0"/>
            </c:dLbl>
            <c:dLbl>
              <c:idx val="3"/>
              <c:layout>
                <c:manualLayout>
                  <c:x val="4.6296296296296294E-3"/>
                  <c:y val="1.0040160642570281E-2"/>
                </c:manualLayout>
              </c:layout>
              <c:showLegendKey val="0"/>
              <c:showVal val="1"/>
              <c:showCatName val="0"/>
              <c:showSerName val="0"/>
              <c:showPercent val="0"/>
              <c:showBubbleSize val="0"/>
            </c:dLbl>
            <c:dLbl>
              <c:idx val="4"/>
              <c:layout>
                <c:manualLayout>
                  <c:x val="2.3148148148148147E-3"/>
                  <c:y val="1.673360107095046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0.0%</c:formatCode>
                <c:ptCount val="5"/>
                <c:pt idx="0">
                  <c:v>0.15</c:v>
                </c:pt>
                <c:pt idx="1">
                  <c:v>0.23799999999999999</c:v>
                </c:pt>
                <c:pt idx="2">
                  <c:v>0.17599999999999999</c:v>
                </c:pt>
                <c:pt idx="3">
                  <c:v>0.13600000000000001</c:v>
                </c:pt>
                <c:pt idx="4">
                  <c:v>0.3</c:v>
                </c:pt>
              </c:numCache>
            </c:numRef>
          </c:val>
        </c:ser>
        <c:dLbls>
          <c:showLegendKey val="0"/>
          <c:showVal val="1"/>
          <c:showCatName val="0"/>
          <c:showSerName val="0"/>
          <c:showPercent val="0"/>
          <c:showBubbleSize val="0"/>
        </c:dLbls>
        <c:gapWidth val="150"/>
        <c:shape val="cylinder"/>
        <c:axId val="186184448"/>
        <c:axId val="186185984"/>
        <c:axId val="0"/>
      </c:bar3DChart>
      <c:catAx>
        <c:axId val="186184448"/>
        <c:scaling>
          <c:orientation val="minMax"/>
        </c:scaling>
        <c:delete val="0"/>
        <c:axPos val="l"/>
        <c:majorTickMark val="none"/>
        <c:minorTickMark val="none"/>
        <c:tickLblPos val="nextTo"/>
        <c:crossAx val="186185984"/>
        <c:crosses val="autoZero"/>
        <c:auto val="1"/>
        <c:lblAlgn val="ctr"/>
        <c:lblOffset val="100"/>
        <c:noMultiLvlLbl val="0"/>
      </c:catAx>
      <c:valAx>
        <c:axId val="186185984"/>
        <c:scaling>
          <c:orientation val="minMax"/>
        </c:scaling>
        <c:delete val="1"/>
        <c:axPos val="b"/>
        <c:numFmt formatCode="0.0%" sourceLinked="1"/>
        <c:majorTickMark val="out"/>
        <c:minorTickMark val="none"/>
        <c:tickLblPos val="nextTo"/>
        <c:crossAx val="186184448"/>
        <c:crosses val="autoZero"/>
        <c:crossBetween val="between"/>
      </c:valAx>
    </c:plotArea>
    <c:legend>
      <c:legendPos val="t"/>
      <c:layout>
        <c:manualLayout>
          <c:xMode val="edge"/>
          <c:yMode val="edge"/>
          <c:x val="0.37826917468649757"/>
          <c:y val="0.91462516733601085"/>
          <c:w val="0.25272090988626422"/>
          <c:h val="5.6695135243225496E-2"/>
        </c:manualLayout>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a:latin typeface="Times New Roman" pitchFamily="18" charset="0"/>
                <a:cs typeface="Times New Roman" pitchFamily="18" charset="0"/>
              </a:defRPr>
            </a:pPr>
            <a:r>
              <a:rPr lang="pl-PL" sz="1100">
                <a:latin typeface="Times New Roman" pitchFamily="18" charset="0"/>
                <a:cs typeface="Times New Roman" pitchFamily="18" charset="0"/>
              </a:rPr>
              <a:t>Bezrobotni bez wykształcenia średniego według stażu pracy</a:t>
            </a:r>
            <a:endParaRPr lang="en-US" sz="11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Arkusz1!$B$1</c:f>
              <c:strCache>
                <c:ptCount val="1"/>
                <c:pt idx="0">
                  <c:v>Kolumna1</c:v>
                </c:pt>
              </c:strCache>
            </c:strRef>
          </c:tx>
          <c:explosion val="35"/>
          <c:dPt>
            <c:idx val="0"/>
            <c:bubble3D val="0"/>
            <c:spPr>
              <a:pattFill prst="lgGrid">
                <a:fgClr>
                  <a:schemeClr val="accent4">
                    <a:lumMod val="40000"/>
                    <a:lumOff val="60000"/>
                  </a:schemeClr>
                </a:fgClr>
                <a:bgClr>
                  <a:schemeClr val="accent4">
                    <a:lumMod val="75000"/>
                  </a:schemeClr>
                </a:bgClr>
              </a:pattFill>
            </c:spPr>
          </c:dPt>
          <c:dPt>
            <c:idx val="1"/>
            <c:bubble3D val="0"/>
            <c:explosion val="23"/>
            <c:spPr>
              <a:solidFill>
                <a:schemeClr val="accent6">
                  <a:lumMod val="40000"/>
                  <a:lumOff val="60000"/>
                </a:schemeClr>
              </a:solidFill>
            </c:spPr>
          </c:dPt>
          <c:dPt>
            <c:idx val="2"/>
            <c:bubble3D val="0"/>
            <c:spPr>
              <a:pattFill prst="sphere">
                <a:fgClr>
                  <a:schemeClr val="accent3">
                    <a:lumMod val="50000"/>
                  </a:schemeClr>
                </a:fgClr>
                <a:bgClr>
                  <a:schemeClr val="accent3">
                    <a:lumMod val="60000"/>
                    <a:lumOff val="40000"/>
                  </a:schemeClr>
                </a:bgClr>
              </a:pattFill>
            </c:spPr>
          </c:dPt>
          <c:dPt>
            <c:idx val="3"/>
            <c:bubble3D val="0"/>
            <c:spPr>
              <a:pattFill prst="dkUpDiag">
                <a:fgClr>
                  <a:srgbClr val="92D050"/>
                </a:fgClr>
                <a:bgClr>
                  <a:schemeClr val="bg2"/>
                </a:bgClr>
              </a:pattFill>
            </c:spPr>
          </c:dPt>
          <c:dPt>
            <c:idx val="4"/>
            <c:bubble3D val="0"/>
            <c:explosion val="22"/>
          </c:dPt>
          <c:dPt>
            <c:idx val="5"/>
            <c:bubble3D val="0"/>
            <c:explosion val="24"/>
          </c:dPt>
          <c:dPt>
            <c:idx val="6"/>
            <c:bubble3D val="0"/>
            <c:spPr>
              <a:solidFill>
                <a:schemeClr val="accent4">
                  <a:lumMod val="40000"/>
                  <a:lumOff val="60000"/>
                </a:schemeClr>
              </a:solidFill>
            </c:spPr>
          </c:dPt>
          <c:dLbls>
            <c:dLbl>
              <c:idx val="0"/>
              <c:layout>
                <c:manualLayout>
                  <c:x val="1.4281313794109071E-2"/>
                  <c:y val="-2.5563992000999874E-2"/>
                </c:manualLayout>
              </c:layout>
              <c:tx>
                <c:rich>
                  <a:bodyPr/>
                  <a:lstStyle/>
                  <a:p>
                    <a:r>
                      <a:rPr lang="en-US"/>
                      <a:t>do 1 roku</a:t>
                    </a:r>
                    <a:endParaRPr lang="pl-PL"/>
                  </a:p>
                  <a:p>
                    <a:r>
                      <a:rPr lang="en-US"/>
                      <a:t> 16,</a:t>
                    </a:r>
                    <a:r>
                      <a:rPr lang="pl-PL"/>
                      <a:t>2</a:t>
                    </a:r>
                    <a:r>
                      <a:rPr lang="en-US"/>
                      <a:t>%</a:t>
                    </a:r>
                  </a:p>
                </c:rich>
              </c:tx>
              <c:showLegendKey val="0"/>
              <c:showVal val="1"/>
              <c:showCatName val="1"/>
              <c:showSerName val="0"/>
              <c:showPercent val="0"/>
              <c:showBubbleSize val="0"/>
            </c:dLbl>
            <c:dLbl>
              <c:idx val="1"/>
              <c:layout>
                <c:manualLayout>
                  <c:x val="1.7546843102945464E-2"/>
                  <c:y val="-0.17802462192225968"/>
                </c:manualLayout>
              </c:layout>
              <c:tx>
                <c:rich>
                  <a:bodyPr/>
                  <a:lstStyle/>
                  <a:p>
                    <a:r>
                      <a:rPr lang="en-US"/>
                      <a:t>1-5 lat</a:t>
                    </a:r>
                    <a:endParaRPr lang="pl-PL"/>
                  </a:p>
                  <a:p>
                    <a:r>
                      <a:rPr lang="en-US"/>
                      <a:t> </a:t>
                    </a:r>
                    <a:r>
                      <a:rPr lang="pl-PL"/>
                      <a:t>20,3</a:t>
                    </a:r>
                    <a:r>
                      <a:rPr lang="en-US"/>
                      <a:t>%</a:t>
                    </a:r>
                  </a:p>
                </c:rich>
              </c:tx>
              <c:showLegendKey val="0"/>
              <c:showVal val="1"/>
              <c:showCatName val="1"/>
              <c:showSerName val="0"/>
              <c:showPercent val="0"/>
              <c:showBubbleSize val="0"/>
            </c:dLbl>
            <c:dLbl>
              <c:idx val="2"/>
              <c:layout>
                <c:manualLayout>
                  <c:x val="2.4996172353455904E-2"/>
                  <c:y val="3.5058742657167852E-2"/>
                </c:manualLayout>
              </c:layout>
              <c:tx>
                <c:rich>
                  <a:bodyPr/>
                  <a:lstStyle/>
                  <a:p>
                    <a:r>
                      <a:rPr lang="en-US"/>
                      <a:t>5-10 lat</a:t>
                    </a:r>
                    <a:endParaRPr lang="pl-PL"/>
                  </a:p>
                  <a:p>
                    <a:r>
                      <a:rPr lang="en-US"/>
                      <a:t> 12,3%</a:t>
                    </a:r>
                  </a:p>
                </c:rich>
              </c:tx>
              <c:showLegendKey val="0"/>
              <c:showVal val="1"/>
              <c:showCatName val="1"/>
              <c:showSerName val="0"/>
              <c:showPercent val="0"/>
              <c:showBubbleSize val="0"/>
            </c:dLbl>
            <c:dLbl>
              <c:idx val="3"/>
              <c:layout>
                <c:manualLayout>
                  <c:x val="-3.8282480314960628E-2"/>
                  <c:y val="4.1638226857031613E-2"/>
                </c:manualLayout>
              </c:layout>
              <c:tx>
                <c:rich>
                  <a:bodyPr/>
                  <a:lstStyle/>
                  <a:p>
                    <a:r>
                      <a:rPr lang="en-US"/>
                      <a:t>10-20 lat</a:t>
                    </a:r>
                    <a:endParaRPr lang="pl-PL"/>
                  </a:p>
                  <a:p>
                    <a:r>
                      <a:rPr lang="en-US"/>
                      <a:t> </a:t>
                    </a:r>
                    <a:r>
                      <a:rPr lang="pl-PL"/>
                      <a:t>14,6</a:t>
                    </a:r>
                    <a:r>
                      <a:rPr lang="en-US"/>
                      <a:t>%</a:t>
                    </a:r>
                  </a:p>
                </c:rich>
              </c:tx>
              <c:showLegendKey val="0"/>
              <c:showVal val="1"/>
              <c:showCatName val="1"/>
              <c:showSerName val="0"/>
              <c:showPercent val="0"/>
              <c:showBubbleSize val="0"/>
            </c:dLbl>
            <c:dLbl>
              <c:idx val="4"/>
              <c:layout>
                <c:manualLayout>
                  <c:x val="-1.8161818314377371E-2"/>
                  <c:y val="1.6560471831101542E-2"/>
                </c:manualLayout>
              </c:layout>
              <c:tx>
                <c:rich>
                  <a:bodyPr/>
                  <a:lstStyle/>
                  <a:p>
                    <a:r>
                      <a:rPr lang="en-US"/>
                      <a:t>20-30 lat</a:t>
                    </a:r>
                    <a:endParaRPr lang="pl-PL"/>
                  </a:p>
                  <a:p>
                    <a:r>
                      <a:rPr lang="en-US"/>
                      <a:t> 9,</a:t>
                    </a:r>
                    <a:r>
                      <a:rPr lang="pl-PL"/>
                      <a:t>4</a:t>
                    </a:r>
                    <a:r>
                      <a:rPr lang="en-US"/>
                      <a:t>%</a:t>
                    </a:r>
                  </a:p>
                </c:rich>
              </c:tx>
              <c:showLegendKey val="0"/>
              <c:showVal val="1"/>
              <c:showCatName val="1"/>
              <c:showSerName val="0"/>
              <c:showPercent val="0"/>
              <c:showBubbleSize val="0"/>
            </c:dLbl>
            <c:dLbl>
              <c:idx val="5"/>
              <c:layout>
                <c:manualLayout>
                  <c:x val="-2.6640966754155729E-2"/>
                  <c:y val="-0.14054586926634172"/>
                </c:manualLayout>
              </c:layout>
              <c:tx>
                <c:rich>
                  <a:bodyPr/>
                  <a:lstStyle/>
                  <a:p>
                    <a:r>
                      <a:rPr lang="en-US"/>
                      <a:t>30 lat i więcej</a:t>
                    </a:r>
                    <a:endParaRPr lang="pl-PL"/>
                  </a:p>
                  <a:p>
                    <a:r>
                      <a:rPr lang="en-US"/>
                      <a:t> 2,7%</a:t>
                    </a:r>
                  </a:p>
                </c:rich>
              </c:tx>
              <c:showLegendKey val="0"/>
              <c:showVal val="1"/>
              <c:showCatName val="1"/>
              <c:showSerName val="0"/>
              <c:showPercent val="0"/>
              <c:showBubbleSize val="0"/>
            </c:dLbl>
            <c:dLbl>
              <c:idx val="6"/>
              <c:layout>
                <c:manualLayout>
                  <c:x val="3.2199620880723243E-2"/>
                  <c:y val="-6.9101709176305121E-2"/>
                </c:manualLayout>
              </c:layout>
              <c:tx>
                <c:rich>
                  <a:bodyPr/>
                  <a:lstStyle/>
                  <a:p>
                    <a:r>
                      <a:rPr lang="en-US"/>
                      <a:t>bez stażu</a:t>
                    </a:r>
                    <a:endParaRPr lang="pl-PL"/>
                  </a:p>
                  <a:p>
                    <a:r>
                      <a:rPr lang="en-US"/>
                      <a:t> 24,</a:t>
                    </a:r>
                    <a:r>
                      <a:rPr lang="pl-PL"/>
                      <a:t>5</a:t>
                    </a:r>
                    <a:r>
                      <a:rPr lang="en-US"/>
                      <a:t>%</a:t>
                    </a:r>
                  </a:p>
                </c:rich>
              </c:tx>
              <c:showLegendKey val="0"/>
              <c:showVal val="1"/>
              <c:showCatName val="1"/>
              <c:showSerName val="0"/>
              <c:showPercent val="0"/>
              <c:showBubbleSize val="0"/>
            </c:dLbl>
            <c:showLegendKey val="0"/>
            <c:showVal val="1"/>
            <c:showCatName val="1"/>
            <c:showSerName val="0"/>
            <c:showPercent val="0"/>
            <c:showBubbleSize val="0"/>
            <c:showLeaderLines val="1"/>
          </c:dLbls>
          <c:cat>
            <c:strRef>
              <c:f>Arkusz1!$A$2:$A$8</c:f>
              <c:strCache>
                <c:ptCount val="7"/>
                <c:pt idx="0">
                  <c:v>do 1 roku</c:v>
                </c:pt>
                <c:pt idx="1">
                  <c:v>1-5 lat</c:v>
                </c:pt>
                <c:pt idx="2">
                  <c:v>5-10 lat</c:v>
                </c:pt>
                <c:pt idx="3">
                  <c:v>10-20 lat</c:v>
                </c:pt>
                <c:pt idx="4">
                  <c:v>20-30 lat</c:v>
                </c:pt>
                <c:pt idx="5">
                  <c:v>30 lat i więcej</c:v>
                </c:pt>
                <c:pt idx="6">
                  <c:v>bez stażu</c:v>
                </c:pt>
              </c:strCache>
            </c:strRef>
          </c:cat>
          <c:val>
            <c:numRef>
              <c:f>Arkusz1!$B$2:$B$8</c:f>
              <c:numCache>
                <c:formatCode>0.0%</c:formatCode>
                <c:ptCount val="7"/>
                <c:pt idx="0">
                  <c:v>0.16200000000000001</c:v>
                </c:pt>
                <c:pt idx="1">
                  <c:v>0.20300000000000001</c:v>
                </c:pt>
                <c:pt idx="2">
                  <c:v>0.123</c:v>
                </c:pt>
                <c:pt idx="3">
                  <c:v>0.14599999999999999</c:v>
                </c:pt>
                <c:pt idx="4">
                  <c:v>9.4E-2</c:v>
                </c:pt>
                <c:pt idx="5">
                  <c:v>2.7E-2</c:v>
                </c:pt>
                <c:pt idx="6">
                  <c:v>0.245</c:v>
                </c:pt>
              </c:numCache>
            </c:numRef>
          </c:val>
        </c:ser>
        <c:dLbls>
          <c:showLegendKey val="0"/>
          <c:showVal val="1"/>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pl-PL" sz="1200">
                <a:latin typeface="Times New Roman" pitchFamily="18" charset="0"/>
                <a:cs typeface="Times New Roman" pitchFamily="18" charset="0"/>
              </a:rPr>
              <a:t>Kobiety, które po urodzeniu dziecka nie podjęły zatrudnienia według wieku</a:t>
            </a:r>
            <a:endParaRPr lang="en-US" sz="1200">
              <a:latin typeface="Times New Roman" pitchFamily="18" charset="0"/>
              <a:cs typeface="Times New Roman" pitchFamily="18" charset="0"/>
            </a:endParaRPr>
          </a:p>
        </c:rich>
      </c:tx>
      <c:overlay val="0"/>
    </c:title>
    <c:autoTitleDeleted val="0"/>
    <c:view3D>
      <c:rotX val="15"/>
      <c:rotY val="20"/>
      <c:rAngAx val="0"/>
      <c:perspective val="30"/>
    </c:view3D>
    <c:floor>
      <c:thickness val="0"/>
    </c:floor>
    <c:sideWall>
      <c:thickness val="0"/>
    </c:sideWall>
    <c:backWall>
      <c:thickness val="0"/>
    </c:backWall>
    <c:plotArea>
      <c:layout/>
      <c:line3DChart>
        <c:grouping val="standard"/>
        <c:varyColors val="0"/>
        <c:ser>
          <c:idx val="0"/>
          <c:order val="0"/>
          <c:tx>
            <c:strRef>
              <c:f>Arkusz1!$B$1</c:f>
              <c:strCache>
                <c:ptCount val="1"/>
                <c:pt idx="0">
                  <c:v>Seria 1</c:v>
                </c:pt>
              </c:strCache>
            </c:strRef>
          </c:tx>
          <c:spPr>
            <a:solidFill>
              <a:schemeClr val="tx2">
                <a:lumMod val="60000"/>
                <a:lumOff val="40000"/>
              </a:schemeClr>
            </a:solidFill>
          </c:spPr>
          <c:dLbls>
            <c:dLbl>
              <c:idx val="0"/>
              <c:layout>
                <c:manualLayout>
                  <c:x val="-6.4814814814814811E-2"/>
                  <c:y val="3.1746031746031744E-2"/>
                </c:manualLayout>
              </c:layout>
              <c:showLegendKey val="0"/>
              <c:showVal val="1"/>
              <c:showCatName val="0"/>
              <c:showSerName val="0"/>
              <c:showPercent val="0"/>
              <c:showBubbleSize val="0"/>
            </c:dLbl>
            <c:dLbl>
              <c:idx val="1"/>
              <c:layout>
                <c:manualLayout>
                  <c:x val="4.2437781360066642E-17"/>
                  <c:y val="-3.1746031746031744E-2"/>
                </c:manualLayout>
              </c:layout>
              <c:showLegendKey val="0"/>
              <c:showVal val="1"/>
              <c:showCatName val="0"/>
              <c:showSerName val="0"/>
              <c:showPercent val="0"/>
              <c:showBubbleSize val="0"/>
            </c:dLbl>
            <c:dLbl>
              <c:idx val="2"/>
              <c:layout>
                <c:manualLayout>
                  <c:x val="-6.9444444444444441E-3"/>
                  <c:y val="-4.3650793650793648E-2"/>
                </c:manualLayout>
              </c:layout>
              <c:showLegendKey val="0"/>
              <c:showVal val="1"/>
              <c:showCatName val="0"/>
              <c:showSerName val="0"/>
              <c:showPercent val="0"/>
              <c:showBubbleSize val="0"/>
            </c:dLbl>
            <c:dLbl>
              <c:idx val="3"/>
              <c:layout>
                <c:manualLayout>
                  <c:x val="-1.8518518518518517E-2"/>
                  <c:y val="-4.7619047619047616E-2"/>
                </c:manualLayout>
              </c:layout>
              <c:showLegendKey val="0"/>
              <c:showVal val="1"/>
              <c:showCatName val="0"/>
              <c:showSerName val="0"/>
              <c:showPercent val="0"/>
              <c:showBubbleSize val="0"/>
            </c:dLbl>
            <c:dLbl>
              <c:idx val="4"/>
              <c:layout>
                <c:manualLayout>
                  <c:x val="-1.3888888888888888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Arkusz1!$A$2:$A$6</c:f>
              <c:strCache>
                <c:ptCount val="5"/>
                <c:pt idx="0">
                  <c:v>18-24 lata</c:v>
                </c:pt>
                <c:pt idx="1">
                  <c:v>25-34 lata</c:v>
                </c:pt>
                <c:pt idx="2">
                  <c:v>35-44 lata</c:v>
                </c:pt>
                <c:pt idx="3">
                  <c:v>45-54 lata</c:v>
                </c:pt>
                <c:pt idx="4">
                  <c:v>55-59 lat</c:v>
                </c:pt>
              </c:strCache>
            </c:strRef>
          </c:cat>
          <c:val>
            <c:numRef>
              <c:f>Arkusz1!$B$2:$B$6</c:f>
              <c:numCache>
                <c:formatCode>0.0%</c:formatCode>
                <c:ptCount val="5"/>
                <c:pt idx="0">
                  <c:v>0.2</c:v>
                </c:pt>
                <c:pt idx="1">
                  <c:v>0.49199999999999999</c:v>
                </c:pt>
                <c:pt idx="2">
                  <c:v>0.21199999999999999</c:v>
                </c:pt>
                <c:pt idx="3">
                  <c:v>8.2000000000000003E-2</c:v>
                </c:pt>
                <c:pt idx="4">
                  <c:v>1.4E-2</c:v>
                </c:pt>
              </c:numCache>
            </c:numRef>
          </c:val>
          <c:smooth val="0"/>
        </c:ser>
        <c:dLbls>
          <c:showLegendKey val="0"/>
          <c:showVal val="1"/>
          <c:showCatName val="0"/>
          <c:showSerName val="0"/>
          <c:showPercent val="0"/>
          <c:showBubbleSize val="0"/>
        </c:dLbls>
        <c:axId val="213485440"/>
        <c:axId val="213603072"/>
        <c:axId val="213274624"/>
      </c:line3DChart>
      <c:catAx>
        <c:axId val="213485440"/>
        <c:scaling>
          <c:orientation val="minMax"/>
        </c:scaling>
        <c:delete val="0"/>
        <c:axPos val="b"/>
        <c:majorTickMark val="none"/>
        <c:minorTickMark val="none"/>
        <c:tickLblPos val="nextTo"/>
        <c:crossAx val="213603072"/>
        <c:crosses val="autoZero"/>
        <c:auto val="1"/>
        <c:lblAlgn val="ctr"/>
        <c:lblOffset val="100"/>
        <c:noMultiLvlLbl val="0"/>
      </c:catAx>
      <c:valAx>
        <c:axId val="213603072"/>
        <c:scaling>
          <c:orientation val="minMax"/>
        </c:scaling>
        <c:delete val="1"/>
        <c:axPos val="l"/>
        <c:numFmt formatCode="0.0%" sourceLinked="1"/>
        <c:majorTickMark val="out"/>
        <c:minorTickMark val="none"/>
        <c:tickLblPos val="nextTo"/>
        <c:crossAx val="213485440"/>
        <c:crosses val="autoZero"/>
        <c:crossBetween val="between"/>
      </c:valAx>
      <c:serAx>
        <c:axId val="213274624"/>
        <c:scaling>
          <c:orientation val="minMax"/>
        </c:scaling>
        <c:delete val="1"/>
        <c:axPos val="b"/>
        <c:majorTickMark val="out"/>
        <c:minorTickMark val="none"/>
        <c:tickLblPos val="nextTo"/>
        <c:crossAx val="213603072"/>
        <c:crosses val="autoZero"/>
      </c:serAx>
    </c:plotArea>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pl-PL" sz="1200">
                <a:latin typeface="Times New Roman" pitchFamily="18" charset="0"/>
                <a:cs typeface="Times New Roman" pitchFamily="18" charset="0"/>
              </a:rPr>
              <a:t>Osoby niepełnosprawne według czasu pozostawania bez pracy</a:t>
            </a:r>
          </a:p>
          <a:p>
            <a:pPr>
              <a:defRPr sz="1200">
                <a:latin typeface="Times New Roman" pitchFamily="18" charset="0"/>
                <a:cs typeface="Times New Roman" pitchFamily="18" charset="0"/>
              </a:defRPr>
            </a:pPr>
            <a:endParaRPr lang="en-US" sz="12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2592592592592587E-2"/>
          <c:y val="0.21983486439195102"/>
          <c:w val="0.82407407407407407"/>
          <c:h val="0.68741360454943135"/>
        </c:manualLayout>
      </c:layout>
      <c:pie3DChart>
        <c:varyColors val="1"/>
        <c:ser>
          <c:idx val="0"/>
          <c:order val="0"/>
          <c:tx>
            <c:strRef>
              <c:f>Arkusz1!$B$1</c:f>
              <c:strCache>
                <c:ptCount val="1"/>
                <c:pt idx="0">
                  <c:v>Sprzedaż</c:v>
                </c:pt>
              </c:strCache>
            </c:strRef>
          </c:tx>
          <c:explosion val="18"/>
          <c:dPt>
            <c:idx val="1"/>
            <c:bubble3D val="0"/>
            <c:spPr>
              <a:pattFill prst="pct25">
                <a:fgClr>
                  <a:schemeClr val="accent5">
                    <a:lumMod val="75000"/>
                  </a:schemeClr>
                </a:fgClr>
                <a:bgClr>
                  <a:schemeClr val="accent3">
                    <a:lumMod val="60000"/>
                    <a:lumOff val="40000"/>
                  </a:schemeClr>
                </a:bgClr>
              </a:pattFill>
            </c:spPr>
          </c:dPt>
          <c:dPt>
            <c:idx val="2"/>
            <c:bubble3D val="0"/>
            <c:spPr>
              <a:solidFill>
                <a:schemeClr val="accent6">
                  <a:lumMod val="40000"/>
                  <a:lumOff val="60000"/>
                </a:schemeClr>
              </a:solidFill>
            </c:spPr>
          </c:dPt>
          <c:dPt>
            <c:idx val="3"/>
            <c:bubble3D val="0"/>
            <c:spPr>
              <a:pattFill prst="wdDnDiag">
                <a:fgClr>
                  <a:schemeClr val="accent4">
                    <a:lumMod val="75000"/>
                  </a:schemeClr>
                </a:fgClr>
                <a:bgClr>
                  <a:schemeClr val="accent4">
                    <a:lumMod val="60000"/>
                    <a:lumOff val="40000"/>
                  </a:schemeClr>
                </a:bgClr>
              </a:pattFill>
            </c:spPr>
          </c:dPt>
          <c:dPt>
            <c:idx val="5"/>
            <c:bubble3D val="0"/>
            <c:spPr>
              <a:pattFill prst="solidDmnd">
                <a:fgClr>
                  <a:schemeClr val="accent2">
                    <a:lumMod val="50000"/>
                  </a:schemeClr>
                </a:fgClr>
                <a:bgClr>
                  <a:schemeClr val="accent2">
                    <a:lumMod val="40000"/>
                    <a:lumOff val="60000"/>
                  </a:schemeClr>
                </a:bgClr>
              </a:pattFill>
            </c:spPr>
          </c:dPt>
          <c:dLbls>
            <c:dLbl>
              <c:idx val="0"/>
              <c:layout>
                <c:manualLayout>
                  <c:x val="-2.4384477981918926E-2"/>
                  <c:y val="-3.1777395013123357E-2"/>
                </c:manualLayout>
              </c:layout>
              <c:tx>
                <c:rich>
                  <a:bodyPr/>
                  <a:lstStyle/>
                  <a:p>
                    <a:pPr>
                      <a:defRPr sz="900"/>
                    </a:pPr>
                    <a:r>
                      <a:rPr lang="en-US" sz="900"/>
                      <a:t>do 1 miesiąca</a:t>
                    </a:r>
                    <a:endParaRPr lang="pl-PL" sz="900"/>
                  </a:p>
                  <a:p>
                    <a:pPr>
                      <a:defRPr sz="900"/>
                    </a:pPr>
                    <a:r>
                      <a:rPr lang="en-US" sz="900"/>
                      <a:t> </a:t>
                    </a:r>
                    <a:r>
                      <a:rPr lang="pl-PL" sz="900"/>
                      <a:t>6,2</a:t>
                    </a:r>
                    <a:r>
                      <a:rPr lang="en-US" sz="900"/>
                      <a:t>%</a:t>
                    </a:r>
                  </a:p>
                </c:rich>
              </c:tx>
              <c:spPr/>
              <c:showLegendKey val="0"/>
              <c:showVal val="1"/>
              <c:showCatName val="1"/>
              <c:showSerName val="0"/>
              <c:showPercent val="0"/>
              <c:showBubbleSize val="0"/>
            </c:dLbl>
            <c:dLbl>
              <c:idx val="1"/>
              <c:layout>
                <c:manualLayout>
                  <c:x val="-1.5242235345581803E-2"/>
                  <c:y val="-8.9163112423447072E-2"/>
                </c:manualLayout>
              </c:layout>
              <c:tx>
                <c:rich>
                  <a:bodyPr/>
                  <a:lstStyle/>
                  <a:p>
                    <a:pPr>
                      <a:defRPr sz="900"/>
                    </a:pPr>
                    <a:r>
                      <a:rPr lang="en-US" sz="900"/>
                      <a:t>1-3 miesięcy</a:t>
                    </a:r>
                    <a:endParaRPr lang="pl-PL" sz="900"/>
                  </a:p>
                  <a:p>
                    <a:pPr>
                      <a:defRPr sz="900"/>
                    </a:pPr>
                    <a:r>
                      <a:rPr lang="en-US" sz="900"/>
                      <a:t> </a:t>
                    </a:r>
                    <a:r>
                      <a:rPr lang="pl-PL" sz="900"/>
                      <a:t>15,3</a:t>
                    </a:r>
                    <a:r>
                      <a:rPr lang="en-US" sz="900"/>
                      <a:t>%</a:t>
                    </a:r>
                  </a:p>
                </c:rich>
              </c:tx>
              <c:spPr/>
              <c:showLegendKey val="0"/>
              <c:showVal val="1"/>
              <c:showCatName val="1"/>
              <c:showSerName val="0"/>
              <c:showPercent val="0"/>
              <c:showBubbleSize val="0"/>
            </c:dLbl>
            <c:dLbl>
              <c:idx val="2"/>
              <c:layout>
                <c:manualLayout>
                  <c:x val="-6.9353310002916299E-4"/>
                  <c:y val="4.1325045230996608E-2"/>
                </c:manualLayout>
              </c:layout>
              <c:tx>
                <c:rich>
                  <a:bodyPr/>
                  <a:lstStyle/>
                  <a:p>
                    <a:pPr>
                      <a:defRPr sz="900"/>
                    </a:pPr>
                    <a:r>
                      <a:rPr lang="en-US" sz="900"/>
                      <a:t>3-6 miesięcy</a:t>
                    </a:r>
                    <a:endParaRPr lang="pl-PL" sz="900"/>
                  </a:p>
                  <a:p>
                    <a:pPr>
                      <a:defRPr sz="900"/>
                    </a:pPr>
                    <a:r>
                      <a:rPr lang="en-US" sz="900"/>
                      <a:t> </a:t>
                    </a:r>
                    <a:r>
                      <a:rPr lang="pl-PL" sz="900"/>
                      <a:t>12,8</a:t>
                    </a:r>
                    <a:r>
                      <a:rPr lang="en-US" sz="900"/>
                      <a:t>%</a:t>
                    </a:r>
                  </a:p>
                </c:rich>
              </c:tx>
              <c:spPr/>
              <c:showLegendKey val="0"/>
              <c:showVal val="1"/>
              <c:showCatName val="1"/>
              <c:showSerName val="0"/>
              <c:showPercent val="0"/>
              <c:showBubbleSize val="0"/>
            </c:dLbl>
            <c:dLbl>
              <c:idx val="3"/>
              <c:layout>
                <c:manualLayout>
                  <c:x val="-7.1013414989792939E-2"/>
                  <c:y val="4.7665878840387796E-2"/>
                </c:manualLayout>
              </c:layout>
              <c:tx>
                <c:rich>
                  <a:bodyPr/>
                  <a:lstStyle/>
                  <a:p>
                    <a:pPr>
                      <a:defRPr sz="900"/>
                    </a:pPr>
                    <a:r>
                      <a:rPr lang="en-US" sz="900"/>
                      <a:t>6-12 miesięcy </a:t>
                    </a:r>
                    <a:endParaRPr lang="pl-PL" sz="900"/>
                  </a:p>
                  <a:p>
                    <a:pPr>
                      <a:defRPr sz="900"/>
                    </a:pPr>
                    <a:r>
                      <a:rPr lang="pl-PL" sz="900"/>
                      <a:t>15,4</a:t>
                    </a:r>
                    <a:r>
                      <a:rPr lang="en-US" sz="900"/>
                      <a:t>%</a:t>
                    </a:r>
                  </a:p>
                </c:rich>
              </c:tx>
              <c:spPr/>
              <c:showLegendKey val="0"/>
              <c:showVal val="1"/>
              <c:showCatName val="1"/>
              <c:showSerName val="0"/>
              <c:showPercent val="0"/>
              <c:showBubbleSize val="0"/>
            </c:dLbl>
            <c:dLbl>
              <c:idx val="4"/>
              <c:layout>
                <c:manualLayout>
                  <c:x val="2.0601851851851853E-3"/>
                  <c:y val="0.10922708880139982"/>
                </c:manualLayout>
              </c:layout>
              <c:tx>
                <c:rich>
                  <a:bodyPr/>
                  <a:lstStyle/>
                  <a:p>
                    <a:pPr>
                      <a:defRPr sz="900"/>
                    </a:pPr>
                    <a:r>
                      <a:rPr lang="en-US" sz="900"/>
                      <a:t>12-24 miesięcy </a:t>
                    </a:r>
                    <a:endParaRPr lang="pl-PL" sz="900"/>
                  </a:p>
                  <a:p>
                    <a:pPr>
                      <a:defRPr sz="900"/>
                    </a:pPr>
                    <a:r>
                      <a:rPr lang="pl-PL" sz="900"/>
                      <a:t>22,0</a:t>
                    </a:r>
                    <a:r>
                      <a:rPr lang="en-US" sz="900"/>
                      <a:t>%</a:t>
                    </a:r>
                  </a:p>
                </c:rich>
              </c:tx>
              <c:spPr/>
              <c:showLegendKey val="0"/>
              <c:showVal val="1"/>
              <c:showCatName val="1"/>
              <c:showSerName val="0"/>
              <c:showPercent val="0"/>
              <c:showBubbleSize val="0"/>
            </c:dLbl>
            <c:dLbl>
              <c:idx val="5"/>
              <c:layout>
                <c:manualLayout>
                  <c:x val="-6.0166958296879553E-3"/>
                  <c:y val="-7.9923720472440951E-2"/>
                </c:manualLayout>
              </c:layout>
              <c:tx>
                <c:rich>
                  <a:bodyPr/>
                  <a:lstStyle/>
                  <a:p>
                    <a:r>
                      <a:rPr lang="en-US" sz="900"/>
                      <a:t>powyżej 24 miesięcy</a:t>
                    </a:r>
                    <a:endParaRPr lang="pl-PL" sz="900"/>
                  </a:p>
                  <a:p>
                    <a:r>
                      <a:rPr lang="pl-PL"/>
                      <a:t>28,3</a:t>
                    </a:r>
                    <a:r>
                      <a:rPr lang="en-US"/>
                      <a:t>%</a:t>
                    </a:r>
                  </a:p>
                </c:rich>
              </c:tx>
              <c:showLegendKey val="0"/>
              <c:showVal val="1"/>
              <c:showCatName val="1"/>
              <c:showSerName val="0"/>
              <c:showPercent val="0"/>
              <c:showBubbleSize val="0"/>
            </c:dLbl>
            <c:showLegendKey val="0"/>
            <c:showVal val="1"/>
            <c:showCatName val="1"/>
            <c:showSerName val="0"/>
            <c:showPercent val="0"/>
            <c:showBubbleSize val="0"/>
            <c:showLeaderLines val="1"/>
          </c:dLbls>
          <c:cat>
            <c:strRef>
              <c:f>Arkusz1!$A$2:$A$7</c:f>
              <c:strCache>
                <c:ptCount val="6"/>
                <c:pt idx="0">
                  <c:v>do 1 miesiąca</c:v>
                </c:pt>
                <c:pt idx="1">
                  <c:v>1-3 miesięcy</c:v>
                </c:pt>
                <c:pt idx="2">
                  <c:v>3-6 miesięcy</c:v>
                </c:pt>
                <c:pt idx="3">
                  <c:v>6-12 miesięcy</c:v>
                </c:pt>
                <c:pt idx="4">
                  <c:v>12-24 miesięcy</c:v>
                </c:pt>
                <c:pt idx="5">
                  <c:v>powyżej 24 miesięcy</c:v>
                </c:pt>
              </c:strCache>
            </c:strRef>
          </c:cat>
          <c:val>
            <c:numRef>
              <c:f>Arkusz1!$B$2:$B$7</c:f>
              <c:numCache>
                <c:formatCode>0.0%</c:formatCode>
                <c:ptCount val="6"/>
                <c:pt idx="0">
                  <c:v>6.2E-2</c:v>
                </c:pt>
                <c:pt idx="1">
                  <c:v>0.153</c:v>
                </c:pt>
                <c:pt idx="2">
                  <c:v>0.128</c:v>
                </c:pt>
                <c:pt idx="3">
                  <c:v>0.154</c:v>
                </c:pt>
                <c:pt idx="4">
                  <c:v>0.22</c:v>
                </c:pt>
                <c:pt idx="5">
                  <c:v>0.28299999999999997</c:v>
                </c:pt>
              </c:numCache>
            </c:numRef>
          </c:val>
        </c:ser>
        <c:dLbls>
          <c:showLegendKey val="0"/>
          <c:showVal val="1"/>
          <c:showCatName val="0"/>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sz="1200">
                <a:latin typeface="Times New Roman" pitchFamily="18" charset="0"/>
                <a:cs typeface="Times New Roman" pitchFamily="18" charset="0"/>
              </a:defRPr>
            </a:pPr>
            <a:r>
              <a:rPr lang="pl-PL" sz="1200">
                <a:latin typeface="Times New Roman" pitchFamily="18" charset="0"/>
                <a:cs typeface="Times New Roman" pitchFamily="18" charset="0"/>
              </a:rPr>
              <a:t>Osoby niepełnosprawne według wieku</a:t>
            </a:r>
            <a:endParaRPr lang="en-US" sz="1200">
              <a:latin typeface="Times New Roman" pitchFamily="18" charset="0"/>
              <a:cs typeface="Times New Roman" pitchFamily="18" charset="0"/>
            </a:endParaRP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Arkusz1!$B$1</c:f>
              <c:strCache>
                <c:ptCount val="1"/>
                <c:pt idx="0">
                  <c:v>Seria 1</c:v>
                </c:pt>
              </c:strCache>
            </c:strRef>
          </c:tx>
          <c:spPr>
            <a:solidFill>
              <a:schemeClr val="tx2">
                <a:lumMod val="60000"/>
                <a:lumOff val="40000"/>
              </a:schemeClr>
            </a:solidFill>
          </c:spPr>
          <c:invertIfNegative val="0"/>
          <c:cat>
            <c:strRef>
              <c:f>Arkusz1!$A$2:$A$7</c:f>
              <c:strCache>
                <c:ptCount val="6"/>
                <c:pt idx="0">
                  <c:v>18-24 lata</c:v>
                </c:pt>
                <c:pt idx="1">
                  <c:v>25-34 lata</c:v>
                </c:pt>
                <c:pt idx="2">
                  <c:v>35-44 lata</c:v>
                </c:pt>
                <c:pt idx="3">
                  <c:v>45-54 lata</c:v>
                </c:pt>
                <c:pt idx="4">
                  <c:v>55-59 lat</c:v>
                </c:pt>
                <c:pt idx="5">
                  <c:v>60 lat i więcej</c:v>
                </c:pt>
              </c:strCache>
            </c:strRef>
          </c:cat>
          <c:val>
            <c:numRef>
              <c:f>Arkusz1!$B$2:$B$7</c:f>
              <c:numCache>
                <c:formatCode>0.0%</c:formatCode>
                <c:ptCount val="6"/>
                <c:pt idx="0">
                  <c:v>6.5000000000000002E-2</c:v>
                </c:pt>
                <c:pt idx="1">
                  <c:v>0.191</c:v>
                </c:pt>
                <c:pt idx="2">
                  <c:v>0.18099999999999999</c:v>
                </c:pt>
                <c:pt idx="3">
                  <c:v>0.30599999999999999</c:v>
                </c:pt>
                <c:pt idx="4">
                  <c:v>0.19500000000000001</c:v>
                </c:pt>
                <c:pt idx="5">
                  <c:v>6.2E-2</c:v>
                </c:pt>
              </c:numCache>
            </c:numRef>
          </c:val>
        </c:ser>
        <c:dLbls>
          <c:showLegendKey val="0"/>
          <c:showVal val="0"/>
          <c:showCatName val="0"/>
          <c:showSerName val="0"/>
          <c:showPercent val="0"/>
          <c:showBubbleSize val="0"/>
        </c:dLbls>
        <c:gapWidth val="150"/>
        <c:shape val="cylinder"/>
        <c:axId val="233553920"/>
        <c:axId val="233555456"/>
        <c:axId val="213277312"/>
      </c:bar3DChart>
      <c:catAx>
        <c:axId val="233553920"/>
        <c:scaling>
          <c:orientation val="minMax"/>
        </c:scaling>
        <c:delete val="0"/>
        <c:axPos val="b"/>
        <c:majorTickMark val="out"/>
        <c:minorTickMark val="none"/>
        <c:tickLblPos val="nextTo"/>
        <c:crossAx val="233555456"/>
        <c:crosses val="autoZero"/>
        <c:auto val="1"/>
        <c:lblAlgn val="ctr"/>
        <c:lblOffset val="100"/>
        <c:noMultiLvlLbl val="0"/>
      </c:catAx>
      <c:valAx>
        <c:axId val="233555456"/>
        <c:scaling>
          <c:orientation val="minMax"/>
        </c:scaling>
        <c:delete val="0"/>
        <c:axPos val="l"/>
        <c:majorGridlines/>
        <c:numFmt formatCode="0.0%" sourceLinked="1"/>
        <c:majorTickMark val="out"/>
        <c:minorTickMark val="none"/>
        <c:tickLblPos val="nextTo"/>
        <c:crossAx val="233553920"/>
        <c:crosses val="autoZero"/>
        <c:crossBetween val="between"/>
      </c:valAx>
      <c:serAx>
        <c:axId val="213277312"/>
        <c:scaling>
          <c:orientation val="minMax"/>
        </c:scaling>
        <c:delete val="1"/>
        <c:axPos val="b"/>
        <c:majorTickMark val="out"/>
        <c:minorTickMark val="none"/>
        <c:tickLblPos val="nextTo"/>
        <c:crossAx val="233555456"/>
        <c:crosses val="autoZero"/>
      </c:serAx>
    </c:plotArea>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4"/>
    </mc:Choice>
    <mc:Fallback>
      <c:style val="14"/>
    </mc:Fallback>
  </mc:AlternateContent>
  <c:chart>
    <c:title>
      <c:tx>
        <c:rich>
          <a:bodyPr/>
          <a:lstStyle/>
          <a:p>
            <a:pPr>
              <a:defRPr/>
            </a:pPr>
            <a:r>
              <a:rPr lang="pl-PL" sz="1100">
                <a:latin typeface="Times New Roman" pitchFamily="18" charset="0"/>
                <a:cs typeface="Times New Roman" pitchFamily="18" charset="0"/>
              </a:rPr>
              <a:t>Wolne miejsca pracy w województwie lubelskim</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oferty ogółem</c:v>
                </c:pt>
              </c:strCache>
            </c:strRef>
          </c:tx>
          <c:spPr>
            <a:pattFill prst="lgCheck">
              <a:fgClr>
                <a:schemeClr val="tx2">
                  <a:lumMod val="75000"/>
                </a:schemeClr>
              </a:fgClr>
              <a:bgClr>
                <a:schemeClr val="tx2">
                  <a:lumMod val="40000"/>
                  <a:lumOff val="60000"/>
                </a:schemeClr>
              </a:bgClr>
            </a:pattFill>
          </c:spPr>
          <c:invertIfNegative val="0"/>
          <c:cat>
            <c:strRef>
              <c:f>Arkusz1!$A$2:$A$5</c:f>
              <c:strCache>
                <c:ptCount val="4"/>
                <c:pt idx="0">
                  <c:v>I kw. 2011 r.</c:v>
                </c:pt>
                <c:pt idx="1">
                  <c:v>II kw. 2011 r.</c:v>
                </c:pt>
                <c:pt idx="2">
                  <c:v>III kw. 2011 r.</c:v>
                </c:pt>
                <c:pt idx="3">
                  <c:v>IV kw. 2011 r.</c:v>
                </c:pt>
              </c:strCache>
            </c:strRef>
          </c:cat>
          <c:val>
            <c:numRef>
              <c:f>Arkusz1!$B$2:$B$5</c:f>
              <c:numCache>
                <c:formatCode>0</c:formatCode>
                <c:ptCount val="4"/>
                <c:pt idx="0">
                  <c:v>7615</c:v>
                </c:pt>
                <c:pt idx="1">
                  <c:v>9920</c:v>
                </c:pt>
                <c:pt idx="2">
                  <c:v>9117</c:v>
                </c:pt>
                <c:pt idx="3">
                  <c:v>4976</c:v>
                </c:pt>
              </c:numCache>
            </c:numRef>
          </c:val>
        </c:ser>
        <c:ser>
          <c:idx val="1"/>
          <c:order val="1"/>
          <c:tx>
            <c:strRef>
              <c:f>Arkusz1!$C$1</c:f>
              <c:strCache>
                <c:ptCount val="1"/>
                <c:pt idx="0">
                  <c:v>oferty pracy subsydiowanej</c:v>
                </c:pt>
              </c:strCache>
            </c:strRef>
          </c:tx>
          <c:spPr>
            <a:pattFill prst="horzBrick">
              <a:fgClr>
                <a:schemeClr val="accent4">
                  <a:lumMod val="75000"/>
                </a:schemeClr>
              </a:fgClr>
              <a:bgClr>
                <a:schemeClr val="accent4">
                  <a:lumMod val="20000"/>
                  <a:lumOff val="80000"/>
                </a:schemeClr>
              </a:bgClr>
            </a:pattFill>
          </c:spPr>
          <c:invertIfNegative val="0"/>
          <c:cat>
            <c:strRef>
              <c:f>Arkusz1!$A$2:$A$5</c:f>
              <c:strCache>
                <c:ptCount val="4"/>
                <c:pt idx="0">
                  <c:v>I kw. 2011 r.</c:v>
                </c:pt>
                <c:pt idx="1">
                  <c:v>II kw. 2011 r.</c:v>
                </c:pt>
                <c:pt idx="2">
                  <c:v>III kw. 2011 r.</c:v>
                </c:pt>
                <c:pt idx="3">
                  <c:v>IV kw. 2011 r.</c:v>
                </c:pt>
              </c:strCache>
            </c:strRef>
          </c:cat>
          <c:val>
            <c:numRef>
              <c:f>Arkusz1!$C$2:$C$5</c:f>
              <c:numCache>
                <c:formatCode>0</c:formatCode>
                <c:ptCount val="4"/>
                <c:pt idx="0">
                  <c:v>3054</c:v>
                </c:pt>
                <c:pt idx="1">
                  <c:v>4626</c:v>
                </c:pt>
                <c:pt idx="2">
                  <c:v>3172</c:v>
                </c:pt>
                <c:pt idx="3">
                  <c:v>1254</c:v>
                </c:pt>
              </c:numCache>
            </c:numRef>
          </c:val>
        </c:ser>
        <c:ser>
          <c:idx val="2"/>
          <c:order val="2"/>
          <c:tx>
            <c:strRef>
              <c:f>Arkusz1!$D$1</c:f>
              <c:strCache>
                <c:ptCount val="1"/>
                <c:pt idx="0">
                  <c:v>oferty dla niepełnosprawnych</c:v>
                </c:pt>
              </c:strCache>
            </c:strRef>
          </c:tx>
          <c:spPr>
            <a:pattFill prst="sphere">
              <a:fgClr>
                <a:schemeClr val="accent3">
                  <a:lumMod val="75000"/>
                </a:schemeClr>
              </a:fgClr>
              <a:bgClr>
                <a:schemeClr val="accent3">
                  <a:lumMod val="50000"/>
                </a:schemeClr>
              </a:bgClr>
            </a:pattFill>
          </c:spPr>
          <c:invertIfNegative val="0"/>
          <c:cat>
            <c:strRef>
              <c:f>Arkusz1!$A$2:$A$5</c:f>
              <c:strCache>
                <c:ptCount val="4"/>
                <c:pt idx="0">
                  <c:v>I kw. 2011 r.</c:v>
                </c:pt>
                <c:pt idx="1">
                  <c:v>II kw. 2011 r.</c:v>
                </c:pt>
                <c:pt idx="2">
                  <c:v>III kw. 2011 r.</c:v>
                </c:pt>
                <c:pt idx="3">
                  <c:v>IV kw. 2011 r.</c:v>
                </c:pt>
              </c:strCache>
            </c:strRef>
          </c:cat>
          <c:val>
            <c:numRef>
              <c:f>Arkusz1!$D$2:$D$5</c:f>
              <c:numCache>
                <c:formatCode>0</c:formatCode>
                <c:ptCount val="4"/>
                <c:pt idx="0">
                  <c:v>164</c:v>
                </c:pt>
                <c:pt idx="1">
                  <c:v>334</c:v>
                </c:pt>
                <c:pt idx="2">
                  <c:v>472</c:v>
                </c:pt>
                <c:pt idx="3">
                  <c:v>230</c:v>
                </c:pt>
              </c:numCache>
            </c:numRef>
          </c:val>
        </c:ser>
        <c:ser>
          <c:idx val="3"/>
          <c:order val="3"/>
          <c:tx>
            <c:strRef>
              <c:f>Arkusz1!$E$1</c:f>
              <c:strCache>
                <c:ptCount val="1"/>
                <c:pt idx="0">
                  <c:v>oferty z sektora publicznego</c:v>
                </c:pt>
              </c:strCache>
            </c:strRef>
          </c:tx>
          <c:spPr>
            <a:solidFill>
              <a:schemeClr val="accent2">
                <a:lumMod val="60000"/>
                <a:lumOff val="40000"/>
              </a:schemeClr>
            </a:solidFill>
          </c:spPr>
          <c:invertIfNegative val="0"/>
          <c:cat>
            <c:strRef>
              <c:f>Arkusz1!$A$2:$A$5</c:f>
              <c:strCache>
                <c:ptCount val="4"/>
                <c:pt idx="0">
                  <c:v>I kw. 2011 r.</c:v>
                </c:pt>
                <c:pt idx="1">
                  <c:v>II kw. 2011 r.</c:v>
                </c:pt>
                <c:pt idx="2">
                  <c:v>III kw. 2011 r.</c:v>
                </c:pt>
                <c:pt idx="3">
                  <c:v>IV kw. 2011 r.</c:v>
                </c:pt>
              </c:strCache>
            </c:strRef>
          </c:cat>
          <c:val>
            <c:numRef>
              <c:f>Arkusz1!$E$2:$E$5</c:f>
              <c:numCache>
                <c:formatCode>0</c:formatCode>
                <c:ptCount val="4"/>
                <c:pt idx="0">
                  <c:v>2006</c:v>
                </c:pt>
                <c:pt idx="1">
                  <c:v>2359</c:v>
                </c:pt>
                <c:pt idx="2">
                  <c:v>1902</c:v>
                </c:pt>
                <c:pt idx="3">
                  <c:v>910</c:v>
                </c:pt>
              </c:numCache>
            </c:numRef>
          </c:val>
        </c:ser>
        <c:dLbls>
          <c:showLegendKey val="0"/>
          <c:showVal val="0"/>
          <c:showCatName val="0"/>
          <c:showSerName val="0"/>
          <c:showPercent val="0"/>
          <c:showBubbleSize val="0"/>
        </c:dLbls>
        <c:gapWidth val="150"/>
        <c:shape val="cylinder"/>
        <c:axId val="233616512"/>
        <c:axId val="233618048"/>
        <c:axId val="0"/>
      </c:bar3DChart>
      <c:catAx>
        <c:axId val="233616512"/>
        <c:scaling>
          <c:orientation val="minMax"/>
        </c:scaling>
        <c:delete val="0"/>
        <c:axPos val="b"/>
        <c:majorTickMark val="none"/>
        <c:minorTickMark val="none"/>
        <c:tickLblPos val="nextTo"/>
        <c:crossAx val="233618048"/>
        <c:crosses val="autoZero"/>
        <c:auto val="1"/>
        <c:lblAlgn val="ctr"/>
        <c:lblOffset val="100"/>
        <c:noMultiLvlLbl val="0"/>
      </c:catAx>
      <c:valAx>
        <c:axId val="233618048"/>
        <c:scaling>
          <c:orientation val="minMax"/>
        </c:scaling>
        <c:delete val="0"/>
        <c:axPos val="l"/>
        <c:majorGridlines/>
        <c:numFmt formatCode="0" sourceLinked="1"/>
        <c:majorTickMark val="none"/>
        <c:minorTickMark val="none"/>
        <c:tickLblPos val="nextTo"/>
        <c:crossAx val="2336165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100">
                <a:latin typeface="Times New Roman" pitchFamily="18" charset="0"/>
                <a:cs typeface="Times New Roman" pitchFamily="18" charset="0"/>
              </a:rPr>
              <a:t>Stopa bezrobocia I i II w województwie i w kraju w latach 2003 - 2011</a:t>
            </a:r>
          </a:p>
        </c:rich>
      </c:tx>
      <c:overlay val="0"/>
    </c:title>
    <c:autoTitleDeleted val="0"/>
    <c:plotArea>
      <c:layout/>
      <c:lineChart>
        <c:grouping val="standard"/>
        <c:varyColors val="0"/>
        <c:ser>
          <c:idx val="0"/>
          <c:order val="0"/>
          <c:tx>
            <c:strRef>
              <c:f>Arkusz1!$B$1</c:f>
              <c:strCache>
                <c:ptCount val="1"/>
                <c:pt idx="0">
                  <c:v>stopa bezrobocia I w Polsce</c:v>
                </c:pt>
              </c:strCache>
            </c:strRef>
          </c:tx>
          <c:cat>
            <c:numRef>
              <c:f>Arkusz1!$A$2:$A$10</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Arkusz1!$B$2:$B$10</c:f>
              <c:numCache>
                <c:formatCode>General</c:formatCode>
                <c:ptCount val="9"/>
                <c:pt idx="0">
                  <c:v>18</c:v>
                </c:pt>
                <c:pt idx="1">
                  <c:v>19.100000000000001</c:v>
                </c:pt>
                <c:pt idx="2">
                  <c:v>17.600000000000001</c:v>
                </c:pt>
                <c:pt idx="3">
                  <c:v>14.9</c:v>
                </c:pt>
                <c:pt idx="4">
                  <c:v>11.4</c:v>
                </c:pt>
                <c:pt idx="5">
                  <c:v>9.5</c:v>
                </c:pt>
                <c:pt idx="6">
                  <c:v>11.9</c:v>
                </c:pt>
                <c:pt idx="7">
                  <c:v>12.3</c:v>
                </c:pt>
                <c:pt idx="8">
                  <c:v>12.5</c:v>
                </c:pt>
              </c:numCache>
            </c:numRef>
          </c:val>
          <c:smooth val="0"/>
        </c:ser>
        <c:ser>
          <c:idx val="1"/>
          <c:order val="1"/>
          <c:tx>
            <c:strRef>
              <c:f>Arkusz1!$C$1</c:f>
              <c:strCache>
                <c:ptCount val="1"/>
                <c:pt idx="0">
                  <c:v>stopa bezrobocia I w województwie</c:v>
                </c:pt>
              </c:strCache>
            </c:strRef>
          </c:tx>
          <c:cat>
            <c:numRef>
              <c:f>Arkusz1!$A$2:$A$10</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Arkusz1!$C$2:$C$10</c:f>
              <c:numCache>
                <c:formatCode>General</c:formatCode>
                <c:ptCount val="9"/>
                <c:pt idx="0">
                  <c:v>15.5</c:v>
                </c:pt>
                <c:pt idx="1">
                  <c:v>17.8</c:v>
                </c:pt>
                <c:pt idx="2">
                  <c:v>17</c:v>
                </c:pt>
                <c:pt idx="3">
                  <c:v>15.5</c:v>
                </c:pt>
                <c:pt idx="4">
                  <c:v>13</c:v>
                </c:pt>
                <c:pt idx="5">
                  <c:v>11.3</c:v>
                </c:pt>
                <c:pt idx="6">
                  <c:v>12.8</c:v>
                </c:pt>
                <c:pt idx="7">
                  <c:v>13</c:v>
                </c:pt>
                <c:pt idx="8">
                  <c:v>13.3</c:v>
                </c:pt>
              </c:numCache>
            </c:numRef>
          </c:val>
          <c:smooth val="0"/>
        </c:ser>
        <c:ser>
          <c:idx val="2"/>
          <c:order val="2"/>
          <c:tx>
            <c:strRef>
              <c:f>Arkusz1!$D$1</c:f>
              <c:strCache>
                <c:ptCount val="1"/>
                <c:pt idx="0">
                  <c:v>stopa bezrobocia II w Polsce</c:v>
                </c:pt>
              </c:strCache>
            </c:strRef>
          </c:tx>
          <c:cat>
            <c:numRef>
              <c:f>Arkusz1!$A$2:$A$10</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Arkusz1!$D$2:$D$10</c:f>
              <c:numCache>
                <c:formatCode>General</c:formatCode>
                <c:ptCount val="9"/>
                <c:pt idx="0">
                  <c:v>30.7</c:v>
                </c:pt>
                <c:pt idx="1">
                  <c:v>28.9</c:v>
                </c:pt>
                <c:pt idx="2">
                  <c:v>26.2</c:v>
                </c:pt>
                <c:pt idx="3">
                  <c:v>21.4</c:v>
                </c:pt>
                <c:pt idx="4">
                  <c:v>15.6</c:v>
                </c:pt>
                <c:pt idx="5">
                  <c:v>12.7</c:v>
                </c:pt>
                <c:pt idx="6">
                  <c:v>16.3</c:v>
                </c:pt>
                <c:pt idx="7">
                  <c:v>16.899999999999999</c:v>
                </c:pt>
                <c:pt idx="8">
                  <c:v>17.100000000000001</c:v>
                </c:pt>
              </c:numCache>
            </c:numRef>
          </c:val>
          <c:smooth val="0"/>
        </c:ser>
        <c:ser>
          <c:idx val="3"/>
          <c:order val="3"/>
          <c:tx>
            <c:strRef>
              <c:f>Arkusz1!$E$1</c:f>
              <c:strCache>
                <c:ptCount val="1"/>
                <c:pt idx="0">
                  <c:v>stopa bezrobocia II w województwie</c:v>
                </c:pt>
              </c:strCache>
            </c:strRef>
          </c:tx>
          <c:cat>
            <c:numRef>
              <c:f>Arkusz1!$A$2:$A$10</c:f>
              <c:numCache>
                <c:formatCode>General</c:formatCode>
                <c:ptCount val="9"/>
                <c:pt idx="0">
                  <c:v>2003</c:v>
                </c:pt>
                <c:pt idx="1">
                  <c:v>2004</c:v>
                </c:pt>
                <c:pt idx="2">
                  <c:v>2005</c:v>
                </c:pt>
                <c:pt idx="3">
                  <c:v>2006</c:v>
                </c:pt>
                <c:pt idx="4">
                  <c:v>2007</c:v>
                </c:pt>
                <c:pt idx="5">
                  <c:v>2008</c:v>
                </c:pt>
                <c:pt idx="6">
                  <c:v>2009</c:v>
                </c:pt>
                <c:pt idx="7">
                  <c:v>2010</c:v>
                </c:pt>
                <c:pt idx="8">
                  <c:v>2011</c:v>
                </c:pt>
              </c:numCache>
            </c:numRef>
          </c:cat>
          <c:val>
            <c:numRef>
              <c:f>Arkusz1!$E$2:$E$10</c:f>
              <c:numCache>
                <c:formatCode>General</c:formatCode>
                <c:ptCount val="9"/>
                <c:pt idx="0">
                  <c:v>38.799999999999997</c:v>
                </c:pt>
                <c:pt idx="1">
                  <c:v>36.200000000000003</c:v>
                </c:pt>
                <c:pt idx="2">
                  <c:v>34.1</c:v>
                </c:pt>
                <c:pt idx="3">
                  <c:v>30.3</c:v>
                </c:pt>
                <c:pt idx="4">
                  <c:v>24.5</c:v>
                </c:pt>
                <c:pt idx="5">
                  <c:v>20.6</c:v>
                </c:pt>
                <c:pt idx="6">
                  <c:v>23.7</c:v>
                </c:pt>
                <c:pt idx="7">
                  <c:v>24.2</c:v>
                </c:pt>
                <c:pt idx="8">
                  <c:v>24.7</c:v>
                </c:pt>
              </c:numCache>
            </c:numRef>
          </c:val>
          <c:smooth val="0"/>
        </c:ser>
        <c:dLbls>
          <c:showLegendKey val="0"/>
          <c:showVal val="0"/>
          <c:showCatName val="0"/>
          <c:showSerName val="0"/>
          <c:showPercent val="0"/>
          <c:showBubbleSize val="0"/>
        </c:dLbls>
        <c:marker val="1"/>
        <c:smooth val="0"/>
        <c:axId val="143152640"/>
        <c:axId val="143154176"/>
      </c:lineChart>
      <c:catAx>
        <c:axId val="143152640"/>
        <c:scaling>
          <c:orientation val="minMax"/>
        </c:scaling>
        <c:delete val="0"/>
        <c:axPos val="b"/>
        <c:numFmt formatCode="General" sourceLinked="1"/>
        <c:majorTickMark val="none"/>
        <c:minorTickMark val="none"/>
        <c:tickLblPos val="nextTo"/>
        <c:crossAx val="143154176"/>
        <c:crosses val="autoZero"/>
        <c:auto val="1"/>
        <c:lblAlgn val="ctr"/>
        <c:lblOffset val="100"/>
        <c:noMultiLvlLbl val="0"/>
      </c:catAx>
      <c:valAx>
        <c:axId val="143154176"/>
        <c:scaling>
          <c:orientation val="minMax"/>
        </c:scaling>
        <c:delete val="0"/>
        <c:axPos val="l"/>
        <c:majorGridlines/>
        <c:numFmt formatCode="General" sourceLinked="1"/>
        <c:majorTickMark val="none"/>
        <c:minorTickMark val="none"/>
        <c:tickLblPos val="nextTo"/>
        <c:spPr>
          <a:ln w="9525">
            <a:noFill/>
          </a:ln>
        </c:spPr>
        <c:crossAx val="143152640"/>
        <c:crosses val="autoZero"/>
        <c:crossBetween val="between"/>
      </c:valAx>
    </c:plotArea>
    <c:legend>
      <c:legendPos val="b"/>
      <c:overlay val="0"/>
      <c:spPr>
        <a:ln>
          <a:solidFill>
            <a:schemeClr val="tx1">
              <a:lumMod val="95000"/>
              <a:lumOff val="5000"/>
            </a:schemeClr>
          </a:solidFill>
        </a:ln>
      </c:sp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pl-PL" sz="1200">
                <a:latin typeface="Times New Roman" pitchFamily="18" charset="0"/>
                <a:cs typeface="Times New Roman" pitchFamily="18" charset="0"/>
              </a:rPr>
              <a:t>Bezrobotni skierowani na szkolenie</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Seria 1</c:v>
                </c:pt>
              </c:strCache>
            </c:strRef>
          </c:tx>
          <c:spPr>
            <a:solidFill>
              <a:schemeClr val="tx2">
                <a:lumMod val="60000"/>
                <a:lumOff val="40000"/>
              </a:schemeClr>
            </a:solidFill>
          </c:spPr>
          <c:invertIfNegative val="0"/>
          <c:dLbls>
            <c:dLbl>
              <c:idx val="0"/>
              <c:layout>
                <c:manualLayout>
                  <c:x val="1.6203703703703703E-2"/>
                  <c:y val="-6.4459749955849488E-3"/>
                </c:manualLayout>
              </c:layout>
              <c:showLegendKey val="0"/>
              <c:showVal val="1"/>
              <c:showCatName val="0"/>
              <c:showSerName val="0"/>
              <c:showPercent val="0"/>
              <c:showBubbleSize val="0"/>
            </c:dLbl>
            <c:dLbl>
              <c:idx val="1"/>
              <c:layout>
                <c:manualLayout>
                  <c:x val="2.0833333333333332E-2"/>
                  <c:y val="-9.6674400618716166E-3"/>
                </c:manualLayout>
              </c:layout>
              <c:showLegendKey val="0"/>
              <c:showVal val="1"/>
              <c:showCatName val="0"/>
              <c:showSerName val="0"/>
              <c:showPercent val="0"/>
              <c:showBubbleSize val="0"/>
            </c:dLbl>
            <c:dLbl>
              <c:idx val="2"/>
              <c:layout>
                <c:manualLayout>
                  <c:x val="2.0833333333333332E-2"/>
                  <c:y val="-6.4449600412477444E-3"/>
                </c:manualLayout>
              </c:layout>
              <c:showLegendKey val="0"/>
              <c:showVal val="1"/>
              <c:showCatName val="0"/>
              <c:showSerName val="0"/>
              <c:showPercent val="0"/>
              <c:showBubbleSize val="0"/>
            </c:dLbl>
            <c:dLbl>
              <c:idx val="3"/>
              <c:layout>
                <c:manualLayout>
                  <c:x val="1.8518518518518517E-2"/>
                  <c:y val="-6.4449600412477444E-3"/>
                </c:manualLayout>
              </c:layout>
              <c:showLegendKey val="0"/>
              <c:showVal val="1"/>
              <c:showCatName val="0"/>
              <c:showSerName val="0"/>
              <c:showPercent val="0"/>
              <c:showBubbleSize val="0"/>
            </c:dLbl>
            <c:dLbl>
              <c:idx val="4"/>
              <c:layout>
                <c:manualLayout>
                  <c:x val="2.0833333333333419E-2"/>
                  <c:y val="-3.2224800206238427E-3"/>
                </c:manualLayout>
              </c:layout>
              <c:showLegendKey val="0"/>
              <c:showVal val="1"/>
              <c:showCatName val="0"/>
              <c:showSerName val="0"/>
              <c:showPercent val="0"/>
              <c:showBubbleSize val="0"/>
            </c:dLbl>
            <c:dLbl>
              <c:idx val="5"/>
              <c:layout>
                <c:manualLayout>
                  <c:x val="2.5462962962963048E-2"/>
                  <c:y val="-6.4449600412477444E-3"/>
                </c:manualLayout>
              </c:layout>
              <c:showLegendKey val="0"/>
              <c:showVal val="1"/>
              <c:showCatName val="0"/>
              <c:showSerName val="0"/>
              <c:showPercent val="0"/>
              <c:showBubbleSize val="0"/>
            </c:dLbl>
            <c:dLbl>
              <c:idx val="6"/>
              <c:layout>
                <c:manualLayout>
                  <c:x val="1.8518518518518517E-2"/>
                  <c:y val="-6.4449600412477444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Arkusz1!$A$2:$A$8</c:f>
              <c:numCache>
                <c:formatCode>General</c:formatCode>
                <c:ptCount val="7"/>
                <c:pt idx="0">
                  <c:v>2005</c:v>
                </c:pt>
                <c:pt idx="1">
                  <c:v>2006</c:v>
                </c:pt>
                <c:pt idx="2">
                  <c:v>2007</c:v>
                </c:pt>
                <c:pt idx="3">
                  <c:v>2008</c:v>
                </c:pt>
                <c:pt idx="4">
                  <c:v>2009</c:v>
                </c:pt>
                <c:pt idx="5">
                  <c:v>2010</c:v>
                </c:pt>
                <c:pt idx="6">
                  <c:v>2011</c:v>
                </c:pt>
              </c:numCache>
            </c:numRef>
          </c:cat>
          <c:val>
            <c:numRef>
              <c:f>Arkusz1!$B$2:$B$8</c:f>
              <c:numCache>
                <c:formatCode>General</c:formatCode>
                <c:ptCount val="7"/>
                <c:pt idx="0">
                  <c:v>9793</c:v>
                </c:pt>
                <c:pt idx="1">
                  <c:v>7915</c:v>
                </c:pt>
                <c:pt idx="2">
                  <c:v>8923</c:v>
                </c:pt>
                <c:pt idx="3">
                  <c:v>8205</c:v>
                </c:pt>
                <c:pt idx="4">
                  <c:v>8960</c:v>
                </c:pt>
                <c:pt idx="5">
                  <c:v>9932</c:v>
                </c:pt>
                <c:pt idx="6">
                  <c:v>2216</c:v>
                </c:pt>
              </c:numCache>
            </c:numRef>
          </c:val>
        </c:ser>
        <c:dLbls>
          <c:showLegendKey val="0"/>
          <c:showVal val="1"/>
          <c:showCatName val="0"/>
          <c:showSerName val="0"/>
          <c:showPercent val="0"/>
          <c:showBubbleSize val="0"/>
        </c:dLbls>
        <c:gapWidth val="75"/>
        <c:shape val="box"/>
        <c:axId val="233744640"/>
        <c:axId val="233747584"/>
        <c:axId val="0"/>
      </c:bar3DChart>
      <c:catAx>
        <c:axId val="233744640"/>
        <c:scaling>
          <c:orientation val="minMax"/>
        </c:scaling>
        <c:delete val="0"/>
        <c:axPos val="b"/>
        <c:numFmt formatCode="General" sourceLinked="1"/>
        <c:majorTickMark val="none"/>
        <c:minorTickMark val="none"/>
        <c:tickLblPos val="nextTo"/>
        <c:crossAx val="233747584"/>
        <c:crosses val="autoZero"/>
        <c:auto val="1"/>
        <c:lblAlgn val="ctr"/>
        <c:lblOffset val="100"/>
        <c:noMultiLvlLbl val="0"/>
      </c:catAx>
      <c:valAx>
        <c:axId val="233747584"/>
        <c:scaling>
          <c:orientation val="minMax"/>
        </c:scaling>
        <c:delete val="0"/>
        <c:axPos val="l"/>
        <c:numFmt formatCode="General" sourceLinked="1"/>
        <c:majorTickMark val="none"/>
        <c:minorTickMark val="none"/>
        <c:tickLblPos val="nextTo"/>
        <c:crossAx val="233744640"/>
        <c:crosses val="autoZero"/>
        <c:crossBetween val="between"/>
      </c:valAx>
    </c:plotArea>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backWall>
    <c:plotArea>
      <c:layout>
        <c:manualLayout>
          <c:layoutTarget val="inner"/>
          <c:xMode val="edge"/>
          <c:yMode val="edge"/>
          <c:x val="9.441118607937872E-2"/>
          <c:y val="2.4677714704266617E-2"/>
          <c:w val="0.76837922987712404"/>
          <c:h val="0.89625312824269054"/>
        </c:manualLayout>
      </c:layout>
      <c:bar3DChart>
        <c:barDir val="col"/>
        <c:grouping val="standard"/>
        <c:varyColors val="0"/>
        <c:ser>
          <c:idx val="0"/>
          <c:order val="0"/>
          <c:tx>
            <c:strRef>
              <c:f>Arkusz1!$B$1</c:f>
              <c:strCache>
                <c:ptCount val="1"/>
                <c:pt idx="0">
                  <c:v>Białoruś</c:v>
                </c:pt>
              </c:strCache>
            </c:strRef>
          </c:tx>
          <c:invertIfNegative val="0"/>
          <c:dLbls>
            <c:showLegendKey val="0"/>
            <c:showVal val="1"/>
            <c:showCatName val="0"/>
            <c:showSerName val="0"/>
            <c:showPercent val="0"/>
            <c:showBubbleSize val="0"/>
            <c:showLeaderLines val="0"/>
          </c:dLbls>
          <c:cat>
            <c:strRef>
              <c:f>Arkusz1!$A$2</c:f>
              <c:strCache>
                <c:ptCount val="1"/>
                <c:pt idx="0">
                  <c:v>Ilość zarejestrowanych oświadczeń o zamiarze powierzenia wykonywania pracy cudzoziemcowi w 2011r. </c:v>
                </c:pt>
              </c:strCache>
            </c:strRef>
          </c:cat>
          <c:val>
            <c:numRef>
              <c:f>Arkusz1!$B$2</c:f>
              <c:numCache>
                <c:formatCode>General</c:formatCode>
                <c:ptCount val="1"/>
                <c:pt idx="0">
                  <c:v>377</c:v>
                </c:pt>
              </c:numCache>
            </c:numRef>
          </c:val>
        </c:ser>
        <c:ser>
          <c:idx val="1"/>
          <c:order val="1"/>
          <c:tx>
            <c:strRef>
              <c:f>Arkusz1!$C$1</c:f>
              <c:strCache>
                <c:ptCount val="1"/>
                <c:pt idx="0">
                  <c:v>Rosja</c:v>
                </c:pt>
              </c:strCache>
            </c:strRef>
          </c:tx>
          <c:invertIfNegative val="0"/>
          <c:dLbls>
            <c:showLegendKey val="0"/>
            <c:showVal val="1"/>
            <c:showCatName val="0"/>
            <c:showSerName val="0"/>
            <c:showPercent val="0"/>
            <c:showBubbleSize val="0"/>
            <c:showLeaderLines val="0"/>
          </c:dLbls>
          <c:cat>
            <c:strRef>
              <c:f>Arkusz1!$A$2</c:f>
              <c:strCache>
                <c:ptCount val="1"/>
                <c:pt idx="0">
                  <c:v>Ilość zarejestrowanych oświadczeń o zamiarze powierzenia wykonywania pracy cudzoziemcowi w 2011r. </c:v>
                </c:pt>
              </c:strCache>
            </c:strRef>
          </c:cat>
          <c:val>
            <c:numRef>
              <c:f>Arkusz1!$C$2</c:f>
              <c:numCache>
                <c:formatCode>General</c:formatCode>
                <c:ptCount val="1"/>
                <c:pt idx="0">
                  <c:v>37</c:v>
                </c:pt>
              </c:numCache>
            </c:numRef>
          </c:val>
        </c:ser>
        <c:ser>
          <c:idx val="2"/>
          <c:order val="2"/>
          <c:tx>
            <c:strRef>
              <c:f>Arkusz1!$D$1</c:f>
              <c:strCache>
                <c:ptCount val="1"/>
                <c:pt idx="0">
                  <c:v>Ukraina</c:v>
                </c:pt>
              </c:strCache>
            </c:strRef>
          </c:tx>
          <c:invertIfNegative val="0"/>
          <c:dLbls>
            <c:showLegendKey val="0"/>
            <c:showVal val="1"/>
            <c:showCatName val="0"/>
            <c:showSerName val="0"/>
            <c:showPercent val="0"/>
            <c:showBubbleSize val="0"/>
            <c:showLeaderLines val="0"/>
          </c:dLbls>
          <c:cat>
            <c:strRef>
              <c:f>Arkusz1!$A$2</c:f>
              <c:strCache>
                <c:ptCount val="1"/>
                <c:pt idx="0">
                  <c:v>Ilość zarejestrowanych oświadczeń o zamiarze powierzenia wykonywania pracy cudzoziemcowi w 2011r. </c:v>
                </c:pt>
              </c:strCache>
            </c:strRef>
          </c:cat>
          <c:val>
            <c:numRef>
              <c:f>Arkusz1!$D$2</c:f>
              <c:numCache>
                <c:formatCode>General</c:formatCode>
                <c:ptCount val="1"/>
                <c:pt idx="0">
                  <c:v>20934</c:v>
                </c:pt>
              </c:numCache>
            </c:numRef>
          </c:val>
        </c:ser>
        <c:ser>
          <c:idx val="3"/>
          <c:order val="3"/>
          <c:tx>
            <c:strRef>
              <c:f>Arkusz1!$E$1</c:f>
              <c:strCache>
                <c:ptCount val="1"/>
                <c:pt idx="0">
                  <c:v>Mołdawia</c:v>
                </c:pt>
              </c:strCache>
            </c:strRef>
          </c:tx>
          <c:invertIfNegative val="0"/>
          <c:dLbls>
            <c:showLegendKey val="0"/>
            <c:showVal val="1"/>
            <c:showCatName val="0"/>
            <c:showSerName val="0"/>
            <c:showPercent val="0"/>
            <c:showBubbleSize val="0"/>
            <c:showLeaderLines val="0"/>
          </c:dLbls>
          <c:cat>
            <c:strRef>
              <c:f>Arkusz1!$A$2</c:f>
              <c:strCache>
                <c:ptCount val="1"/>
                <c:pt idx="0">
                  <c:v>Ilość zarejestrowanych oświadczeń o zamiarze powierzenia wykonywania pracy cudzoziemcowi w 2011r. </c:v>
                </c:pt>
              </c:strCache>
            </c:strRef>
          </c:cat>
          <c:val>
            <c:numRef>
              <c:f>Arkusz1!$E$2</c:f>
              <c:numCache>
                <c:formatCode>General</c:formatCode>
                <c:ptCount val="1"/>
                <c:pt idx="0">
                  <c:v>404</c:v>
                </c:pt>
              </c:numCache>
            </c:numRef>
          </c:val>
        </c:ser>
        <c:ser>
          <c:idx val="4"/>
          <c:order val="4"/>
          <c:tx>
            <c:strRef>
              <c:f>Arkusz1!$F$1</c:f>
              <c:strCache>
                <c:ptCount val="1"/>
                <c:pt idx="0">
                  <c:v>Gruzja</c:v>
                </c:pt>
              </c:strCache>
            </c:strRef>
          </c:tx>
          <c:invertIfNegative val="0"/>
          <c:dLbls>
            <c:showLegendKey val="0"/>
            <c:showVal val="1"/>
            <c:showCatName val="0"/>
            <c:showSerName val="0"/>
            <c:showPercent val="0"/>
            <c:showBubbleSize val="0"/>
            <c:showLeaderLines val="0"/>
          </c:dLbls>
          <c:cat>
            <c:strRef>
              <c:f>Arkusz1!$A$2</c:f>
              <c:strCache>
                <c:ptCount val="1"/>
                <c:pt idx="0">
                  <c:v>Ilość zarejestrowanych oświadczeń o zamiarze powierzenia wykonywania pracy cudzoziemcowi w 2011r. </c:v>
                </c:pt>
              </c:strCache>
            </c:strRef>
          </c:cat>
          <c:val>
            <c:numRef>
              <c:f>Arkusz1!$F$2</c:f>
              <c:numCache>
                <c:formatCode>General</c:formatCode>
                <c:ptCount val="1"/>
                <c:pt idx="0">
                  <c:v>307</c:v>
                </c:pt>
              </c:numCache>
            </c:numRef>
          </c:val>
        </c:ser>
        <c:dLbls>
          <c:showLegendKey val="0"/>
          <c:showVal val="0"/>
          <c:showCatName val="0"/>
          <c:showSerName val="0"/>
          <c:showPercent val="0"/>
          <c:showBubbleSize val="0"/>
        </c:dLbls>
        <c:gapWidth val="150"/>
        <c:shape val="cylinder"/>
        <c:axId val="233797888"/>
        <c:axId val="233914368"/>
        <c:axId val="233910272"/>
      </c:bar3DChart>
      <c:catAx>
        <c:axId val="233797888"/>
        <c:scaling>
          <c:orientation val="minMax"/>
        </c:scaling>
        <c:delete val="1"/>
        <c:axPos val="b"/>
        <c:majorTickMark val="out"/>
        <c:minorTickMark val="none"/>
        <c:tickLblPos val="nextTo"/>
        <c:crossAx val="233914368"/>
        <c:crosses val="autoZero"/>
        <c:auto val="1"/>
        <c:lblAlgn val="ctr"/>
        <c:lblOffset val="100"/>
        <c:noMultiLvlLbl val="0"/>
      </c:catAx>
      <c:valAx>
        <c:axId val="233914368"/>
        <c:scaling>
          <c:orientation val="minMax"/>
        </c:scaling>
        <c:delete val="0"/>
        <c:axPos val="l"/>
        <c:majorGridlines/>
        <c:numFmt formatCode="General" sourceLinked="1"/>
        <c:majorTickMark val="out"/>
        <c:minorTickMark val="none"/>
        <c:tickLblPos val="nextTo"/>
        <c:txPr>
          <a:bodyPr/>
          <a:lstStyle/>
          <a:p>
            <a:pPr>
              <a:defRPr sz="1100"/>
            </a:pPr>
            <a:endParaRPr lang="pl-PL"/>
          </a:p>
        </c:txPr>
        <c:crossAx val="233797888"/>
        <c:crosses val="autoZero"/>
        <c:crossBetween val="between"/>
      </c:valAx>
      <c:serAx>
        <c:axId val="233910272"/>
        <c:scaling>
          <c:orientation val="minMax"/>
        </c:scaling>
        <c:delete val="0"/>
        <c:axPos val="b"/>
        <c:majorGridlines/>
        <c:majorTickMark val="out"/>
        <c:minorTickMark val="none"/>
        <c:tickLblPos val="nextTo"/>
        <c:txPr>
          <a:bodyPr/>
          <a:lstStyle/>
          <a:p>
            <a:pPr>
              <a:defRPr sz="1200"/>
            </a:pPr>
            <a:endParaRPr lang="pl-PL"/>
          </a:p>
        </c:txPr>
        <c:crossAx val="233914368"/>
        <c:crosses val="autoZero"/>
      </c:serAx>
      <c:spPr>
        <a:ln>
          <a:noFill/>
        </a:ln>
      </c:spPr>
    </c:plotArea>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Arkusz1!$B$4</c:f>
              <c:strCache>
                <c:ptCount val="1"/>
                <c:pt idx="0">
                  <c:v>Udział procentowy</c:v>
                </c:pt>
              </c:strCache>
            </c:strRef>
          </c:tx>
          <c:spPr>
            <a:solidFill>
              <a:schemeClr val="tx2">
                <a:lumMod val="60000"/>
                <a:lumOff val="40000"/>
              </a:schemeClr>
            </a:solidFill>
          </c:spPr>
          <c:invertIfNegative val="0"/>
          <c:cat>
            <c:strRef>
              <c:f>Arkusz1!$A$5:$A$17</c:f>
              <c:strCache>
                <c:ptCount val="13"/>
                <c:pt idx="0">
                  <c:v>Rolnictwo, leśnictwo, łowiectwo i rybactwo</c:v>
                </c:pt>
                <c:pt idx="1">
                  <c:v>Przetwórstwo przemysłowe</c:v>
                </c:pt>
                <c:pt idx="2">
                  <c:v>Budownictwo</c:v>
                </c:pt>
                <c:pt idx="3">
                  <c:v>Handel hurtowy i detaliczny</c:v>
                </c:pt>
                <c:pt idx="4">
                  <c:v>Transport i gospodarka magazynowa</c:v>
                </c:pt>
                <c:pt idx="5">
                  <c:v>Działalność związana z zakwaterowaniem i usługami gastronomicznymi</c:v>
                </c:pt>
                <c:pt idx="6">
                  <c:v>Informacja i komunikacja</c:v>
                </c:pt>
                <c:pt idx="7">
                  <c:v>Działalność finansowa i ubezpieczeniowa</c:v>
                </c:pt>
                <c:pt idx="8">
                  <c:v>Działalność profesjonalna, naukowa i techniczna</c:v>
                </c:pt>
                <c:pt idx="9">
                  <c:v>Edukacja</c:v>
                </c:pt>
                <c:pt idx="10">
                  <c:v>Opieka zdrowotna i pomoc społeczna</c:v>
                </c:pt>
                <c:pt idx="11">
                  <c:v>Gospodarstwa domowe zatrudniające pracowników</c:v>
                </c:pt>
                <c:pt idx="12">
                  <c:v>Inne</c:v>
                </c:pt>
              </c:strCache>
            </c:strRef>
          </c:cat>
          <c:val>
            <c:numRef>
              <c:f>Arkusz1!$B$5:$B$17</c:f>
              <c:numCache>
                <c:formatCode>0.00%</c:formatCode>
                <c:ptCount val="13"/>
                <c:pt idx="0">
                  <c:v>0.75729999999999997</c:v>
                </c:pt>
                <c:pt idx="1">
                  <c:v>1.34E-2</c:v>
                </c:pt>
                <c:pt idx="2">
                  <c:v>0.126</c:v>
                </c:pt>
                <c:pt idx="3">
                  <c:v>1.01E-2</c:v>
                </c:pt>
                <c:pt idx="4">
                  <c:v>3.5200000000000002E-2</c:v>
                </c:pt>
                <c:pt idx="5">
                  <c:v>2.5999999999999999E-3</c:v>
                </c:pt>
                <c:pt idx="6">
                  <c:v>4.0000000000000002E-4</c:v>
                </c:pt>
                <c:pt idx="7">
                  <c:v>1E-4</c:v>
                </c:pt>
                <c:pt idx="8">
                  <c:v>2.9999999999999997E-4</c:v>
                </c:pt>
                <c:pt idx="9">
                  <c:v>2.9999999999999997E-4</c:v>
                </c:pt>
                <c:pt idx="10">
                  <c:v>3.3E-3</c:v>
                </c:pt>
                <c:pt idx="11">
                  <c:v>1.9199999999999998E-2</c:v>
                </c:pt>
                <c:pt idx="12">
                  <c:v>3.1800000000000002E-2</c:v>
                </c:pt>
              </c:numCache>
            </c:numRef>
          </c:val>
        </c:ser>
        <c:dLbls>
          <c:dLblPos val="outEnd"/>
          <c:showLegendKey val="0"/>
          <c:showVal val="1"/>
          <c:showCatName val="0"/>
          <c:showSerName val="0"/>
          <c:showPercent val="0"/>
          <c:showBubbleSize val="0"/>
        </c:dLbls>
        <c:gapWidth val="150"/>
        <c:axId val="233923712"/>
        <c:axId val="233925248"/>
      </c:barChart>
      <c:catAx>
        <c:axId val="233923712"/>
        <c:scaling>
          <c:orientation val="minMax"/>
        </c:scaling>
        <c:delete val="0"/>
        <c:axPos val="l"/>
        <c:majorTickMark val="none"/>
        <c:minorTickMark val="none"/>
        <c:tickLblPos val="nextTo"/>
        <c:txPr>
          <a:bodyPr/>
          <a:lstStyle/>
          <a:p>
            <a:pPr>
              <a:defRPr sz="740"/>
            </a:pPr>
            <a:endParaRPr lang="pl-PL"/>
          </a:p>
        </c:txPr>
        <c:crossAx val="233925248"/>
        <c:crosses val="autoZero"/>
        <c:auto val="1"/>
        <c:lblAlgn val="ctr"/>
        <c:lblOffset val="100"/>
        <c:noMultiLvlLbl val="0"/>
      </c:catAx>
      <c:valAx>
        <c:axId val="233925248"/>
        <c:scaling>
          <c:orientation val="minMax"/>
        </c:scaling>
        <c:delete val="0"/>
        <c:axPos val="b"/>
        <c:majorGridlines/>
        <c:numFmt formatCode="0%" sourceLinked="0"/>
        <c:majorTickMark val="none"/>
        <c:minorTickMark val="none"/>
        <c:tickLblPos val="nextTo"/>
        <c:crossAx val="233923712"/>
        <c:crosses val="autoZero"/>
        <c:crossBetween val="between"/>
      </c:valAx>
    </c:plotArea>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l-PL" sz="1000"/>
              <a:t>Wybrane kategorie osób bezrobotnych korzystających</a:t>
            </a:r>
            <a:r>
              <a:rPr lang="pl-PL" sz="1000" baseline="0"/>
              <a:t> </a:t>
            </a:r>
          </a:p>
          <a:p>
            <a:pPr>
              <a:defRPr sz="1000"/>
            </a:pPr>
            <a:r>
              <a:rPr lang="pl-PL" sz="1000"/>
              <a:t>z rozmowy wstępnej</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87434880628894E-2"/>
          <c:y val="0.18385411858710013"/>
          <c:w val="0.86066149633009636"/>
          <c:h val="0.3665857392825897"/>
        </c:manualLayout>
      </c:layout>
      <c:bar3DChart>
        <c:barDir val="col"/>
        <c:grouping val="clustered"/>
        <c:varyColors val="0"/>
        <c:ser>
          <c:idx val="0"/>
          <c:order val="0"/>
          <c:tx>
            <c:strRef>
              <c:f>Arkusz1!$B$3</c:f>
              <c:strCache>
                <c:ptCount val="1"/>
                <c:pt idx="0">
                  <c:v>rok 2010</c:v>
                </c:pt>
              </c:strCache>
            </c:strRef>
          </c:tx>
          <c:spPr>
            <a:solidFill>
              <a:srgbClr val="0070C0"/>
            </a:soli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Arkusz1!$A$4:$A$11</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Arkusz1!$B$4:$B$11</c:f>
              <c:numCache>
                <c:formatCode>General</c:formatCode>
                <c:ptCount val="8"/>
                <c:pt idx="0">
                  <c:v>625</c:v>
                </c:pt>
                <c:pt idx="1">
                  <c:v>394</c:v>
                </c:pt>
                <c:pt idx="2">
                  <c:v>127</c:v>
                </c:pt>
                <c:pt idx="3">
                  <c:v>100</c:v>
                </c:pt>
                <c:pt idx="4">
                  <c:v>341</c:v>
                </c:pt>
                <c:pt idx="5">
                  <c:v>263</c:v>
                </c:pt>
                <c:pt idx="6">
                  <c:v>66</c:v>
                </c:pt>
                <c:pt idx="7">
                  <c:v>0</c:v>
                </c:pt>
              </c:numCache>
            </c:numRef>
          </c:val>
        </c:ser>
        <c:ser>
          <c:idx val="1"/>
          <c:order val="1"/>
          <c:tx>
            <c:strRef>
              <c:f>Arkusz1!$C$3</c:f>
              <c:strCache>
                <c:ptCount val="1"/>
                <c:pt idx="0">
                  <c:v>rok 2011</c:v>
                </c:pt>
              </c:strCache>
            </c:strRef>
          </c:tx>
          <c:spPr>
            <a:solidFill>
              <a:srgbClr val="4F81BD">
                <a:lumMod val="20000"/>
                <a:lumOff val="80000"/>
              </a:srgbClr>
            </a:soli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Arkusz1!$A$4:$A$11</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Arkusz1!$C$4:$C$11</c:f>
              <c:numCache>
                <c:formatCode>General</c:formatCode>
                <c:ptCount val="8"/>
                <c:pt idx="0">
                  <c:v>1081</c:v>
                </c:pt>
                <c:pt idx="1">
                  <c:v>642</c:v>
                </c:pt>
                <c:pt idx="2">
                  <c:v>315</c:v>
                </c:pt>
                <c:pt idx="3">
                  <c:v>114</c:v>
                </c:pt>
                <c:pt idx="4">
                  <c:v>523</c:v>
                </c:pt>
                <c:pt idx="5">
                  <c:v>442</c:v>
                </c:pt>
                <c:pt idx="6">
                  <c:v>39</c:v>
                </c:pt>
                <c:pt idx="7">
                  <c:v>8</c:v>
                </c:pt>
              </c:numCache>
            </c:numRef>
          </c:val>
        </c:ser>
        <c:dLbls>
          <c:showLegendKey val="0"/>
          <c:showVal val="0"/>
          <c:showCatName val="0"/>
          <c:showSerName val="0"/>
          <c:showPercent val="0"/>
          <c:showBubbleSize val="0"/>
        </c:dLbls>
        <c:gapWidth val="150"/>
        <c:shape val="box"/>
        <c:axId val="233951232"/>
        <c:axId val="233952768"/>
        <c:axId val="0"/>
      </c:bar3DChart>
      <c:catAx>
        <c:axId val="233951232"/>
        <c:scaling>
          <c:orientation val="minMax"/>
        </c:scaling>
        <c:delete val="0"/>
        <c:axPos val="b"/>
        <c:numFmt formatCode="General" sourceLinked="1"/>
        <c:majorTickMark val="none"/>
        <c:minorTickMark val="none"/>
        <c:tickLblPos val="nextTo"/>
        <c:txPr>
          <a:bodyPr/>
          <a:lstStyle/>
          <a:p>
            <a:pPr>
              <a:defRPr sz="800"/>
            </a:pPr>
            <a:endParaRPr lang="pl-PL"/>
          </a:p>
        </c:txPr>
        <c:crossAx val="233952768"/>
        <c:crosses val="autoZero"/>
        <c:auto val="1"/>
        <c:lblAlgn val="ctr"/>
        <c:lblOffset val="100"/>
        <c:noMultiLvlLbl val="0"/>
      </c:catAx>
      <c:valAx>
        <c:axId val="233952768"/>
        <c:scaling>
          <c:orientation val="minMax"/>
        </c:scaling>
        <c:delete val="0"/>
        <c:axPos val="l"/>
        <c:majorGridlines/>
        <c:title>
          <c:tx>
            <c:rich>
              <a:bodyPr/>
              <a:lstStyle/>
              <a:p>
                <a:pPr>
                  <a:defRPr sz="800" b="0"/>
                </a:pPr>
                <a:r>
                  <a:rPr lang="pl-PL" sz="800" b="0"/>
                  <a:t>Liczba bezrobotnych</a:t>
                </a:r>
              </a:p>
            </c:rich>
          </c:tx>
          <c:layout>
            <c:manualLayout>
              <c:xMode val="edge"/>
              <c:yMode val="edge"/>
              <c:x val="2.4176316195769647E-2"/>
              <c:y val="0.20700241041298409"/>
            </c:manualLayout>
          </c:layout>
          <c:overlay val="0"/>
        </c:title>
        <c:numFmt formatCode="General" sourceLinked="1"/>
        <c:majorTickMark val="out"/>
        <c:minorTickMark val="none"/>
        <c:tickLblPos val="nextTo"/>
        <c:txPr>
          <a:bodyPr/>
          <a:lstStyle/>
          <a:p>
            <a:pPr>
              <a:defRPr sz="800"/>
            </a:pPr>
            <a:endParaRPr lang="pl-PL"/>
          </a:p>
        </c:txPr>
        <c:crossAx val="233951232"/>
        <c:crosses val="autoZero"/>
        <c:crossBetween val="between"/>
      </c:valAx>
      <c:spPr>
        <a:noFill/>
        <a:ln w="25400">
          <a:noFill/>
        </a:ln>
      </c:spPr>
    </c:plotArea>
    <c:legend>
      <c:legendPos val="b"/>
      <c:layout>
        <c:manualLayout>
          <c:xMode val="edge"/>
          <c:yMode val="edge"/>
          <c:x val="0.40199308518334165"/>
          <c:y val="0.8821818902105889"/>
          <c:w val="0.23855218465338895"/>
          <c:h val="8.0957737425678911E-2"/>
        </c:manualLayout>
      </c:layout>
      <c:overlay val="0"/>
      <c:txPr>
        <a:bodyPr/>
        <a:lstStyle/>
        <a:p>
          <a:pPr>
            <a:defRPr sz="800" b="1"/>
          </a:pPr>
          <a:endParaRPr lang="pl-PL"/>
        </a:p>
      </c:txPr>
    </c:legend>
    <c:plotVisOnly val="1"/>
    <c:dispBlanksAs val="gap"/>
    <c:showDLblsOverMax val="0"/>
  </c:chart>
  <c:spPr>
    <a:ln>
      <a:noFill/>
    </a:ln>
  </c:spPr>
  <c:txPr>
    <a:bodyPr/>
    <a:lstStyle/>
    <a:p>
      <a:pPr>
        <a:defRPr>
          <a:latin typeface="Arial" pitchFamily="34" charset="0"/>
          <a:cs typeface="Arial" pitchFamily="34" charset="0"/>
        </a:defRPr>
      </a:pPr>
      <a:endParaRPr lang="pl-PL"/>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itchFamily="34" charset="0"/>
                <a:cs typeface="Arial" pitchFamily="34" charset="0"/>
              </a:defRPr>
            </a:pPr>
            <a:r>
              <a:rPr lang="pl-PL" sz="1000">
                <a:latin typeface="Arial" pitchFamily="34" charset="0"/>
                <a:cs typeface="Arial" pitchFamily="34" charset="0"/>
              </a:rPr>
              <a:t>Struktura wyksztalcenia osób bezrobotnych</a:t>
            </a:r>
          </a:p>
          <a:p>
            <a:pPr>
              <a:defRPr sz="1000">
                <a:latin typeface="Arial" pitchFamily="34" charset="0"/>
                <a:cs typeface="Arial" pitchFamily="34" charset="0"/>
              </a:defRPr>
            </a:pPr>
            <a:r>
              <a:rPr lang="pl-PL" sz="1000">
                <a:latin typeface="Arial" pitchFamily="34" charset="0"/>
                <a:cs typeface="Arial" pitchFamily="34" charset="0"/>
              </a:rPr>
              <a:t>w</a:t>
            </a:r>
            <a:r>
              <a:rPr lang="en-US" sz="1000">
                <a:latin typeface="Arial" pitchFamily="34" charset="0"/>
                <a:cs typeface="Arial" pitchFamily="34" charset="0"/>
              </a:rPr>
              <a:t> 2010</a:t>
            </a:r>
            <a:r>
              <a:rPr lang="pl-PL" sz="1000">
                <a:latin typeface="Arial" pitchFamily="34" charset="0"/>
                <a:cs typeface="Arial" pitchFamily="34" charset="0"/>
              </a:rPr>
              <a:t> roku</a:t>
            </a:r>
            <a:endParaRPr lang="en-US" sz="1000">
              <a:latin typeface="Arial" pitchFamily="34" charset="0"/>
              <a:cs typeface="Arial" pitchFamily="34" charset="0"/>
            </a:endParaRPr>
          </a:p>
        </c:rich>
      </c:tx>
      <c:layout>
        <c:manualLayout>
          <c:xMode val="edge"/>
          <c:yMode val="edge"/>
          <c:x val="4.4641236321359246E-2"/>
          <c:y val="3.637373737373737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1826028426416648E-2"/>
          <c:y val="0.2750500841750842"/>
          <c:w val="0.64184040820905419"/>
          <c:h val="0.49557449494949496"/>
        </c:manualLayout>
      </c:layout>
      <c:pie3DChart>
        <c:varyColors val="1"/>
        <c:ser>
          <c:idx val="0"/>
          <c:order val="0"/>
          <c:tx>
            <c:strRef>
              <c:f>Arkusz1!$B$17</c:f>
              <c:strCache>
                <c:ptCount val="1"/>
                <c:pt idx="0">
                  <c:v>rok 2010</c:v>
                </c:pt>
              </c:strCache>
            </c:strRef>
          </c:tx>
          <c:dPt>
            <c:idx val="0"/>
            <c:bubble3D val="0"/>
          </c:dPt>
          <c:dPt>
            <c:idx val="1"/>
            <c:bubble3D val="0"/>
          </c:dPt>
          <c:dPt>
            <c:idx val="2"/>
            <c:bubble3D val="0"/>
          </c:dPt>
          <c:dPt>
            <c:idx val="3"/>
            <c:bubble3D val="0"/>
          </c:dPt>
          <c:dPt>
            <c:idx val="4"/>
            <c:bubble3D val="0"/>
          </c:dPt>
          <c:dLbls>
            <c:txPr>
              <a:bodyPr/>
              <a:lstStyle/>
              <a:p>
                <a:pPr>
                  <a:defRPr sz="800">
                    <a:latin typeface="Arial" pitchFamily="34" charset="0"/>
                    <a:cs typeface="Arial" pitchFamily="34" charset="0"/>
                  </a:defRPr>
                </a:pPr>
                <a:endParaRPr lang="pl-PL"/>
              </a:p>
            </c:txPr>
            <c:showLegendKey val="0"/>
            <c:showVal val="0"/>
            <c:showCatName val="0"/>
            <c:showSerName val="0"/>
            <c:showPercent val="1"/>
            <c:showBubbleSize val="0"/>
            <c:showLeaderLines val="1"/>
          </c:dLbls>
          <c:cat>
            <c:strRef>
              <c:f>Arkusz1!$A$18:$A$22</c:f>
              <c:strCache>
                <c:ptCount val="5"/>
                <c:pt idx="0">
                  <c:v>wyższe</c:v>
                </c:pt>
                <c:pt idx="1">
                  <c:v>policealne i średnie zawodowe</c:v>
                </c:pt>
                <c:pt idx="2">
                  <c:v>średnie ogólnokształcące</c:v>
                </c:pt>
                <c:pt idx="3">
                  <c:v>zasadnicze zawodowe</c:v>
                </c:pt>
                <c:pt idx="4">
                  <c:v>gimnazjalne i poniżej </c:v>
                </c:pt>
              </c:strCache>
            </c:strRef>
          </c:cat>
          <c:val>
            <c:numRef>
              <c:f>Arkusz1!$B$18:$B$22</c:f>
              <c:numCache>
                <c:formatCode>General</c:formatCode>
                <c:ptCount val="5"/>
                <c:pt idx="0">
                  <c:v>129</c:v>
                </c:pt>
                <c:pt idx="1">
                  <c:v>105</c:v>
                </c:pt>
                <c:pt idx="2">
                  <c:v>61</c:v>
                </c:pt>
                <c:pt idx="3">
                  <c:v>60</c:v>
                </c:pt>
                <c:pt idx="4">
                  <c:v>92</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ln>
      <a:noFill/>
    </a:ln>
  </c:spPr>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itchFamily="34" charset="0"/>
                <a:cs typeface="Arial" pitchFamily="34" charset="0"/>
              </a:defRPr>
            </a:pPr>
            <a:r>
              <a:rPr lang="pl-PL" sz="1000" b="1" i="0" baseline="0">
                <a:effectLst/>
                <a:latin typeface="Arial" pitchFamily="34" charset="0"/>
                <a:cs typeface="Arial" pitchFamily="34" charset="0"/>
              </a:rPr>
              <a:t>Struktura wyksztalcenia osób bezrobotnych</a:t>
            </a:r>
          </a:p>
          <a:p>
            <a:pPr>
              <a:defRPr sz="1000">
                <a:latin typeface="Arial" pitchFamily="34" charset="0"/>
                <a:cs typeface="Arial" pitchFamily="34" charset="0"/>
              </a:defRPr>
            </a:pPr>
            <a:r>
              <a:rPr lang="pl-PL" sz="1000" b="1" i="0" baseline="0">
                <a:effectLst/>
                <a:latin typeface="Arial" pitchFamily="34" charset="0"/>
                <a:cs typeface="Arial" pitchFamily="34" charset="0"/>
              </a:rPr>
              <a:t>w</a:t>
            </a:r>
            <a:r>
              <a:rPr lang="en-US" sz="1000" b="1" i="0" baseline="0">
                <a:effectLst/>
                <a:latin typeface="Arial" pitchFamily="34" charset="0"/>
                <a:cs typeface="Arial" pitchFamily="34" charset="0"/>
              </a:rPr>
              <a:t> 201</a:t>
            </a:r>
            <a:r>
              <a:rPr lang="pl-PL" sz="1000" b="1" i="0" baseline="0">
                <a:effectLst/>
                <a:latin typeface="Arial" pitchFamily="34" charset="0"/>
                <a:cs typeface="Arial" pitchFamily="34" charset="0"/>
              </a:rPr>
              <a:t>1 roku</a:t>
            </a:r>
            <a:endParaRPr lang="pl-PL" sz="1000">
              <a:effectLst/>
              <a:latin typeface="Arial" pitchFamily="34" charset="0"/>
              <a:cs typeface="Arial" pitchFamily="34" charset="0"/>
            </a:endParaRPr>
          </a:p>
        </c:rich>
      </c:tx>
      <c:layout>
        <c:manualLayout>
          <c:xMode val="edge"/>
          <c:yMode val="edge"/>
          <c:x val="0.1285959418160392"/>
          <c:y val="3.1149477019902554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2332748538011697E-2"/>
          <c:y val="0.21824705296106028"/>
          <c:w val="0.56983596491228072"/>
          <c:h val="0.66969529914529913"/>
        </c:manualLayout>
      </c:layout>
      <c:pie3DChart>
        <c:varyColors val="1"/>
        <c:ser>
          <c:idx val="0"/>
          <c:order val="0"/>
          <c:tx>
            <c:strRef>
              <c:f>Arkusz1!$C$17</c:f>
              <c:strCache>
                <c:ptCount val="1"/>
                <c:pt idx="0">
                  <c:v>rok 2011</c:v>
                </c:pt>
              </c:strCache>
            </c:strRef>
          </c:tx>
          <c:dPt>
            <c:idx val="0"/>
            <c:bubble3D val="0"/>
          </c:dPt>
          <c:dPt>
            <c:idx val="1"/>
            <c:bubble3D val="0"/>
          </c:dPt>
          <c:dPt>
            <c:idx val="2"/>
            <c:bubble3D val="0"/>
          </c:dPt>
          <c:dPt>
            <c:idx val="3"/>
            <c:bubble3D val="0"/>
          </c:dPt>
          <c:dPt>
            <c:idx val="4"/>
            <c:bubble3D val="0"/>
          </c:dPt>
          <c:dLbls>
            <c:txPr>
              <a:bodyPr/>
              <a:lstStyle/>
              <a:p>
                <a:pPr>
                  <a:defRPr sz="800">
                    <a:latin typeface="Arial" pitchFamily="34" charset="0"/>
                    <a:cs typeface="Arial" pitchFamily="34" charset="0"/>
                  </a:defRPr>
                </a:pPr>
                <a:endParaRPr lang="pl-PL"/>
              </a:p>
            </c:txPr>
            <c:showLegendKey val="0"/>
            <c:showVal val="0"/>
            <c:showCatName val="0"/>
            <c:showSerName val="0"/>
            <c:showPercent val="1"/>
            <c:showBubbleSize val="0"/>
            <c:showLeaderLines val="1"/>
          </c:dLbls>
          <c:cat>
            <c:strRef>
              <c:f>Arkusz1!$A$18:$A$22</c:f>
              <c:strCache>
                <c:ptCount val="5"/>
                <c:pt idx="0">
                  <c:v>wyższe</c:v>
                </c:pt>
                <c:pt idx="1">
                  <c:v>policealne i średnie zawodowe</c:v>
                </c:pt>
                <c:pt idx="2">
                  <c:v>średnie ogólnokształcące</c:v>
                </c:pt>
                <c:pt idx="3">
                  <c:v>zasadnicze zawodowe</c:v>
                </c:pt>
                <c:pt idx="4">
                  <c:v>gimnazjalne i poniżej </c:v>
                </c:pt>
              </c:strCache>
            </c:strRef>
          </c:cat>
          <c:val>
            <c:numRef>
              <c:f>Arkusz1!$C$18:$C$22</c:f>
              <c:numCache>
                <c:formatCode>General</c:formatCode>
                <c:ptCount val="5"/>
                <c:pt idx="0">
                  <c:v>197</c:v>
                </c:pt>
                <c:pt idx="1">
                  <c:v>166</c:v>
                </c:pt>
                <c:pt idx="2">
                  <c:v>80</c:v>
                </c:pt>
                <c:pt idx="3">
                  <c:v>101</c:v>
                </c:pt>
                <c:pt idx="4">
                  <c:v>146</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7177870926479444"/>
          <c:y val="0.19828467659068169"/>
          <c:w val="0.30750057337418119"/>
          <c:h val="0.63562623374165117"/>
        </c:manualLayout>
      </c:layout>
      <c:overlay val="0"/>
      <c:txPr>
        <a:bodyPr/>
        <a:lstStyle/>
        <a:p>
          <a:pPr>
            <a:defRPr sz="800">
              <a:latin typeface="Arial" pitchFamily="34" charset="0"/>
              <a:cs typeface="Arial" pitchFamily="34" charset="0"/>
            </a:defRPr>
          </a:pPr>
          <a:endParaRPr lang="pl-PL"/>
        </a:p>
      </c:txPr>
    </c:legend>
    <c:plotVisOnly val="1"/>
    <c:dispBlanksAs val="gap"/>
    <c:showDLblsOverMax val="0"/>
  </c:chart>
  <c:spPr>
    <a:ln>
      <a:no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l-PL"/>
              <a:t>Wybrane kategorie osób bezrobotnych korzystających</a:t>
            </a:r>
          </a:p>
          <a:p>
            <a:pPr>
              <a:defRPr sz="1000"/>
            </a:pPr>
            <a:r>
              <a:rPr lang="pl-PL"/>
              <a:t>z badań testowych</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87434880628894E-2"/>
          <c:y val="0.18385411858710013"/>
          <c:w val="0.86066149633009636"/>
          <c:h val="0.3665857392825897"/>
        </c:manualLayout>
      </c:layout>
      <c:bar3DChart>
        <c:barDir val="col"/>
        <c:grouping val="clustered"/>
        <c:varyColors val="0"/>
        <c:ser>
          <c:idx val="0"/>
          <c:order val="0"/>
          <c:tx>
            <c:strRef>
              <c:f>Arkusz1!$B$60</c:f>
              <c:strCache>
                <c:ptCount val="1"/>
                <c:pt idx="0">
                  <c:v>rok 2010</c:v>
                </c:pt>
              </c:strCache>
            </c:strRef>
          </c:tx>
          <c:spPr>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0" scaled="1"/>
              <a:tileRect/>
            </a:gra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Arkusz1!$A$61:$A$68</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Arkusz1!$B$61:$B$68</c:f>
              <c:numCache>
                <c:formatCode>General</c:formatCode>
                <c:ptCount val="8"/>
                <c:pt idx="0">
                  <c:v>105</c:v>
                </c:pt>
                <c:pt idx="1">
                  <c:v>73</c:v>
                </c:pt>
                <c:pt idx="2">
                  <c:v>32</c:v>
                </c:pt>
                <c:pt idx="3">
                  <c:v>9</c:v>
                </c:pt>
                <c:pt idx="4">
                  <c:v>38</c:v>
                </c:pt>
                <c:pt idx="5">
                  <c:v>31</c:v>
                </c:pt>
                <c:pt idx="6">
                  <c:v>6</c:v>
                </c:pt>
                <c:pt idx="7">
                  <c:v>0</c:v>
                </c:pt>
              </c:numCache>
            </c:numRef>
          </c:val>
        </c:ser>
        <c:ser>
          <c:idx val="1"/>
          <c:order val="1"/>
          <c:tx>
            <c:strRef>
              <c:f>Arkusz1!$C$60</c:f>
              <c:strCache>
                <c:ptCount val="1"/>
                <c:pt idx="0">
                  <c:v>rok 2011</c:v>
                </c:pt>
              </c:strCache>
            </c:strRef>
          </c:tx>
          <c:spPr>
            <a:solidFill>
              <a:srgbClr val="4F81BD">
                <a:lumMod val="20000"/>
                <a:lumOff val="80000"/>
              </a:srgbClr>
            </a:soli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Arkusz1!$A$61:$A$68</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Arkusz1!$C$61:$C$68</c:f>
              <c:numCache>
                <c:formatCode>General</c:formatCode>
                <c:ptCount val="8"/>
                <c:pt idx="0">
                  <c:v>186</c:v>
                </c:pt>
                <c:pt idx="1">
                  <c:v>138</c:v>
                </c:pt>
                <c:pt idx="2">
                  <c:v>40</c:v>
                </c:pt>
                <c:pt idx="3">
                  <c:v>15</c:v>
                </c:pt>
                <c:pt idx="4">
                  <c:v>98</c:v>
                </c:pt>
                <c:pt idx="5">
                  <c:v>65</c:v>
                </c:pt>
                <c:pt idx="6">
                  <c:v>4</c:v>
                </c:pt>
                <c:pt idx="7">
                  <c:v>7</c:v>
                </c:pt>
              </c:numCache>
            </c:numRef>
          </c:val>
        </c:ser>
        <c:dLbls>
          <c:showLegendKey val="0"/>
          <c:showVal val="0"/>
          <c:showCatName val="0"/>
          <c:showSerName val="0"/>
          <c:showPercent val="0"/>
          <c:showBubbleSize val="0"/>
        </c:dLbls>
        <c:gapWidth val="150"/>
        <c:shape val="box"/>
        <c:axId val="234153088"/>
        <c:axId val="234154624"/>
        <c:axId val="0"/>
      </c:bar3DChart>
      <c:catAx>
        <c:axId val="234153088"/>
        <c:scaling>
          <c:orientation val="minMax"/>
        </c:scaling>
        <c:delete val="0"/>
        <c:axPos val="b"/>
        <c:numFmt formatCode="General" sourceLinked="1"/>
        <c:majorTickMark val="none"/>
        <c:minorTickMark val="none"/>
        <c:tickLblPos val="nextTo"/>
        <c:txPr>
          <a:bodyPr/>
          <a:lstStyle/>
          <a:p>
            <a:pPr>
              <a:defRPr sz="800"/>
            </a:pPr>
            <a:endParaRPr lang="pl-PL"/>
          </a:p>
        </c:txPr>
        <c:crossAx val="234154624"/>
        <c:crosses val="autoZero"/>
        <c:auto val="1"/>
        <c:lblAlgn val="ctr"/>
        <c:lblOffset val="100"/>
        <c:noMultiLvlLbl val="0"/>
      </c:catAx>
      <c:valAx>
        <c:axId val="234154624"/>
        <c:scaling>
          <c:orientation val="minMax"/>
        </c:scaling>
        <c:delete val="0"/>
        <c:axPos val="l"/>
        <c:majorGridlines/>
        <c:title>
          <c:tx>
            <c:rich>
              <a:bodyPr/>
              <a:lstStyle/>
              <a:p>
                <a:pPr>
                  <a:defRPr sz="800" b="0"/>
                </a:pPr>
                <a:r>
                  <a:rPr lang="pl-PL"/>
                  <a:t>Liczba bezrobotnych</a:t>
                </a:r>
              </a:p>
            </c:rich>
          </c:tx>
          <c:layout>
            <c:manualLayout>
              <c:xMode val="edge"/>
              <c:yMode val="edge"/>
              <c:x val="2.4176316195769647E-2"/>
              <c:y val="0.20700241041298409"/>
            </c:manualLayout>
          </c:layout>
          <c:overlay val="0"/>
        </c:title>
        <c:numFmt formatCode="General" sourceLinked="1"/>
        <c:majorTickMark val="out"/>
        <c:minorTickMark val="none"/>
        <c:tickLblPos val="nextTo"/>
        <c:txPr>
          <a:bodyPr/>
          <a:lstStyle/>
          <a:p>
            <a:pPr>
              <a:defRPr sz="800"/>
            </a:pPr>
            <a:endParaRPr lang="pl-PL"/>
          </a:p>
        </c:txPr>
        <c:crossAx val="234153088"/>
        <c:crosses val="autoZero"/>
        <c:crossBetween val="between"/>
      </c:valAx>
      <c:spPr>
        <a:noFill/>
        <a:ln w="25400">
          <a:noFill/>
        </a:ln>
      </c:spPr>
    </c:plotArea>
    <c:legend>
      <c:legendPos val="b"/>
      <c:layout>
        <c:manualLayout>
          <c:xMode val="edge"/>
          <c:yMode val="edge"/>
          <c:x val="0.40199308518334165"/>
          <c:y val="0.8821818902105889"/>
          <c:w val="0.23855218465338895"/>
          <c:h val="8.0957737425678911E-2"/>
        </c:manualLayout>
      </c:layout>
      <c:overlay val="0"/>
      <c:txPr>
        <a:bodyPr/>
        <a:lstStyle/>
        <a:p>
          <a:pPr>
            <a:defRPr sz="800" b="1"/>
          </a:pPr>
          <a:endParaRPr lang="pl-PL"/>
        </a:p>
      </c:txPr>
    </c:legend>
    <c:plotVisOnly val="1"/>
    <c:dispBlanksAs val="gap"/>
    <c:showDLblsOverMax val="0"/>
  </c:chart>
  <c:spPr>
    <a:ln>
      <a:noFill/>
    </a:ln>
  </c:spPr>
  <c:txPr>
    <a:bodyPr/>
    <a:lstStyle/>
    <a:p>
      <a:pPr>
        <a:defRPr>
          <a:latin typeface="Arial" pitchFamily="34" charset="0"/>
          <a:cs typeface="Arial" pitchFamily="34" charset="0"/>
        </a:defRPr>
      </a:pPr>
      <a:endParaRPr lang="pl-PL"/>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l-PL"/>
              <a:t>Wybrane kategorie osób bezrobotnych uczestniczących</a:t>
            </a:r>
          </a:p>
          <a:p>
            <a:pPr>
              <a:defRPr sz="1000"/>
            </a:pPr>
            <a:r>
              <a:rPr lang="pl-PL"/>
              <a:t>w poradnictwie grupowym w 2011 r.</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8350898824726734E-2"/>
          <c:y val="0.18661691058138657"/>
          <c:w val="0.86066149633009636"/>
          <c:h val="0.43664059931536198"/>
        </c:manualLayout>
      </c:layout>
      <c:bar3DChart>
        <c:barDir val="col"/>
        <c:grouping val="clustered"/>
        <c:varyColors val="0"/>
        <c:ser>
          <c:idx val="0"/>
          <c:order val="0"/>
          <c:spPr>
            <a:solidFill>
              <a:srgbClr val="0070C0"/>
            </a:soli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Arkusz1!$A$126:$A$132</c:f>
              <c:strCache>
                <c:ptCount val="7"/>
                <c:pt idx="0">
                  <c:v>bezrobotni</c:v>
                </c:pt>
                <c:pt idx="1">
                  <c:v>kobiety</c:v>
                </c:pt>
                <c:pt idx="2">
                  <c:v>do 25 r.ż.</c:v>
                </c:pt>
                <c:pt idx="3">
                  <c:v>po 50 r.ż.</c:v>
                </c:pt>
                <c:pt idx="4">
                  <c:v>długotrwale bezrobotni</c:v>
                </c:pt>
                <c:pt idx="5">
                  <c:v>zamieszkali na wsi</c:v>
                </c:pt>
                <c:pt idx="6">
                  <c:v>niepełnosprawni</c:v>
                </c:pt>
              </c:strCache>
            </c:strRef>
          </c:cat>
          <c:val>
            <c:numRef>
              <c:f>Arkusz1!$B$126:$B$132</c:f>
              <c:numCache>
                <c:formatCode>General</c:formatCode>
                <c:ptCount val="7"/>
                <c:pt idx="0">
                  <c:v>123</c:v>
                </c:pt>
                <c:pt idx="1">
                  <c:v>64</c:v>
                </c:pt>
                <c:pt idx="2">
                  <c:v>17</c:v>
                </c:pt>
                <c:pt idx="3">
                  <c:v>13</c:v>
                </c:pt>
                <c:pt idx="4">
                  <c:v>69</c:v>
                </c:pt>
                <c:pt idx="5">
                  <c:v>22</c:v>
                </c:pt>
                <c:pt idx="6">
                  <c:v>11</c:v>
                </c:pt>
              </c:numCache>
            </c:numRef>
          </c:val>
        </c:ser>
        <c:dLbls>
          <c:showLegendKey val="0"/>
          <c:showVal val="0"/>
          <c:showCatName val="0"/>
          <c:showSerName val="0"/>
          <c:showPercent val="0"/>
          <c:showBubbleSize val="0"/>
        </c:dLbls>
        <c:gapWidth val="150"/>
        <c:shape val="box"/>
        <c:axId val="234176512"/>
        <c:axId val="234178048"/>
        <c:axId val="0"/>
      </c:bar3DChart>
      <c:catAx>
        <c:axId val="234176512"/>
        <c:scaling>
          <c:orientation val="minMax"/>
        </c:scaling>
        <c:delete val="0"/>
        <c:axPos val="b"/>
        <c:numFmt formatCode="General" sourceLinked="1"/>
        <c:majorTickMark val="none"/>
        <c:minorTickMark val="none"/>
        <c:tickLblPos val="nextTo"/>
        <c:txPr>
          <a:bodyPr/>
          <a:lstStyle/>
          <a:p>
            <a:pPr>
              <a:defRPr sz="800"/>
            </a:pPr>
            <a:endParaRPr lang="pl-PL"/>
          </a:p>
        </c:txPr>
        <c:crossAx val="234178048"/>
        <c:crosses val="autoZero"/>
        <c:auto val="1"/>
        <c:lblAlgn val="ctr"/>
        <c:lblOffset val="100"/>
        <c:noMultiLvlLbl val="0"/>
      </c:catAx>
      <c:valAx>
        <c:axId val="234178048"/>
        <c:scaling>
          <c:orientation val="minMax"/>
        </c:scaling>
        <c:delete val="0"/>
        <c:axPos val="l"/>
        <c:majorGridlines/>
        <c:title>
          <c:tx>
            <c:rich>
              <a:bodyPr/>
              <a:lstStyle/>
              <a:p>
                <a:pPr>
                  <a:defRPr sz="800" b="0"/>
                </a:pPr>
                <a:r>
                  <a:rPr lang="pl-PL"/>
                  <a:t>Liczba bezrobotnych</a:t>
                </a:r>
              </a:p>
            </c:rich>
          </c:tx>
          <c:layout>
            <c:manualLayout>
              <c:xMode val="edge"/>
              <c:yMode val="edge"/>
              <c:x val="2.4176290463692036E-2"/>
              <c:y val="0.20700238962666981"/>
            </c:manualLayout>
          </c:layout>
          <c:overlay val="0"/>
        </c:title>
        <c:numFmt formatCode="General" sourceLinked="1"/>
        <c:majorTickMark val="out"/>
        <c:minorTickMark val="none"/>
        <c:tickLblPos val="nextTo"/>
        <c:txPr>
          <a:bodyPr/>
          <a:lstStyle/>
          <a:p>
            <a:pPr>
              <a:defRPr sz="800"/>
            </a:pPr>
            <a:endParaRPr lang="pl-PL"/>
          </a:p>
        </c:txPr>
        <c:crossAx val="234176512"/>
        <c:crosses val="autoZero"/>
        <c:crossBetween val="between"/>
      </c:valAx>
      <c:spPr>
        <a:noFill/>
        <a:ln w="25400">
          <a:noFill/>
        </a:ln>
      </c:spPr>
    </c:plotArea>
    <c:plotVisOnly val="1"/>
    <c:dispBlanksAs val="gap"/>
    <c:showDLblsOverMax val="0"/>
  </c:chart>
  <c:spPr>
    <a:ln>
      <a:noFill/>
    </a:ln>
  </c:spPr>
  <c:txPr>
    <a:bodyPr/>
    <a:lstStyle/>
    <a:p>
      <a:pPr>
        <a:defRPr>
          <a:latin typeface="Arial" pitchFamily="34" charset="0"/>
          <a:cs typeface="Arial" pitchFamily="34" charset="0"/>
        </a:defRPr>
      </a:pPr>
      <a:endParaRPr lang="pl-PL"/>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l-PL"/>
              <a:t>Wykształcenie osób bezrobotnych uczestniczących</a:t>
            </a:r>
          </a:p>
          <a:p>
            <a:pPr>
              <a:defRPr sz="1000"/>
            </a:pPr>
            <a:r>
              <a:rPr lang="pl-PL"/>
              <a:t>w zajęciach aktywizacyjnych</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6876423611111111"/>
          <c:y val="0.13696078431372549"/>
          <c:w val="0.6922649305555556"/>
          <c:h val="0.73808431372549022"/>
        </c:manualLayout>
      </c:layout>
      <c:bar3DChart>
        <c:barDir val="bar"/>
        <c:grouping val="clustered"/>
        <c:varyColors val="0"/>
        <c:ser>
          <c:idx val="0"/>
          <c:order val="0"/>
          <c:tx>
            <c:strRef>
              <c:f>Arkusz1!$C$94</c:f>
              <c:strCache>
                <c:ptCount val="1"/>
                <c:pt idx="0">
                  <c:v>rok 2011</c:v>
                </c:pt>
              </c:strCache>
            </c:strRef>
          </c:tx>
          <c:spPr>
            <a:solidFill>
              <a:srgbClr val="1F497D">
                <a:lumMod val="20000"/>
                <a:lumOff val="80000"/>
              </a:srgbClr>
            </a:solidFill>
          </c:spPr>
          <c:invertIfNegative val="0"/>
          <c:dPt>
            <c:idx val="4"/>
            <c:invertIfNegative val="0"/>
            <c:bubble3D val="0"/>
          </c:dPt>
          <c:dLbls>
            <c:txPr>
              <a:bodyPr/>
              <a:lstStyle/>
              <a:p>
                <a:pPr>
                  <a:defRPr sz="600"/>
                </a:pPr>
                <a:endParaRPr lang="pl-PL"/>
              </a:p>
            </c:txPr>
            <c:showLegendKey val="0"/>
            <c:showVal val="1"/>
            <c:showCatName val="0"/>
            <c:showSerName val="0"/>
            <c:showPercent val="0"/>
            <c:showBubbleSize val="0"/>
            <c:showLeaderLines val="0"/>
          </c:dLbls>
          <c:cat>
            <c:strRef>
              <c:f>Arkusz1!$A$95:$A$99</c:f>
              <c:strCache>
                <c:ptCount val="5"/>
                <c:pt idx="0">
                  <c:v>wyższe</c:v>
                </c:pt>
                <c:pt idx="1">
                  <c:v>policealne i średnie zawodowe</c:v>
                </c:pt>
                <c:pt idx="2">
                  <c:v>średnie ogólnokształcące</c:v>
                </c:pt>
                <c:pt idx="3">
                  <c:v>zasadnicze zawodowe</c:v>
                </c:pt>
                <c:pt idx="4">
                  <c:v>gimnazjalne i poniżej </c:v>
                </c:pt>
              </c:strCache>
            </c:strRef>
          </c:cat>
          <c:val>
            <c:numRef>
              <c:f>Arkusz1!$C$95:$C$99</c:f>
              <c:numCache>
                <c:formatCode>General</c:formatCode>
                <c:ptCount val="5"/>
                <c:pt idx="0">
                  <c:v>174</c:v>
                </c:pt>
                <c:pt idx="1">
                  <c:v>262</c:v>
                </c:pt>
                <c:pt idx="2">
                  <c:v>184</c:v>
                </c:pt>
                <c:pt idx="3">
                  <c:v>170</c:v>
                </c:pt>
                <c:pt idx="4">
                  <c:v>165</c:v>
                </c:pt>
              </c:numCache>
            </c:numRef>
          </c:val>
        </c:ser>
        <c:ser>
          <c:idx val="1"/>
          <c:order val="1"/>
          <c:tx>
            <c:strRef>
              <c:f>Arkusz1!$B$94</c:f>
              <c:strCache>
                <c:ptCount val="1"/>
                <c:pt idx="0">
                  <c:v>rok 2010</c:v>
                </c:pt>
              </c:strCache>
            </c:strRef>
          </c:tx>
          <c:spPr>
            <a:gradFill flip="none" rotWithShape="1">
              <a:gsLst>
                <a:gs pos="0">
                  <a:srgbClr val="1F497D">
                    <a:lumMod val="60000"/>
                    <a:lumOff val="40000"/>
                    <a:shade val="30000"/>
                    <a:satMod val="115000"/>
                  </a:srgbClr>
                </a:gs>
                <a:gs pos="50000">
                  <a:srgbClr val="1F497D">
                    <a:lumMod val="60000"/>
                    <a:lumOff val="40000"/>
                    <a:shade val="67500"/>
                    <a:satMod val="115000"/>
                  </a:srgbClr>
                </a:gs>
                <a:gs pos="100000">
                  <a:srgbClr val="1F497D">
                    <a:lumMod val="60000"/>
                    <a:lumOff val="40000"/>
                    <a:shade val="100000"/>
                    <a:satMod val="115000"/>
                  </a:srgbClr>
                </a:gs>
              </a:gsLst>
              <a:lin ang="0" scaled="1"/>
              <a:tileRect/>
            </a:gra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Arkusz1!$A$95:$A$99</c:f>
              <c:strCache>
                <c:ptCount val="5"/>
                <c:pt idx="0">
                  <c:v>wyższe</c:v>
                </c:pt>
                <c:pt idx="1">
                  <c:v>policealne i średnie zawodowe</c:v>
                </c:pt>
                <c:pt idx="2">
                  <c:v>średnie ogólnokształcące</c:v>
                </c:pt>
                <c:pt idx="3">
                  <c:v>zasadnicze zawodowe</c:v>
                </c:pt>
                <c:pt idx="4">
                  <c:v>gimnazjalne i poniżej </c:v>
                </c:pt>
              </c:strCache>
            </c:strRef>
          </c:cat>
          <c:val>
            <c:numRef>
              <c:f>Arkusz1!$B$95:$B$99</c:f>
              <c:numCache>
                <c:formatCode>General</c:formatCode>
                <c:ptCount val="5"/>
                <c:pt idx="0">
                  <c:v>123</c:v>
                </c:pt>
                <c:pt idx="1">
                  <c:v>150</c:v>
                </c:pt>
                <c:pt idx="2">
                  <c:v>111</c:v>
                </c:pt>
                <c:pt idx="3">
                  <c:v>122</c:v>
                </c:pt>
                <c:pt idx="4">
                  <c:v>201</c:v>
                </c:pt>
              </c:numCache>
            </c:numRef>
          </c:val>
        </c:ser>
        <c:dLbls>
          <c:showLegendKey val="0"/>
          <c:showVal val="0"/>
          <c:showCatName val="0"/>
          <c:showSerName val="0"/>
          <c:showPercent val="0"/>
          <c:showBubbleSize val="0"/>
        </c:dLbls>
        <c:gapWidth val="150"/>
        <c:shape val="box"/>
        <c:axId val="234200448"/>
        <c:axId val="234235008"/>
        <c:axId val="0"/>
      </c:bar3DChart>
      <c:catAx>
        <c:axId val="234200448"/>
        <c:scaling>
          <c:orientation val="minMax"/>
        </c:scaling>
        <c:delete val="0"/>
        <c:axPos val="l"/>
        <c:numFmt formatCode="General" sourceLinked="1"/>
        <c:majorTickMark val="out"/>
        <c:minorTickMark val="none"/>
        <c:tickLblPos val="nextTo"/>
        <c:txPr>
          <a:bodyPr/>
          <a:lstStyle/>
          <a:p>
            <a:pPr>
              <a:defRPr sz="800"/>
            </a:pPr>
            <a:endParaRPr lang="pl-PL"/>
          </a:p>
        </c:txPr>
        <c:crossAx val="234235008"/>
        <c:crosses val="autoZero"/>
        <c:auto val="1"/>
        <c:lblAlgn val="ctr"/>
        <c:lblOffset val="100"/>
        <c:noMultiLvlLbl val="0"/>
      </c:catAx>
      <c:valAx>
        <c:axId val="234235008"/>
        <c:scaling>
          <c:orientation val="minMax"/>
        </c:scaling>
        <c:delete val="0"/>
        <c:axPos val="b"/>
        <c:majorGridlines/>
        <c:numFmt formatCode="General" sourceLinked="1"/>
        <c:majorTickMark val="out"/>
        <c:minorTickMark val="none"/>
        <c:tickLblPos val="nextTo"/>
        <c:txPr>
          <a:bodyPr/>
          <a:lstStyle/>
          <a:p>
            <a:pPr>
              <a:defRPr sz="800"/>
            </a:pPr>
            <a:endParaRPr lang="pl-PL"/>
          </a:p>
        </c:txPr>
        <c:crossAx val="234200448"/>
        <c:crosses val="autoZero"/>
        <c:crossBetween val="between"/>
      </c:valAx>
      <c:spPr>
        <a:noFill/>
        <a:ln w="25400">
          <a:noFill/>
        </a:ln>
      </c:spPr>
    </c:plotArea>
    <c:legend>
      <c:legendPos val="b"/>
      <c:layout>
        <c:manualLayout>
          <c:xMode val="edge"/>
          <c:yMode val="edge"/>
          <c:x val="0.36714947916666668"/>
          <c:y val="0.92839444444444441"/>
          <c:w val="0.30622178477690293"/>
          <c:h val="6.8729585885097699E-2"/>
        </c:manualLayout>
      </c:layout>
      <c:overlay val="0"/>
      <c:txPr>
        <a:bodyPr/>
        <a:lstStyle/>
        <a:p>
          <a:pPr>
            <a:defRPr sz="800" b="1"/>
          </a:pPr>
          <a:endParaRPr lang="pl-PL"/>
        </a:p>
      </c:txPr>
    </c:legend>
    <c:plotVisOnly val="1"/>
    <c:dispBlanksAs val="gap"/>
    <c:showDLblsOverMax val="0"/>
  </c:chart>
  <c:spPr>
    <a:ln>
      <a:noFill/>
    </a:ln>
  </c:spPr>
  <c:txPr>
    <a:bodyPr/>
    <a:lstStyle/>
    <a:p>
      <a:pPr>
        <a:defRPr>
          <a:latin typeface="Arial" pitchFamily="34" charset="0"/>
          <a:cs typeface="Arial" pitchFamily="34" charset="0"/>
        </a:defRPr>
      </a:pPr>
      <a:endParaRPr lang="pl-PL"/>
    </a:p>
  </c:txPr>
  <c:externalData r:id="rId2">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pl-PL"/>
              <a:t>Wybrane kategorie osób bezrobotnych uczestniczących</a:t>
            </a:r>
          </a:p>
          <a:p>
            <a:pPr>
              <a:defRPr sz="1000"/>
            </a:pPr>
            <a:r>
              <a:rPr lang="pl-PL"/>
              <a:t>w zajęciach aktywizacyjnych</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87434880628894E-2"/>
          <c:y val="0.18385411858710013"/>
          <c:w val="0.86066149633009636"/>
          <c:h val="0.3665857392825897"/>
        </c:manualLayout>
      </c:layout>
      <c:bar3DChart>
        <c:barDir val="col"/>
        <c:grouping val="clustered"/>
        <c:varyColors val="0"/>
        <c:ser>
          <c:idx val="0"/>
          <c:order val="0"/>
          <c:tx>
            <c:strRef>
              <c:f>Arkusz1!$B$107</c:f>
              <c:strCache>
                <c:ptCount val="1"/>
                <c:pt idx="0">
                  <c:v>rok 2010</c:v>
                </c:pt>
              </c:strCache>
            </c:strRef>
          </c:tx>
          <c:spPr>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lin ang="0" scaled="1"/>
              <a:tileRect/>
            </a:gra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Arkusz1!$A$108:$A$115</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Arkusz1!$B$108:$B$115</c:f>
              <c:numCache>
                <c:formatCode>General</c:formatCode>
                <c:ptCount val="8"/>
                <c:pt idx="0">
                  <c:v>417</c:v>
                </c:pt>
                <c:pt idx="1">
                  <c:v>249</c:v>
                </c:pt>
                <c:pt idx="2">
                  <c:v>75</c:v>
                </c:pt>
                <c:pt idx="3">
                  <c:v>56</c:v>
                </c:pt>
                <c:pt idx="4">
                  <c:v>226</c:v>
                </c:pt>
                <c:pt idx="5">
                  <c:v>169</c:v>
                </c:pt>
                <c:pt idx="6">
                  <c:v>57</c:v>
                </c:pt>
                <c:pt idx="7">
                  <c:v>0</c:v>
                </c:pt>
              </c:numCache>
            </c:numRef>
          </c:val>
        </c:ser>
        <c:ser>
          <c:idx val="1"/>
          <c:order val="1"/>
          <c:tx>
            <c:strRef>
              <c:f>Arkusz1!$C$107</c:f>
              <c:strCache>
                <c:ptCount val="1"/>
                <c:pt idx="0">
                  <c:v>rok 2011</c:v>
                </c:pt>
              </c:strCache>
            </c:strRef>
          </c:tx>
          <c:spPr>
            <a:solidFill>
              <a:srgbClr val="4F81BD">
                <a:lumMod val="20000"/>
                <a:lumOff val="80000"/>
              </a:srgbClr>
            </a:solidFill>
          </c:spPr>
          <c:invertIfNegative val="0"/>
          <c:dLbls>
            <c:txPr>
              <a:bodyPr/>
              <a:lstStyle/>
              <a:p>
                <a:pPr>
                  <a:defRPr sz="600"/>
                </a:pPr>
                <a:endParaRPr lang="pl-PL"/>
              </a:p>
            </c:txPr>
            <c:showLegendKey val="0"/>
            <c:showVal val="1"/>
            <c:showCatName val="0"/>
            <c:showSerName val="0"/>
            <c:showPercent val="0"/>
            <c:showBubbleSize val="0"/>
            <c:showLeaderLines val="0"/>
          </c:dLbls>
          <c:cat>
            <c:strRef>
              <c:f>Arkusz1!$A$108:$A$115</c:f>
              <c:strCache>
                <c:ptCount val="8"/>
                <c:pt idx="0">
                  <c:v>bezrobotni</c:v>
                </c:pt>
                <c:pt idx="1">
                  <c:v>kobiety</c:v>
                </c:pt>
                <c:pt idx="2">
                  <c:v>do 25 r.ż.</c:v>
                </c:pt>
                <c:pt idx="3">
                  <c:v>po 50 r.ż.</c:v>
                </c:pt>
                <c:pt idx="4">
                  <c:v>długotrwale bezrobotni</c:v>
                </c:pt>
                <c:pt idx="5">
                  <c:v>zamieszkali na wsi</c:v>
                </c:pt>
                <c:pt idx="6">
                  <c:v>niepełnosprawni</c:v>
                </c:pt>
                <c:pt idx="7">
                  <c:v>cudzoziemcy</c:v>
                </c:pt>
              </c:strCache>
            </c:strRef>
          </c:cat>
          <c:val>
            <c:numRef>
              <c:f>Arkusz1!$C$108:$C$115</c:f>
              <c:numCache>
                <c:formatCode>General</c:formatCode>
                <c:ptCount val="8"/>
                <c:pt idx="0">
                  <c:v>684</c:v>
                </c:pt>
                <c:pt idx="1">
                  <c:v>394</c:v>
                </c:pt>
                <c:pt idx="2">
                  <c:v>224</c:v>
                </c:pt>
                <c:pt idx="3">
                  <c:v>66</c:v>
                </c:pt>
                <c:pt idx="4">
                  <c:v>304</c:v>
                </c:pt>
                <c:pt idx="5">
                  <c:v>315</c:v>
                </c:pt>
                <c:pt idx="6">
                  <c:v>16</c:v>
                </c:pt>
                <c:pt idx="7">
                  <c:v>1</c:v>
                </c:pt>
              </c:numCache>
            </c:numRef>
          </c:val>
        </c:ser>
        <c:dLbls>
          <c:showLegendKey val="0"/>
          <c:showVal val="0"/>
          <c:showCatName val="0"/>
          <c:showSerName val="0"/>
          <c:showPercent val="0"/>
          <c:showBubbleSize val="0"/>
        </c:dLbls>
        <c:gapWidth val="150"/>
        <c:shape val="box"/>
        <c:axId val="234265600"/>
        <c:axId val="234267392"/>
        <c:axId val="0"/>
      </c:bar3DChart>
      <c:catAx>
        <c:axId val="234265600"/>
        <c:scaling>
          <c:orientation val="minMax"/>
        </c:scaling>
        <c:delete val="0"/>
        <c:axPos val="b"/>
        <c:numFmt formatCode="General" sourceLinked="1"/>
        <c:majorTickMark val="none"/>
        <c:minorTickMark val="none"/>
        <c:tickLblPos val="nextTo"/>
        <c:txPr>
          <a:bodyPr/>
          <a:lstStyle/>
          <a:p>
            <a:pPr>
              <a:defRPr sz="800"/>
            </a:pPr>
            <a:endParaRPr lang="pl-PL"/>
          </a:p>
        </c:txPr>
        <c:crossAx val="234267392"/>
        <c:crosses val="autoZero"/>
        <c:auto val="1"/>
        <c:lblAlgn val="ctr"/>
        <c:lblOffset val="100"/>
        <c:noMultiLvlLbl val="0"/>
      </c:catAx>
      <c:valAx>
        <c:axId val="234267392"/>
        <c:scaling>
          <c:orientation val="minMax"/>
        </c:scaling>
        <c:delete val="0"/>
        <c:axPos val="l"/>
        <c:majorGridlines/>
        <c:title>
          <c:tx>
            <c:rich>
              <a:bodyPr/>
              <a:lstStyle/>
              <a:p>
                <a:pPr>
                  <a:defRPr sz="800" b="0"/>
                </a:pPr>
                <a:r>
                  <a:rPr lang="pl-PL"/>
                  <a:t>Liczba bezrobotnych</a:t>
                </a:r>
              </a:p>
            </c:rich>
          </c:tx>
          <c:layout>
            <c:manualLayout>
              <c:xMode val="edge"/>
              <c:yMode val="edge"/>
              <c:x val="2.4176316195769647E-2"/>
              <c:y val="0.20700241041298409"/>
            </c:manualLayout>
          </c:layout>
          <c:overlay val="0"/>
        </c:title>
        <c:numFmt formatCode="General" sourceLinked="1"/>
        <c:majorTickMark val="out"/>
        <c:minorTickMark val="none"/>
        <c:tickLblPos val="nextTo"/>
        <c:txPr>
          <a:bodyPr/>
          <a:lstStyle/>
          <a:p>
            <a:pPr>
              <a:defRPr sz="800"/>
            </a:pPr>
            <a:endParaRPr lang="pl-PL"/>
          </a:p>
        </c:txPr>
        <c:crossAx val="234265600"/>
        <c:crosses val="autoZero"/>
        <c:crossBetween val="between"/>
      </c:valAx>
      <c:spPr>
        <a:noFill/>
        <a:ln w="25400">
          <a:noFill/>
        </a:ln>
      </c:spPr>
    </c:plotArea>
    <c:legend>
      <c:legendPos val="b"/>
      <c:layout>
        <c:manualLayout>
          <c:xMode val="edge"/>
          <c:yMode val="edge"/>
          <c:x val="0.40199308518334165"/>
          <c:y val="0.8821818902105889"/>
          <c:w val="0.23855218465338895"/>
          <c:h val="8.0957737425678911E-2"/>
        </c:manualLayout>
      </c:layout>
      <c:overlay val="0"/>
      <c:txPr>
        <a:bodyPr/>
        <a:lstStyle/>
        <a:p>
          <a:pPr>
            <a:defRPr sz="800" b="1"/>
          </a:pPr>
          <a:endParaRPr lang="pl-PL"/>
        </a:p>
      </c:txPr>
    </c:legend>
    <c:plotVisOnly val="1"/>
    <c:dispBlanksAs val="gap"/>
    <c:showDLblsOverMax val="0"/>
  </c:chart>
  <c:spPr>
    <a:ln>
      <a:noFill/>
    </a:ln>
  </c:spPr>
  <c:txPr>
    <a:bodyPr/>
    <a:lstStyle/>
    <a:p>
      <a:pPr>
        <a:defRPr>
          <a:latin typeface="Arial" pitchFamily="34" charset="0"/>
          <a:cs typeface="Arial" pitchFamily="34" charset="0"/>
        </a:defRPr>
      </a:pPr>
      <a:endParaRPr lang="pl-PL"/>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100">
                <a:latin typeface="Times New Roman" pitchFamily="18" charset="0"/>
                <a:cs typeface="Times New Roman" pitchFamily="18" charset="0"/>
              </a:rPr>
              <a:t>Napływ i odpływ bezrobotnych w województwie lubelskim </a:t>
            </a:r>
            <a:br>
              <a:rPr lang="pl-PL" sz="1100">
                <a:latin typeface="Times New Roman" pitchFamily="18" charset="0"/>
                <a:cs typeface="Times New Roman" pitchFamily="18" charset="0"/>
              </a:rPr>
            </a:br>
            <a:r>
              <a:rPr lang="pl-PL" sz="1100">
                <a:latin typeface="Times New Roman" pitchFamily="18" charset="0"/>
                <a:cs typeface="Times New Roman" pitchFamily="18" charset="0"/>
              </a:rPr>
              <a:t>w poszczególnych miesiącach 2011 roku</a:t>
            </a:r>
          </a:p>
        </c:rich>
      </c:tx>
      <c:overlay val="0"/>
    </c:title>
    <c:autoTitleDeleted val="0"/>
    <c:view3D>
      <c:rotX val="10"/>
      <c:rotY val="20"/>
      <c:rAngAx val="0"/>
      <c:perspective val="20"/>
    </c:view3D>
    <c:floor>
      <c:thickness val="0"/>
    </c:floor>
    <c:sideWall>
      <c:thickness val="0"/>
    </c:sideWall>
    <c:backWall>
      <c:thickness val="0"/>
    </c:backWall>
    <c:plotArea>
      <c:layout/>
      <c:bar3DChart>
        <c:barDir val="col"/>
        <c:grouping val="standard"/>
        <c:varyColors val="0"/>
        <c:ser>
          <c:idx val="0"/>
          <c:order val="0"/>
          <c:tx>
            <c:strRef>
              <c:f>Arkusz1!$B$1</c:f>
              <c:strCache>
                <c:ptCount val="1"/>
                <c:pt idx="0">
                  <c:v>napływ bezrobotnych</c:v>
                </c:pt>
              </c:strCache>
            </c:strRef>
          </c:tx>
          <c:spPr>
            <a:solidFill>
              <a:schemeClr val="tx2">
                <a:lumMod val="20000"/>
                <a:lumOff val="80000"/>
              </a:schemeClr>
            </a:solidFill>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17411</c:v>
                </c:pt>
                <c:pt idx="1">
                  <c:v>11965</c:v>
                </c:pt>
                <c:pt idx="2">
                  <c:v>12089</c:v>
                </c:pt>
                <c:pt idx="3">
                  <c:v>8578</c:v>
                </c:pt>
                <c:pt idx="4">
                  <c:v>8551</c:v>
                </c:pt>
                <c:pt idx="5">
                  <c:v>8620</c:v>
                </c:pt>
                <c:pt idx="6">
                  <c:v>10694</c:v>
                </c:pt>
                <c:pt idx="7">
                  <c:v>10705</c:v>
                </c:pt>
                <c:pt idx="8">
                  <c:v>12762</c:v>
                </c:pt>
                <c:pt idx="9">
                  <c:v>11778</c:v>
                </c:pt>
                <c:pt idx="10">
                  <c:v>13426</c:v>
                </c:pt>
                <c:pt idx="11">
                  <c:v>13532</c:v>
                </c:pt>
              </c:numCache>
            </c:numRef>
          </c:val>
          <c:shape val="cylinder"/>
        </c:ser>
        <c:ser>
          <c:idx val="1"/>
          <c:order val="1"/>
          <c:tx>
            <c:strRef>
              <c:f>Arkusz1!$C$1</c:f>
              <c:strCache>
                <c:ptCount val="1"/>
                <c:pt idx="0">
                  <c:v>wyłączeni z ewidencji</c:v>
                </c:pt>
              </c:strCache>
            </c:strRef>
          </c:tx>
          <c:spPr>
            <a:solidFill>
              <a:schemeClr val="accent1"/>
            </a:solidFill>
          </c:spPr>
          <c:invertIfNegative val="0"/>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7962</c:v>
                </c:pt>
                <c:pt idx="1">
                  <c:v>8632</c:v>
                </c:pt>
                <c:pt idx="2">
                  <c:v>12552</c:v>
                </c:pt>
                <c:pt idx="3">
                  <c:v>13944</c:v>
                </c:pt>
                <c:pt idx="4">
                  <c:v>13365</c:v>
                </c:pt>
                <c:pt idx="5">
                  <c:v>14300</c:v>
                </c:pt>
                <c:pt idx="6">
                  <c:v>12371</c:v>
                </c:pt>
                <c:pt idx="7">
                  <c:v>11681</c:v>
                </c:pt>
                <c:pt idx="8">
                  <c:v>12863</c:v>
                </c:pt>
                <c:pt idx="9">
                  <c:v>11518</c:v>
                </c:pt>
                <c:pt idx="10">
                  <c:v>9211</c:v>
                </c:pt>
                <c:pt idx="11">
                  <c:v>8980</c:v>
                </c:pt>
              </c:numCache>
            </c:numRef>
          </c:val>
          <c:shape val="box"/>
        </c:ser>
        <c:dLbls>
          <c:showLegendKey val="0"/>
          <c:showVal val="0"/>
          <c:showCatName val="0"/>
          <c:showSerName val="0"/>
          <c:showPercent val="0"/>
          <c:showBubbleSize val="0"/>
        </c:dLbls>
        <c:gapWidth val="75"/>
        <c:shape val="pyramid"/>
        <c:axId val="159940992"/>
        <c:axId val="159942528"/>
        <c:axId val="276027584"/>
      </c:bar3DChart>
      <c:catAx>
        <c:axId val="159940992"/>
        <c:scaling>
          <c:orientation val="minMax"/>
        </c:scaling>
        <c:delete val="0"/>
        <c:axPos val="b"/>
        <c:majorTickMark val="none"/>
        <c:minorTickMark val="none"/>
        <c:tickLblPos val="nextTo"/>
        <c:crossAx val="159942528"/>
        <c:crosses val="autoZero"/>
        <c:auto val="1"/>
        <c:lblAlgn val="ctr"/>
        <c:lblOffset val="100"/>
        <c:noMultiLvlLbl val="0"/>
      </c:catAx>
      <c:valAx>
        <c:axId val="159942528"/>
        <c:scaling>
          <c:orientation val="minMax"/>
          <c:max val="18000"/>
        </c:scaling>
        <c:delete val="0"/>
        <c:axPos val="l"/>
        <c:majorGridlines/>
        <c:numFmt formatCode="General" sourceLinked="1"/>
        <c:majorTickMark val="none"/>
        <c:minorTickMark val="none"/>
        <c:tickLblPos val="nextTo"/>
        <c:spPr>
          <a:ln w="9525">
            <a:noFill/>
          </a:ln>
        </c:spPr>
        <c:crossAx val="159940992"/>
        <c:crosses val="autoZero"/>
        <c:crossBetween val="between"/>
        <c:majorUnit val="3000"/>
        <c:minorUnit val="1000"/>
      </c:valAx>
      <c:serAx>
        <c:axId val="276027584"/>
        <c:scaling>
          <c:orientation val="minMax"/>
        </c:scaling>
        <c:delete val="1"/>
        <c:axPos val="b"/>
        <c:majorTickMark val="out"/>
        <c:minorTickMark val="none"/>
        <c:tickLblPos val="nextTo"/>
        <c:crossAx val="159942528"/>
        <c:crosses val="autoZero"/>
      </c:ser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Times New Roman" pitchFamily="18" charset="0"/>
                <a:cs typeface="Times New Roman" pitchFamily="18" charset="0"/>
              </a:defRPr>
            </a:pPr>
            <a:r>
              <a:rPr lang="pl-PL" sz="1100">
                <a:latin typeface="Times New Roman" pitchFamily="18" charset="0"/>
                <a:cs typeface="Times New Roman" pitchFamily="18" charset="0"/>
              </a:rPr>
              <a:t>Główne przyczyny odpływu bezrobotnych w 2010  </a:t>
            </a:r>
            <a:r>
              <a:rPr lang="pl-PL" sz="1100" baseline="0">
                <a:latin typeface="Times New Roman" pitchFamily="18" charset="0"/>
                <a:cs typeface="Times New Roman" pitchFamily="18" charset="0"/>
              </a:rPr>
              <a:t>i w 2011 roku</a:t>
            </a:r>
            <a:endParaRPr lang="pl-PL" sz="11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pPr>
        <a:noFill/>
      </c:spPr>
    </c:sideWall>
    <c:backWall>
      <c:thickness val="0"/>
      <c:spPr>
        <a:noFill/>
      </c:spPr>
    </c:backWall>
    <c:plotArea>
      <c:layout/>
      <c:bar3DChart>
        <c:barDir val="col"/>
        <c:grouping val="clustered"/>
        <c:varyColors val="0"/>
        <c:ser>
          <c:idx val="0"/>
          <c:order val="0"/>
          <c:tx>
            <c:strRef>
              <c:f>Arkusz1!$B$1</c:f>
              <c:strCache>
                <c:ptCount val="1"/>
                <c:pt idx="0">
                  <c:v>2010 r.</c:v>
                </c:pt>
              </c:strCache>
            </c:strRef>
          </c:tx>
          <c:spPr>
            <a:solidFill>
              <a:schemeClr val="tx2"/>
            </a:solidFill>
            <a:scene3d>
              <a:camera prst="orthographicFront"/>
              <a:lightRig rig="threePt" dir="t"/>
            </a:scene3d>
            <a:sp3d/>
          </c:spPr>
          <c:invertIfNegative val="0"/>
          <c:dLbls>
            <c:txPr>
              <a:bodyPr/>
              <a:lstStyle/>
              <a:p>
                <a:pPr>
                  <a:defRPr sz="8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Arkusz1!$A$2:$A$9</c:f>
              <c:strCache>
                <c:ptCount val="8"/>
                <c:pt idx="0">
                  <c:v>podjęcia pracy</c:v>
                </c:pt>
                <c:pt idx="1">
                  <c:v>podjęcia pracy niesubsydiowanej</c:v>
                </c:pt>
                <c:pt idx="2">
                  <c:v>podjęcia pracy subsydiowanej</c:v>
                </c:pt>
                <c:pt idx="3">
                  <c:v>niepotwierdzenie gotowości do pracy</c:v>
                </c:pt>
                <c:pt idx="4">
                  <c:v>rozpoczęcie szkolenia</c:v>
                </c:pt>
                <c:pt idx="5">
                  <c:v>rozpoczęcie stażu</c:v>
                </c:pt>
                <c:pt idx="6">
                  <c:v>rozpoczęcie przygotowania zawodowego dorosłych</c:v>
                </c:pt>
                <c:pt idx="7">
                  <c:v>rozpoczecie prac społecznie użytecznych</c:v>
                </c:pt>
              </c:strCache>
            </c:strRef>
          </c:cat>
          <c:val>
            <c:numRef>
              <c:f>Arkusz1!$B$2:$B$9</c:f>
              <c:numCache>
                <c:formatCode>General</c:formatCode>
                <c:ptCount val="8"/>
                <c:pt idx="0">
                  <c:v>57625</c:v>
                </c:pt>
                <c:pt idx="1">
                  <c:v>44328</c:v>
                </c:pt>
                <c:pt idx="2">
                  <c:v>13297</c:v>
                </c:pt>
                <c:pt idx="3">
                  <c:v>44851</c:v>
                </c:pt>
                <c:pt idx="4">
                  <c:v>9932</c:v>
                </c:pt>
                <c:pt idx="5">
                  <c:v>25887</c:v>
                </c:pt>
                <c:pt idx="6">
                  <c:v>3</c:v>
                </c:pt>
                <c:pt idx="7">
                  <c:v>1839</c:v>
                </c:pt>
              </c:numCache>
            </c:numRef>
          </c:val>
        </c:ser>
        <c:ser>
          <c:idx val="1"/>
          <c:order val="1"/>
          <c:tx>
            <c:strRef>
              <c:f>Arkusz1!$C$1</c:f>
              <c:strCache>
                <c:ptCount val="1"/>
                <c:pt idx="0">
                  <c:v>2011 r.</c:v>
                </c:pt>
              </c:strCache>
            </c:strRef>
          </c:tx>
          <c:spPr>
            <a:solidFill>
              <a:schemeClr val="tx2">
                <a:lumMod val="20000"/>
                <a:lumOff val="80000"/>
              </a:schemeClr>
            </a:solidFill>
          </c:spPr>
          <c:invertIfNegative val="0"/>
          <c:dLbls>
            <c:dLbl>
              <c:idx val="0"/>
              <c:layout>
                <c:manualLayout>
                  <c:x val="1.3888888888888888E-2"/>
                  <c:y val="0"/>
                </c:manualLayout>
              </c:layout>
              <c:showLegendKey val="0"/>
              <c:showVal val="1"/>
              <c:showCatName val="0"/>
              <c:showSerName val="0"/>
              <c:showPercent val="0"/>
              <c:showBubbleSize val="0"/>
            </c:dLbl>
            <c:dLbl>
              <c:idx val="1"/>
              <c:layout>
                <c:manualLayout>
                  <c:x val="1.6203703703703703E-2"/>
                  <c:y val="0"/>
                </c:manualLayout>
              </c:layout>
              <c:showLegendKey val="0"/>
              <c:showVal val="1"/>
              <c:showCatName val="0"/>
              <c:showSerName val="0"/>
              <c:showPercent val="0"/>
              <c:showBubbleSize val="0"/>
            </c:dLbl>
            <c:dLbl>
              <c:idx val="2"/>
              <c:layout>
                <c:manualLayout>
                  <c:x val="1.3888888888888888E-2"/>
                  <c:y val="0"/>
                </c:manualLayout>
              </c:layout>
              <c:showLegendKey val="0"/>
              <c:showVal val="1"/>
              <c:showCatName val="0"/>
              <c:showSerName val="0"/>
              <c:showPercent val="0"/>
              <c:showBubbleSize val="0"/>
            </c:dLbl>
            <c:dLbl>
              <c:idx val="3"/>
              <c:layout>
                <c:manualLayout>
                  <c:x val="2.7777777777777776E-2"/>
                  <c:y val="-6.5980469780944836E-3"/>
                </c:manualLayout>
              </c:layout>
              <c:showLegendKey val="0"/>
              <c:showVal val="1"/>
              <c:showCatName val="0"/>
              <c:showSerName val="0"/>
              <c:showPercent val="0"/>
              <c:showBubbleSize val="0"/>
            </c:dLbl>
            <c:dLbl>
              <c:idx val="4"/>
              <c:layout>
                <c:manualLayout>
                  <c:x val="1.1574074074074073E-2"/>
                  <c:y val="-6.5980469780944836E-3"/>
                </c:manualLayout>
              </c:layout>
              <c:showLegendKey val="0"/>
              <c:showVal val="1"/>
              <c:showCatName val="0"/>
              <c:showSerName val="0"/>
              <c:showPercent val="0"/>
              <c:showBubbleSize val="0"/>
            </c:dLbl>
            <c:dLbl>
              <c:idx val="5"/>
              <c:layout>
                <c:manualLayout>
                  <c:x val="2.7777777777777863E-2"/>
                  <c:y val="0"/>
                </c:manualLayout>
              </c:layout>
              <c:showLegendKey val="0"/>
              <c:showVal val="1"/>
              <c:showCatName val="0"/>
              <c:showSerName val="0"/>
              <c:showPercent val="0"/>
              <c:showBubbleSize val="0"/>
            </c:dLbl>
            <c:dLbl>
              <c:idx val="7"/>
              <c:layout>
                <c:manualLayout>
                  <c:x val="2.3148148148148147E-2"/>
                  <c:y val="-6.5980469780944836E-3"/>
                </c:manualLayout>
              </c:layout>
              <c:showLegendKey val="0"/>
              <c:showVal val="1"/>
              <c:showCatName val="0"/>
              <c:showSerName val="0"/>
              <c:showPercent val="0"/>
              <c:showBubbleSize val="0"/>
            </c:dLbl>
            <c:txPr>
              <a:bodyPr/>
              <a:lstStyle/>
              <a:p>
                <a:pPr>
                  <a:defRPr sz="800">
                    <a:latin typeface="Times New Roman" pitchFamily="18" charset="0"/>
                    <a:cs typeface="Times New Roman" pitchFamily="18" charset="0"/>
                  </a:defRPr>
                </a:pPr>
                <a:endParaRPr lang="pl-PL"/>
              </a:p>
            </c:txPr>
            <c:showLegendKey val="0"/>
            <c:showVal val="1"/>
            <c:showCatName val="0"/>
            <c:showSerName val="0"/>
            <c:showPercent val="0"/>
            <c:showBubbleSize val="0"/>
            <c:showLeaderLines val="0"/>
          </c:dLbls>
          <c:cat>
            <c:strRef>
              <c:f>Arkusz1!$A$2:$A$9</c:f>
              <c:strCache>
                <c:ptCount val="8"/>
                <c:pt idx="0">
                  <c:v>podjęcia pracy</c:v>
                </c:pt>
                <c:pt idx="1">
                  <c:v>podjęcia pracy niesubsydiowanej</c:v>
                </c:pt>
                <c:pt idx="2">
                  <c:v>podjęcia pracy subsydiowanej</c:v>
                </c:pt>
                <c:pt idx="3">
                  <c:v>niepotwierdzenie gotowości do pracy</c:v>
                </c:pt>
                <c:pt idx="4">
                  <c:v>rozpoczęcie szkolenia</c:v>
                </c:pt>
                <c:pt idx="5">
                  <c:v>rozpoczęcie stażu</c:v>
                </c:pt>
                <c:pt idx="6">
                  <c:v>rozpoczęcie przygotowania zawodowego dorosłych</c:v>
                </c:pt>
                <c:pt idx="7">
                  <c:v>rozpoczecie prac społecznie użytecznych</c:v>
                </c:pt>
              </c:strCache>
            </c:strRef>
          </c:cat>
          <c:val>
            <c:numRef>
              <c:f>Arkusz1!$C$2:$C$9</c:f>
              <c:numCache>
                <c:formatCode>General</c:formatCode>
                <c:ptCount val="8"/>
                <c:pt idx="0">
                  <c:v>54423</c:v>
                </c:pt>
                <c:pt idx="1">
                  <c:v>49632</c:v>
                </c:pt>
                <c:pt idx="2">
                  <c:v>4791</c:v>
                </c:pt>
                <c:pt idx="3">
                  <c:v>44566</c:v>
                </c:pt>
                <c:pt idx="4">
                  <c:v>2216</c:v>
                </c:pt>
                <c:pt idx="5">
                  <c:v>7264</c:v>
                </c:pt>
                <c:pt idx="6">
                  <c:v>3</c:v>
                </c:pt>
                <c:pt idx="7">
                  <c:v>1199</c:v>
                </c:pt>
              </c:numCache>
            </c:numRef>
          </c:val>
        </c:ser>
        <c:dLbls>
          <c:showLegendKey val="0"/>
          <c:showVal val="1"/>
          <c:showCatName val="0"/>
          <c:showSerName val="0"/>
          <c:showPercent val="0"/>
          <c:showBubbleSize val="0"/>
        </c:dLbls>
        <c:gapWidth val="93"/>
        <c:gapDepth val="249"/>
        <c:shape val="cylinder"/>
        <c:axId val="159954048"/>
        <c:axId val="159955584"/>
        <c:axId val="0"/>
      </c:bar3DChart>
      <c:catAx>
        <c:axId val="159954048"/>
        <c:scaling>
          <c:orientation val="minMax"/>
        </c:scaling>
        <c:delete val="0"/>
        <c:axPos val="b"/>
        <c:majorTickMark val="none"/>
        <c:minorTickMark val="none"/>
        <c:tickLblPos val="nextTo"/>
        <c:txPr>
          <a:bodyPr rot="-5400000" vert="horz"/>
          <a:lstStyle/>
          <a:p>
            <a:pPr>
              <a:defRPr sz="800" baseline="0">
                <a:latin typeface="Times New Roman" pitchFamily="18" charset="0"/>
                <a:cs typeface="Times New Roman" pitchFamily="18" charset="0"/>
              </a:defRPr>
            </a:pPr>
            <a:endParaRPr lang="pl-PL"/>
          </a:p>
        </c:txPr>
        <c:crossAx val="159955584"/>
        <c:crosses val="autoZero"/>
        <c:auto val="1"/>
        <c:lblAlgn val="ctr"/>
        <c:lblOffset val="100"/>
        <c:noMultiLvlLbl val="0"/>
      </c:catAx>
      <c:valAx>
        <c:axId val="159955584"/>
        <c:scaling>
          <c:orientation val="minMax"/>
        </c:scaling>
        <c:delete val="1"/>
        <c:axPos val="l"/>
        <c:numFmt formatCode="General" sourceLinked="1"/>
        <c:majorTickMark val="none"/>
        <c:minorTickMark val="none"/>
        <c:tickLblPos val="nextTo"/>
        <c:crossAx val="159954048"/>
        <c:crosses val="autoZero"/>
        <c:crossBetween val="between"/>
      </c:valAx>
    </c:plotArea>
    <c:legend>
      <c:legendPos val="t"/>
      <c:layout>
        <c:manualLayout>
          <c:xMode val="edge"/>
          <c:yMode val="edge"/>
          <c:x val="0.47351505540974043"/>
          <c:y val="0.9179055273979897"/>
          <c:w val="0.21963637357830271"/>
          <c:h val="5.965989239797681E-2"/>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pl-PL" sz="1400"/>
              <a:t>Zmiany w strukturze bezrobotnych według wieku </a:t>
            </a:r>
            <a:br>
              <a:rPr lang="pl-PL" sz="1400"/>
            </a:br>
            <a:r>
              <a:rPr lang="pl-PL" sz="1400"/>
              <a:t>w latach</a:t>
            </a:r>
            <a:r>
              <a:rPr lang="pl-PL" sz="1400" baseline="0"/>
              <a:t> 2010 - 2011</a:t>
            </a:r>
            <a:endParaRPr lang="pl-PL"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6688418350462695E-2"/>
          <c:y val="0.215"/>
          <c:w val="0.87872474943078138"/>
          <c:h val="0.59002155980502435"/>
        </c:manualLayout>
      </c:layout>
      <c:bar3DChart>
        <c:barDir val="bar"/>
        <c:grouping val="stacked"/>
        <c:varyColors val="0"/>
        <c:ser>
          <c:idx val="0"/>
          <c:order val="0"/>
          <c:tx>
            <c:strRef>
              <c:f>Arkusz1!$B$1</c:f>
              <c:strCache>
                <c:ptCount val="1"/>
                <c:pt idx="0">
                  <c:v>18-24 lata</c:v>
                </c:pt>
              </c:strCache>
            </c:strRef>
          </c:tx>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Arkusz1!$B$2:$B$3</c:f>
              <c:numCache>
                <c:formatCode>0.0%</c:formatCode>
                <c:ptCount val="2"/>
                <c:pt idx="0">
                  <c:v>0.23599999999999999</c:v>
                </c:pt>
                <c:pt idx="1">
                  <c:v>0.247</c:v>
                </c:pt>
              </c:numCache>
            </c:numRef>
          </c:val>
        </c:ser>
        <c:ser>
          <c:idx val="1"/>
          <c:order val="1"/>
          <c:tx>
            <c:strRef>
              <c:f>Arkusz1!$C$1</c:f>
              <c:strCache>
                <c:ptCount val="1"/>
                <c:pt idx="0">
                  <c:v>25-34 lata</c:v>
                </c:pt>
              </c:strCache>
            </c:strRef>
          </c:tx>
          <c:spPr>
            <a:solidFill>
              <a:schemeClr val="tx2">
                <a:lumMod val="60000"/>
                <a:lumOff val="4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Arkusz1!$C$2:$C$3</c:f>
              <c:numCache>
                <c:formatCode>0.0%</c:formatCode>
                <c:ptCount val="2"/>
                <c:pt idx="0">
                  <c:v>0.33600000000000002</c:v>
                </c:pt>
                <c:pt idx="1">
                  <c:v>0.32900000000000001</c:v>
                </c:pt>
              </c:numCache>
            </c:numRef>
          </c:val>
        </c:ser>
        <c:ser>
          <c:idx val="2"/>
          <c:order val="2"/>
          <c:tx>
            <c:strRef>
              <c:f>Arkusz1!$D$1</c:f>
              <c:strCache>
                <c:ptCount val="1"/>
                <c:pt idx="0">
                  <c:v>35-44 lata</c:v>
                </c:pt>
              </c:strCache>
            </c:strRef>
          </c:tx>
          <c:spPr>
            <a:solidFill>
              <a:schemeClr val="tx2">
                <a:lumMod val="40000"/>
                <a:lumOff val="6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Arkusz1!$D$2:$D$3</c:f>
              <c:numCache>
                <c:formatCode>0.0%</c:formatCode>
                <c:ptCount val="2"/>
                <c:pt idx="0">
                  <c:v>0.17399999999999999</c:v>
                </c:pt>
                <c:pt idx="1">
                  <c:v>0.16900000000000001</c:v>
                </c:pt>
              </c:numCache>
            </c:numRef>
          </c:val>
        </c:ser>
        <c:ser>
          <c:idx val="3"/>
          <c:order val="3"/>
          <c:tx>
            <c:strRef>
              <c:f>Arkusz1!$E$1</c:f>
              <c:strCache>
                <c:ptCount val="1"/>
                <c:pt idx="0">
                  <c:v>45-54 lata</c:v>
                </c:pt>
              </c:strCache>
            </c:strRef>
          </c:tx>
          <c:spPr>
            <a:solidFill>
              <a:schemeClr val="tx2">
                <a:lumMod val="20000"/>
                <a:lumOff val="8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Arkusz1!$E$2:$E$3</c:f>
              <c:numCache>
                <c:formatCode>0.0%</c:formatCode>
                <c:ptCount val="2"/>
                <c:pt idx="0">
                  <c:v>0.16400000000000001</c:v>
                </c:pt>
                <c:pt idx="1">
                  <c:v>0.17199999999999999</c:v>
                </c:pt>
              </c:numCache>
            </c:numRef>
          </c:val>
        </c:ser>
        <c:ser>
          <c:idx val="4"/>
          <c:order val="4"/>
          <c:tx>
            <c:strRef>
              <c:f>Arkusz1!$F$1</c:f>
              <c:strCache>
                <c:ptCount val="1"/>
                <c:pt idx="0">
                  <c:v>55-59 lat</c:v>
                </c:pt>
              </c:strCache>
            </c:strRef>
          </c:tx>
          <c:spPr>
            <a:solidFill>
              <a:schemeClr val="accent1">
                <a:lumMod val="60000"/>
                <a:lumOff val="4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Arkusz1!$F$2:$F$3</c:f>
              <c:numCache>
                <c:formatCode>0.0%</c:formatCode>
                <c:ptCount val="2"/>
                <c:pt idx="0">
                  <c:v>7.1999999999999995E-2</c:v>
                </c:pt>
                <c:pt idx="1">
                  <c:v>6.8000000000000005E-2</c:v>
                </c:pt>
              </c:numCache>
            </c:numRef>
          </c:val>
        </c:ser>
        <c:ser>
          <c:idx val="5"/>
          <c:order val="5"/>
          <c:tx>
            <c:strRef>
              <c:f>Arkusz1!$G$1</c:f>
              <c:strCache>
                <c:ptCount val="1"/>
                <c:pt idx="0">
                  <c:v>60-64 lata</c:v>
                </c:pt>
              </c:strCache>
            </c:strRef>
          </c:tx>
          <c:spPr>
            <a:solidFill>
              <a:schemeClr val="accent5">
                <a:lumMod val="40000"/>
                <a:lumOff val="60000"/>
              </a:schemeClr>
            </a:solidFill>
          </c:spPr>
          <c:invertIfNegative val="0"/>
          <c:dLbls>
            <c:dLbl>
              <c:idx val="0"/>
              <c:layout>
                <c:manualLayout>
                  <c:x val="2.5523226135783564E-2"/>
                  <c:y val="-7.9365079365079361E-3"/>
                </c:manualLayout>
              </c:layout>
              <c:showLegendKey val="0"/>
              <c:showVal val="1"/>
              <c:showCatName val="0"/>
              <c:showSerName val="0"/>
              <c:showPercent val="0"/>
              <c:showBubbleSize val="0"/>
            </c:dLbl>
            <c:dLbl>
              <c:idx val="1"/>
              <c:layout>
                <c:manualLayout>
                  <c:x val="1.9142419601837671E-2"/>
                  <c:y val="0"/>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2011</c:v>
                </c:pt>
                <c:pt idx="1">
                  <c:v>2010</c:v>
                </c:pt>
              </c:numCache>
            </c:numRef>
          </c:cat>
          <c:val>
            <c:numRef>
              <c:f>Arkusz1!$G$2:$G$3</c:f>
              <c:numCache>
                <c:formatCode>0.0%</c:formatCode>
                <c:ptCount val="2"/>
                <c:pt idx="0">
                  <c:v>1.7999999999999999E-2</c:v>
                </c:pt>
                <c:pt idx="1">
                  <c:v>1.4999999999999999E-2</c:v>
                </c:pt>
              </c:numCache>
            </c:numRef>
          </c:val>
        </c:ser>
        <c:dLbls>
          <c:showLegendKey val="0"/>
          <c:showVal val="1"/>
          <c:showCatName val="0"/>
          <c:showSerName val="0"/>
          <c:showPercent val="0"/>
          <c:showBubbleSize val="0"/>
        </c:dLbls>
        <c:gapWidth val="150"/>
        <c:shape val="box"/>
        <c:axId val="160052736"/>
        <c:axId val="160054272"/>
        <c:axId val="0"/>
      </c:bar3DChart>
      <c:catAx>
        <c:axId val="160052736"/>
        <c:scaling>
          <c:orientation val="minMax"/>
        </c:scaling>
        <c:delete val="0"/>
        <c:axPos val="l"/>
        <c:numFmt formatCode="General" sourceLinked="1"/>
        <c:majorTickMark val="out"/>
        <c:minorTickMark val="none"/>
        <c:tickLblPos val="nextTo"/>
        <c:crossAx val="160054272"/>
        <c:crosses val="autoZero"/>
        <c:auto val="1"/>
        <c:lblAlgn val="ctr"/>
        <c:lblOffset val="100"/>
        <c:noMultiLvlLbl val="0"/>
      </c:catAx>
      <c:valAx>
        <c:axId val="160054272"/>
        <c:scaling>
          <c:orientation val="minMax"/>
        </c:scaling>
        <c:delete val="0"/>
        <c:axPos val="b"/>
        <c:majorGridlines/>
        <c:numFmt formatCode="0.0%" sourceLinked="1"/>
        <c:majorTickMark val="out"/>
        <c:minorTickMark val="none"/>
        <c:tickLblPos val="nextTo"/>
        <c:crossAx val="16005273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pl-PL" sz="1400"/>
              <a:t>Zmiany w strukturze bezrobotnych według wykształcenia </a:t>
            </a:r>
            <a:br>
              <a:rPr lang="pl-PL" sz="1400"/>
            </a:br>
            <a:r>
              <a:rPr lang="pl-PL" sz="1400"/>
              <a:t>w latach 2010 - 2011</a:t>
            </a: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Arkusz1!$B$1</c:f>
              <c:strCache>
                <c:ptCount val="1"/>
                <c:pt idx="0">
                  <c:v>wyższe</c:v>
                </c:pt>
              </c:strCache>
            </c:strRef>
          </c:tx>
          <c:spPr>
            <a:solidFill>
              <a:schemeClr val="accent1">
                <a:lumMod val="75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Arkusz1!$B$2:$B$3</c:f>
              <c:numCache>
                <c:formatCode>0.0%</c:formatCode>
                <c:ptCount val="2"/>
                <c:pt idx="0">
                  <c:v>0.14000000000000001</c:v>
                </c:pt>
                <c:pt idx="1">
                  <c:v>0.153</c:v>
                </c:pt>
              </c:numCache>
            </c:numRef>
          </c:val>
        </c:ser>
        <c:ser>
          <c:idx val="1"/>
          <c:order val="1"/>
          <c:tx>
            <c:strRef>
              <c:f>Arkusz1!$C$1</c:f>
              <c:strCache>
                <c:ptCount val="1"/>
                <c:pt idx="0">
                  <c:v>policealne i średnie zawodowe</c:v>
                </c:pt>
              </c:strCache>
            </c:strRef>
          </c:tx>
          <c:spPr>
            <a:solidFill>
              <a:schemeClr val="accent1">
                <a:lumMod val="60000"/>
                <a:lumOff val="4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Arkusz1!$C$2:$C$3</c:f>
              <c:numCache>
                <c:formatCode>0.0%</c:formatCode>
                <c:ptCount val="2"/>
                <c:pt idx="0">
                  <c:v>0.246</c:v>
                </c:pt>
                <c:pt idx="1">
                  <c:v>0.247</c:v>
                </c:pt>
              </c:numCache>
            </c:numRef>
          </c:val>
        </c:ser>
        <c:ser>
          <c:idx val="2"/>
          <c:order val="2"/>
          <c:tx>
            <c:strRef>
              <c:f>Arkusz1!$D$1</c:f>
              <c:strCache>
                <c:ptCount val="1"/>
                <c:pt idx="0">
                  <c:v>średnie ogólnokształcące</c:v>
                </c:pt>
              </c:strCache>
            </c:strRef>
          </c:tx>
          <c:spPr>
            <a:solidFill>
              <a:schemeClr val="accent1">
                <a:lumMod val="40000"/>
                <a:lumOff val="6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Arkusz1!$D$2:$D$3</c:f>
              <c:numCache>
                <c:formatCode>0.0%</c:formatCode>
                <c:ptCount val="2"/>
                <c:pt idx="0">
                  <c:v>0.126</c:v>
                </c:pt>
                <c:pt idx="1">
                  <c:v>0.123</c:v>
                </c:pt>
              </c:numCache>
            </c:numRef>
          </c:val>
        </c:ser>
        <c:ser>
          <c:idx val="3"/>
          <c:order val="3"/>
          <c:tx>
            <c:strRef>
              <c:f>Arkusz1!$E$1</c:f>
              <c:strCache>
                <c:ptCount val="1"/>
                <c:pt idx="0">
                  <c:v>zasadnicze zawodowe</c:v>
                </c:pt>
              </c:strCache>
            </c:strRef>
          </c:tx>
          <c:spPr>
            <a:solidFill>
              <a:schemeClr val="accent1">
                <a:lumMod val="20000"/>
                <a:lumOff val="8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Arkusz1!$E$2:$E$3</c:f>
              <c:numCache>
                <c:formatCode>0.0%</c:formatCode>
                <c:ptCount val="2"/>
                <c:pt idx="0">
                  <c:v>0.249</c:v>
                </c:pt>
                <c:pt idx="1">
                  <c:v>0.245</c:v>
                </c:pt>
              </c:numCache>
            </c:numRef>
          </c:val>
        </c:ser>
        <c:ser>
          <c:idx val="4"/>
          <c:order val="4"/>
          <c:tx>
            <c:strRef>
              <c:f>Arkusz1!$F$1</c:f>
              <c:strCache>
                <c:ptCount val="1"/>
                <c:pt idx="0">
                  <c:v>gimnazjalne i poniżej</c:v>
                </c:pt>
              </c:strCache>
            </c:strRef>
          </c:tx>
          <c:spPr>
            <a:solidFill>
              <a:schemeClr val="accent5">
                <a:lumMod val="40000"/>
                <a:lumOff val="60000"/>
              </a:schemeClr>
            </a:solidFill>
          </c:spPr>
          <c:invertIfNegative val="0"/>
          <c:dLbls>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Arkusz1!$F$2:$F$3</c:f>
              <c:numCache>
                <c:formatCode>0.0%</c:formatCode>
                <c:ptCount val="2"/>
                <c:pt idx="0">
                  <c:v>0.23899999999999999</c:v>
                </c:pt>
                <c:pt idx="1">
                  <c:v>0.23200000000000001</c:v>
                </c:pt>
              </c:numCache>
            </c:numRef>
          </c:val>
        </c:ser>
        <c:dLbls>
          <c:showLegendKey val="0"/>
          <c:showVal val="1"/>
          <c:showCatName val="0"/>
          <c:showSerName val="0"/>
          <c:showPercent val="0"/>
          <c:showBubbleSize val="0"/>
        </c:dLbls>
        <c:gapWidth val="150"/>
        <c:shape val="box"/>
        <c:axId val="166978304"/>
        <c:axId val="166979840"/>
        <c:axId val="0"/>
      </c:bar3DChart>
      <c:catAx>
        <c:axId val="166978304"/>
        <c:scaling>
          <c:orientation val="minMax"/>
        </c:scaling>
        <c:delete val="0"/>
        <c:axPos val="l"/>
        <c:numFmt formatCode="General" sourceLinked="1"/>
        <c:majorTickMark val="out"/>
        <c:minorTickMark val="none"/>
        <c:tickLblPos val="nextTo"/>
        <c:crossAx val="166979840"/>
        <c:crosses val="autoZero"/>
        <c:auto val="1"/>
        <c:lblAlgn val="ctr"/>
        <c:lblOffset val="100"/>
        <c:noMultiLvlLbl val="0"/>
      </c:catAx>
      <c:valAx>
        <c:axId val="166979840"/>
        <c:scaling>
          <c:orientation val="minMax"/>
        </c:scaling>
        <c:delete val="0"/>
        <c:axPos val="b"/>
        <c:majorGridlines/>
        <c:numFmt formatCode="0.0%" sourceLinked="1"/>
        <c:majorTickMark val="out"/>
        <c:minorTickMark val="none"/>
        <c:tickLblPos val="nextTo"/>
        <c:crossAx val="1669783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pl-PL" sz="1400"/>
              <a:t>Zmiany</a:t>
            </a:r>
            <a:r>
              <a:rPr lang="pl-PL" sz="1400" baseline="0"/>
              <a:t> w strukturze bezrobotnych według stażu pracy </a:t>
            </a:r>
            <a:br>
              <a:rPr lang="pl-PL" sz="1400" baseline="0"/>
            </a:br>
            <a:r>
              <a:rPr lang="pl-PL" sz="1400" baseline="0"/>
              <a:t>w latach 2010 - 2011</a:t>
            </a:r>
            <a:endParaRPr lang="pl-PL"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346256197142024E-2"/>
          <c:y val="0.13581666347006163"/>
          <c:w val="0.86801308690580348"/>
          <c:h val="0.66920477106260334"/>
        </c:manualLayout>
      </c:layout>
      <c:bar3DChart>
        <c:barDir val="bar"/>
        <c:grouping val="stacked"/>
        <c:varyColors val="0"/>
        <c:ser>
          <c:idx val="0"/>
          <c:order val="0"/>
          <c:tx>
            <c:strRef>
              <c:f>Arkusz1!$B$1</c:f>
              <c:strCache>
                <c:ptCount val="1"/>
                <c:pt idx="0">
                  <c:v>do 1 roku</c:v>
                </c:pt>
              </c:strCache>
            </c:strRef>
          </c:tx>
          <c:spPr>
            <a:solidFill>
              <a:schemeClr val="accent1">
                <a:lumMod val="75000"/>
              </a:schemeClr>
            </a:solidFill>
          </c:spPr>
          <c:invertIfNegative val="0"/>
          <c:dLbls>
            <c:dLbl>
              <c:idx val="1"/>
              <c:layout>
                <c:manualLayout>
                  <c:x val="1.1075668970405813E-2"/>
                  <c:y val="-7.9365079365079361E-3"/>
                </c:manualLayout>
              </c:layout>
              <c:showLegendKey val="0"/>
              <c:showVal val="1"/>
              <c:showCatName val="0"/>
              <c:showSerName val="0"/>
              <c:showPercent val="0"/>
              <c:showBubbleSize val="0"/>
            </c:dLbl>
            <c:txPr>
              <a:bodyPr/>
              <a:lstStyle/>
              <a:p>
                <a:pPr>
                  <a:defRPr b="1" spc="-100" baseline="0"/>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Arkusz1!$B$2:$B$3</c:f>
              <c:numCache>
                <c:formatCode>0.0%</c:formatCode>
                <c:ptCount val="2"/>
                <c:pt idx="0">
                  <c:v>0.18099999999999999</c:v>
                </c:pt>
                <c:pt idx="1">
                  <c:v>0.189</c:v>
                </c:pt>
              </c:numCache>
            </c:numRef>
          </c:val>
        </c:ser>
        <c:ser>
          <c:idx val="1"/>
          <c:order val="1"/>
          <c:tx>
            <c:strRef>
              <c:f>Arkusz1!$C$1</c:f>
              <c:strCache>
                <c:ptCount val="1"/>
                <c:pt idx="0">
                  <c:v>1-5 lat</c:v>
                </c:pt>
              </c:strCache>
            </c:strRef>
          </c:tx>
          <c:spPr>
            <a:solidFill>
              <a:schemeClr val="accent1">
                <a:lumMod val="60000"/>
                <a:lumOff val="40000"/>
              </a:schemeClr>
            </a:solidFill>
          </c:spPr>
          <c:invertIfNegative val="0"/>
          <c:dLbls>
            <c:dLbl>
              <c:idx val="1"/>
              <c:layout>
                <c:manualLayout>
                  <c:x val="1.7721070352649301E-2"/>
                  <c:y val="0"/>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Arkusz1!$C$2:$C$3</c:f>
              <c:numCache>
                <c:formatCode>0.0%</c:formatCode>
                <c:ptCount val="2"/>
                <c:pt idx="0">
                  <c:v>0.19600000000000001</c:v>
                </c:pt>
                <c:pt idx="1">
                  <c:v>0.20100000000000001</c:v>
                </c:pt>
              </c:numCache>
            </c:numRef>
          </c:val>
        </c:ser>
        <c:ser>
          <c:idx val="2"/>
          <c:order val="2"/>
          <c:tx>
            <c:strRef>
              <c:f>Arkusz1!$D$1</c:f>
              <c:strCache>
                <c:ptCount val="1"/>
                <c:pt idx="0">
                  <c:v>5-10 lat</c:v>
                </c:pt>
              </c:strCache>
            </c:strRef>
          </c:tx>
          <c:spPr>
            <a:solidFill>
              <a:schemeClr val="accent1">
                <a:lumMod val="40000"/>
                <a:lumOff val="60000"/>
              </a:schemeClr>
            </a:solidFill>
          </c:spPr>
          <c:invertIfNegative val="0"/>
          <c:dLbls>
            <c:dLbl>
              <c:idx val="1"/>
              <c:layout>
                <c:manualLayout>
                  <c:x val="2.2151337940811626E-3"/>
                  <c:y val="-3.968253968253968E-3"/>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Arkusz1!$D$2:$D$3</c:f>
              <c:numCache>
                <c:formatCode>0.0%</c:formatCode>
                <c:ptCount val="2"/>
                <c:pt idx="0">
                  <c:v>0.10199999999999999</c:v>
                </c:pt>
                <c:pt idx="1">
                  <c:v>0.105</c:v>
                </c:pt>
              </c:numCache>
            </c:numRef>
          </c:val>
        </c:ser>
        <c:ser>
          <c:idx val="3"/>
          <c:order val="3"/>
          <c:tx>
            <c:strRef>
              <c:f>Arkusz1!$E$1</c:f>
              <c:strCache>
                <c:ptCount val="1"/>
                <c:pt idx="0">
                  <c:v>10-20 lat</c:v>
                </c:pt>
              </c:strCache>
            </c:strRef>
          </c:tx>
          <c:spPr>
            <a:solidFill>
              <a:schemeClr val="accent1">
                <a:lumMod val="20000"/>
                <a:lumOff val="80000"/>
              </a:schemeClr>
            </a:solidFill>
          </c:spPr>
          <c:invertIfNegative val="0"/>
          <c:dLbls>
            <c:dLbl>
              <c:idx val="1"/>
              <c:layout>
                <c:manualLayout>
                  <c:x val="4.4302675881623252E-3"/>
                  <c:y val="0"/>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Arkusz1!$E$2:$E$3</c:f>
              <c:numCache>
                <c:formatCode>0.0%</c:formatCode>
                <c:ptCount val="2"/>
                <c:pt idx="0">
                  <c:v>0.115</c:v>
                </c:pt>
                <c:pt idx="1">
                  <c:v>0.112</c:v>
                </c:pt>
              </c:numCache>
            </c:numRef>
          </c:val>
        </c:ser>
        <c:ser>
          <c:idx val="4"/>
          <c:order val="4"/>
          <c:tx>
            <c:strRef>
              <c:f>Arkusz1!$F$1</c:f>
              <c:strCache>
                <c:ptCount val="1"/>
                <c:pt idx="0">
                  <c:v>20-30 lat</c:v>
                </c:pt>
              </c:strCache>
            </c:strRef>
          </c:tx>
          <c:spPr>
            <a:solidFill>
              <a:schemeClr val="accent5">
                <a:lumMod val="60000"/>
                <a:lumOff val="40000"/>
              </a:schemeClr>
            </a:solidFill>
          </c:spPr>
          <c:invertIfNegative val="0"/>
          <c:dLbls>
            <c:dLbl>
              <c:idx val="0"/>
              <c:layout>
                <c:manualLayout>
                  <c:x val="2.2151337940811626E-3"/>
                  <c:y val="2.7777777777777849E-2"/>
                </c:manualLayout>
              </c:layout>
              <c:showLegendKey val="0"/>
              <c:showVal val="1"/>
              <c:showCatName val="0"/>
              <c:showSerName val="0"/>
              <c:showPercent val="0"/>
              <c:showBubbleSize val="0"/>
            </c:dLbl>
            <c:dLbl>
              <c:idx val="1"/>
              <c:layout>
                <c:manualLayout>
                  <c:x val="4.4300931681785392E-3"/>
                  <c:y val="3.968253968253968E-3"/>
                </c:manualLayout>
              </c:layout>
              <c:showLegendKey val="0"/>
              <c:showVal val="1"/>
              <c:showCatName val="0"/>
              <c:showSerName val="0"/>
              <c:showPercent val="0"/>
              <c:showBubbleSize val="0"/>
            </c:dLbl>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Arkusz1!$F$2:$F$3</c:f>
              <c:numCache>
                <c:formatCode>0.0%</c:formatCode>
                <c:ptCount val="2"/>
                <c:pt idx="0">
                  <c:v>7.1999999999999995E-2</c:v>
                </c:pt>
                <c:pt idx="1">
                  <c:v>7.0999999999999994E-2</c:v>
                </c:pt>
              </c:numCache>
            </c:numRef>
          </c:val>
        </c:ser>
        <c:ser>
          <c:idx val="5"/>
          <c:order val="5"/>
          <c:tx>
            <c:strRef>
              <c:f>Arkusz1!$G$1</c:f>
              <c:strCache>
                <c:ptCount val="1"/>
                <c:pt idx="0">
                  <c:v>30 lat i więcej</c:v>
                </c:pt>
              </c:strCache>
            </c:strRef>
          </c:tx>
          <c:spPr>
            <a:solidFill>
              <a:schemeClr val="accent5">
                <a:lumMod val="20000"/>
                <a:lumOff val="80000"/>
              </a:schemeClr>
            </a:solidFill>
          </c:spPr>
          <c:invertIfNegative val="0"/>
          <c:dLbls>
            <c:dLbl>
              <c:idx val="0"/>
              <c:layout>
                <c:manualLayout>
                  <c:x val="8.8603607563408644E-3"/>
                  <c:y val="-1.984126984126984E-2"/>
                </c:manualLayout>
              </c:layout>
              <c:showLegendKey val="0"/>
              <c:showVal val="1"/>
              <c:showCatName val="0"/>
              <c:showSerName val="0"/>
              <c:showPercent val="0"/>
              <c:showBubbleSize val="0"/>
            </c:dLbl>
            <c:dLbl>
              <c:idx val="1"/>
              <c:layout>
                <c:manualLayout>
                  <c:x val="1.5505936558568219E-2"/>
                  <c:y val="-3.968253968253968E-2"/>
                </c:manualLayout>
              </c:layout>
              <c:showLegendKey val="0"/>
              <c:showVal val="1"/>
              <c:showCatName val="0"/>
              <c:showSerName val="0"/>
              <c:showPercent val="0"/>
              <c:showBubbleSize val="0"/>
            </c:dLbl>
            <c:txPr>
              <a:bodyPr/>
              <a:lstStyle/>
              <a:p>
                <a:pPr>
                  <a:defRPr sz="1000"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Arkusz1!$G$2:$G$3</c:f>
              <c:numCache>
                <c:formatCode>0.0%</c:formatCode>
                <c:ptCount val="2"/>
                <c:pt idx="0">
                  <c:v>2.1000000000000001E-2</c:v>
                </c:pt>
                <c:pt idx="1">
                  <c:v>0.02</c:v>
                </c:pt>
              </c:numCache>
            </c:numRef>
          </c:val>
        </c:ser>
        <c:ser>
          <c:idx val="6"/>
          <c:order val="6"/>
          <c:tx>
            <c:strRef>
              <c:f>Arkusz1!$H$1</c:f>
              <c:strCache>
                <c:ptCount val="1"/>
                <c:pt idx="0">
                  <c:v>bez stażu</c:v>
                </c:pt>
              </c:strCache>
            </c:strRef>
          </c:tx>
          <c:spPr>
            <a:solidFill>
              <a:schemeClr val="accent5"/>
            </a:solidFill>
          </c:spPr>
          <c:invertIfNegative val="0"/>
          <c:dLbls>
            <c:spPr>
              <a:solidFill>
                <a:schemeClr val="accent5"/>
              </a:solidFill>
            </c:spPr>
            <c:txPr>
              <a:bodyPr/>
              <a:lstStyle/>
              <a:p>
                <a:pPr>
                  <a:defRPr b="1"/>
                </a:pPr>
                <a:endParaRPr lang="pl-PL"/>
              </a:p>
            </c:txPr>
            <c:showLegendKey val="0"/>
            <c:showVal val="1"/>
            <c:showCatName val="0"/>
            <c:showSerName val="0"/>
            <c:showPercent val="0"/>
            <c:showBubbleSize val="0"/>
            <c:showLeaderLines val="0"/>
          </c:dLbls>
          <c:cat>
            <c:numRef>
              <c:f>Arkusz1!$A$2:$A$3</c:f>
              <c:numCache>
                <c:formatCode>General</c:formatCode>
                <c:ptCount val="2"/>
                <c:pt idx="0">
                  <c:v>2010</c:v>
                </c:pt>
                <c:pt idx="1">
                  <c:v>2011</c:v>
                </c:pt>
              </c:numCache>
            </c:numRef>
          </c:cat>
          <c:val>
            <c:numRef>
              <c:f>Arkusz1!$H$2:$H$3</c:f>
              <c:numCache>
                <c:formatCode>0.0%</c:formatCode>
                <c:ptCount val="2"/>
                <c:pt idx="0">
                  <c:v>0.313</c:v>
                </c:pt>
                <c:pt idx="1">
                  <c:v>0.30199999999999999</c:v>
                </c:pt>
              </c:numCache>
            </c:numRef>
          </c:val>
        </c:ser>
        <c:dLbls>
          <c:showLegendKey val="0"/>
          <c:showVal val="1"/>
          <c:showCatName val="0"/>
          <c:showSerName val="0"/>
          <c:showPercent val="0"/>
          <c:showBubbleSize val="0"/>
        </c:dLbls>
        <c:gapWidth val="130"/>
        <c:gapDepth val="118"/>
        <c:shape val="box"/>
        <c:axId val="167725312"/>
        <c:axId val="167735296"/>
        <c:axId val="0"/>
      </c:bar3DChart>
      <c:catAx>
        <c:axId val="167725312"/>
        <c:scaling>
          <c:orientation val="minMax"/>
        </c:scaling>
        <c:delete val="0"/>
        <c:axPos val="l"/>
        <c:numFmt formatCode="General" sourceLinked="1"/>
        <c:majorTickMark val="out"/>
        <c:minorTickMark val="none"/>
        <c:tickLblPos val="nextTo"/>
        <c:crossAx val="167735296"/>
        <c:crosses val="autoZero"/>
        <c:auto val="1"/>
        <c:lblAlgn val="ctr"/>
        <c:lblOffset val="100"/>
        <c:noMultiLvlLbl val="0"/>
      </c:catAx>
      <c:valAx>
        <c:axId val="167735296"/>
        <c:scaling>
          <c:orientation val="minMax"/>
        </c:scaling>
        <c:delete val="0"/>
        <c:axPos val="b"/>
        <c:majorGridlines/>
        <c:numFmt formatCode="0.0%" sourceLinked="1"/>
        <c:majorTickMark val="out"/>
        <c:minorTickMark val="none"/>
        <c:tickLblPos val="nextTo"/>
        <c:crossAx val="167725312"/>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l-PL" sz="1100">
                <a:latin typeface="Times New Roman" pitchFamily="18" charset="0"/>
                <a:cs typeface="Times New Roman" pitchFamily="18" charset="0"/>
              </a:rPr>
              <a:t>Bezrobotni w szczególnej sytuacji na rynku pracy</a:t>
            </a:r>
            <a:br>
              <a:rPr lang="pl-PL" sz="1100">
                <a:latin typeface="Times New Roman" pitchFamily="18" charset="0"/>
                <a:cs typeface="Times New Roman" pitchFamily="18" charset="0"/>
              </a:rPr>
            </a:br>
            <a:r>
              <a:rPr lang="pl-PL" sz="1100">
                <a:latin typeface="Times New Roman" pitchFamily="18" charset="0"/>
                <a:cs typeface="Times New Roman" pitchFamily="18" charset="0"/>
              </a:rPr>
              <a:t> w dniu 31 grudnia 2011 roku</a:t>
            </a:r>
            <a:endParaRPr lang="en-US" sz="1100">
              <a:latin typeface="Times New Roman" pitchFamily="18" charset="0"/>
              <a:cs typeface="Times New Roman" pitchFamily="18" charset="0"/>
            </a:endParaRPr>
          </a:p>
        </c:rich>
      </c:tx>
      <c:overlay val="0"/>
    </c:title>
    <c:autoTitleDeleted val="0"/>
    <c:view3D>
      <c:rotX val="20"/>
      <c:rotY val="10"/>
      <c:depthPercent val="150"/>
      <c:rAngAx val="1"/>
    </c:view3D>
    <c:floor>
      <c:thickness val="0"/>
    </c:floor>
    <c:sideWall>
      <c:thickness val="0"/>
    </c:sideWall>
    <c:backWall>
      <c:thickness val="0"/>
    </c:backWall>
    <c:plotArea>
      <c:layout>
        <c:manualLayout>
          <c:layoutTarget val="inner"/>
          <c:xMode val="edge"/>
          <c:yMode val="edge"/>
          <c:x val="0.43385624896319464"/>
          <c:y val="0.11047732696897375"/>
          <c:w val="0.53047325722340666"/>
          <c:h val="0.86565632458233888"/>
        </c:manualLayout>
      </c:layout>
      <c:bar3DChart>
        <c:barDir val="bar"/>
        <c:grouping val="clustered"/>
        <c:varyColors val="0"/>
        <c:ser>
          <c:idx val="0"/>
          <c:order val="0"/>
          <c:tx>
            <c:strRef>
              <c:f>Arkusz1!$B$1</c:f>
              <c:strCache>
                <c:ptCount val="1"/>
                <c:pt idx="0">
                  <c:v>2011</c:v>
                </c:pt>
              </c:strCache>
            </c:strRef>
          </c:tx>
          <c:spPr>
            <a:solidFill>
              <a:schemeClr val="tx2">
                <a:lumMod val="60000"/>
                <a:lumOff val="40000"/>
              </a:schemeClr>
            </a:solidFill>
          </c:spPr>
          <c:invertIfNegative val="0"/>
          <c:dLbls>
            <c:txPr>
              <a:bodyPr/>
              <a:lstStyle/>
              <a:p>
                <a:pPr>
                  <a:defRPr b="1" i="0" baseline="0"/>
                </a:pPr>
                <a:endParaRPr lang="pl-PL"/>
              </a:p>
            </c:txPr>
            <c:showLegendKey val="0"/>
            <c:showVal val="1"/>
            <c:showCatName val="0"/>
            <c:showSerName val="0"/>
            <c:showPercent val="0"/>
            <c:showBubbleSize val="0"/>
            <c:showLeaderLines val="0"/>
          </c:dLbls>
          <c:cat>
            <c:strRef>
              <c:f>Arkusz1!$A$2:$A$12</c:f>
              <c:strCache>
                <c:ptCount val="11"/>
                <c:pt idx="0">
                  <c:v>ogółem bezrobotni</c:v>
                </c:pt>
                <c:pt idx="1">
                  <c:v>do 25 roku życia</c:v>
                </c:pt>
                <c:pt idx="2">
                  <c:v>długotrwale bezrobotni</c:v>
                </c:pt>
                <c:pt idx="3">
                  <c:v>kobiety, które po urodzeniu dziecka nie podjęły zatrudnienia</c:v>
                </c:pt>
                <c:pt idx="4">
                  <c:v>powyżej 50 roku życia</c:v>
                </c:pt>
                <c:pt idx="5">
                  <c:v>bez kwalifikacji zawodowych</c:v>
                </c:pt>
                <c:pt idx="6">
                  <c:v>bez doświadczenia zawodowego</c:v>
                </c:pt>
                <c:pt idx="7">
                  <c:v>bez wykształcenia średniego</c:v>
                </c:pt>
                <c:pt idx="8">
                  <c:v>samotnie wych. co najmniej 1 dziecko do 18 r.ż.</c:v>
                </c:pt>
                <c:pt idx="9">
                  <c:v>którzy po odb. kary pozb. wolności nie pod. zatrud.</c:v>
                </c:pt>
                <c:pt idx="10">
                  <c:v>niepełnosprawni</c:v>
                </c:pt>
              </c:strCache>
            </c:strRef>
          </c:cat>
          <c:val>
            <c:numRef>
              <c:f>Arkusz1!$B$2:$B$12</c:f>
              <c:numCache>
                <c:formatCode>General</c:formatCode>
                <c:ptCount val="11"/>
                <c:pt idx="0">
                  <c:v>122441</c:v>
                </c:pt>
                <c:pt idx="1">
                  <c:v>28908</c:v>
                </c:pt>
                <c:pt idx="2">
                  <c:v>68564</c:v>
                </c:pt>
                <c:pt idx="3">
                  <c:v>15208</c:v>
                </c:pt>
                <c:pt idx="4">
                  <c:v>21982</c:v>
                </c:pt>
                <c:pt idx="5">
                  <c:v>34196</c:v>
                </c:pt>
                <c:pt idx="6">
                  <c:v>47901</c:v>
                </c:pt>
                <c:pt idx="7">
                  <c:v>58370</c:v>
                </c:pt>
                <c:pt idx="8">
                  <c:v>8428</c:v>
                </c:pt>
                <c:pt idx="9">
                  <c:v>1833</c:v>
                </c:pt>
                <c:pt idx="10">
                  <c:v>4149</c:v>
                </c:pt>
              </c:numCache>
            </c:numRef>
          </c:val>
        </c:ser>
        <c:dLbls>
          <c:showLegendKey val="0"/>
          <c:showVal val="1"/>
          <c:showCatName val="0"/>
          <c:showSerName val="0"/>
          <c:showPercent val="0"/>
          <c:showBubbleSize val="0"/>
        </c:dLbls>
        <c:gapWidth val="150"/>
        <c:shape val="box"/>
        <c:axId val="168308096"/>
        <c:axId val="168311040"/>
        <c:axId val="0"/>
      </c:bar3DChart>
      <c:catAx>
        <c:axId val="168308096"/>
        <c:scaling>
          <c:orientation val="minMax"/>
        </c:scaling>
        <c:delete val="0"/>
        <c:axPos val="l"/>
        <c:majorTickMark val="none"/>
        <c:minorTickMark val="none"/>
        <c:tickLblPos val="nextTo"/>
        <c:txPr>
          <a:bodyPr/>
          <a:lstStyle/>
          <a:p>
            <a:pPr>
              <a:defRPr sz="900" baseline="0">
                <a:latin typeface="Times New Roman" pitchFamily="18" charset="0"/>
              </a:defRPr>
            </a:pPr>
            <a:endParaRPr lang="pl-PL"/>
          </a:p>
        </c:txPr>
        <c:crossAx val="168311040"/>
        <c:crosses val="autoZero"/>
        <c:auto val="1"/>
        <c:lblAlgn val="ctr"/>
        <c:lblOffset val="100"/>
        <c:noMultiLvlLbl val="0"/>
      </c:catAx>
      <c:valAx>
        <c:axId val="168311040"/>
        <c:scaling>
          <c:orientation val="minMax"/>
        </c:scaling>
        <c:delete val="1"/>
        <c:axPos val="b"/>
        <c:numFmt formatCode="General" sourceLinked="1"/>
        <c:majorTickMark val="out"/>
        <c:minorTickMark val="none"/>
        <c:tickLblPos val="nextTo"/>
        <c:crossAx val="168308096"/>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pl-PL" sz="1100">
                <a:latin typeface="Times New Roman" pitchFamily="18" charset="0"/>
                <a:cs typeface="Times New Roman" pitchFamily="18" charset="0"/>
              </a:rPr>
              <a:t>Bezrobotni</a:t>
            </a:r>
            <a:r>
              <a:rPr lang="pl-PL" sz="1100" baseline="0">
                <a:latin typeface="Times New Roman" pitchFamily="18" charset="0"/>
                <a:cs typeface="Times New Roman" pitchFamily="18" charset="0"/>
              </a:rPr>
              <a:t> do 25 roku życia według poziomu wykształcenia</a:t>
            </a:r>
            <a:endParaRPr lang="pl-PL" sz="1100">
              <a:latin typeface="Times New Roman" pitchFamily="18" charset="0"/>
              <a:cs typeface="Times New Roman" pitchFamily="18" charset="0"/>
            </a:endParaRPr>
          </a:p>
        </c:rich>
      </c:tx>
      <c:overlay val="0"/>
    </c:title>
    <c:autoTitleDeleted val="0"/>
    <c:view3D>
      <c:rotX val="0"/>
      <c:rotY val="40"/>
      <c:rAngAx val="0"/>
      <c:perspective val="20"/>
    </c:view3D>
    <c:floor>
      <c:thickness val="0"/>
    </c:floor>
    <c:sideWall>
      <c:thickness val="0"/>
    </c:sideWall>
    <c:backWall>
      <c:thickness val="0"/>
    </c:backWall>
    <c:plotArea>
      <c:layout>
        <c:manualLayout>
          <c:layoutTarget val="inner"/>
          <c:xMode val="edge"/>
          <c:yMode val="edge"/>
          <c:x val="0.33903142315543888"/>
          <c:y val="0.10367701678799585"/>
          <c:w val="0.64939450277048705"/>
          <c:h val="0.81638917053176574"/>
        </c:manualLayout>
      </c:layout>
      <c:bar3DChart>
        <c:barDir val="bar"/>
        <c:grouping val="clustered"/>
        <c:varyColors val="0"/>
        <c:ser>
          <c:idx val="0"/>
          <c:order val="0"/>
          <c:tx>
            <c:strRef>
              <c:f>Arkusz1!$B$1</c:f>
              <c:strCache>
                <c:ptCount val="1"/>
                <c:pt idx="0">
                  <c:v>woj.lubelskie</c:v>
                </c:pt>
              </c:strCache>
            </c:strRef>
          </c:tx>
          <c:spPr>
            <a:solidFill>
              <a:schemeClr val="tx2">
                <a:lumMod val="60000"/>
                <a:lumOff val="40000"/>
              </a:schemeClr>
            </a:solidFill>
          </c:spPr>
          <c:invertIfNegative val="0"/>
          <c:dLbls>
            <c:dLbl>
              <c:idx val="0"/>
              <c:layout>
                <c:manualLayout>
                  <c:x val="2.0833333333333332E-2"/>
                  <c:y val="1.6678221826045329E-2"/>
                </c:manualLayout>
              </c:layout>
              <c:showLegendKey val="0"/>
              <c:showVal val="1"/>
              <c:showCatName val="0"/>
              <c:showSerName val="0"/>
              <c:showPercent val="0"/>
              <c:showBubbleSize val="0"/>
            </c:dLbl>
            <c:dLbl>
              <c:idx val="1"/>
              <c:layout>
                <c:manualLayout>
                  <c:x val="2.3148148148148147E-2"/>
                  <c:y val="1.0719886429290679E-2"/>
                </c:manualLayout>
              </c:layout>
              <c:showLegendKey val="0"/>
              <c:showVal val="1"/>
              <c:showCatName val="0"/>
              <c:showSerName val="0"/>
              <c:showPercent val="0"/>
              <c:showBubbleSize val="0"/>
            </c:dLbl>
            <c:dLbl>
              <c:idx val="2"/>
              <c:layout>
                <c:manualLayout>
                  <c:x val="1.8518518518518517E-2"/>
                  <c:y val="2.7394258163488932E-3"/>
                </c:manualLayout>
              </c:layout>
              <c:showLegendKey val="0"/>
              <c:showVal val="1"/>
              <c:showCatName val="0"/>
              <c:showSerName val="0"/>
              <c:showPercent val="0"/>
              <c:showBubbleSize val="0"/>
            </c:dLbl>
            <c:dLbl>
              <c:idx val="3"/>
              <c:layout>
                <c:manualLayout>
                  <c:x val="1.6203703703703703E-2"/>
                  <c:y val="0"/>
                </c:manualLayout>
              </c:layout>
              <c:showLegendKey val="0"/>
              <c:showVal val="1"/>
              <c:showCatName val="0"/>
              <c:showSerName val="0"/>
              <c:showPercent val="0"/>
              <c:showBubbleSize val="0"/>
            </c:dLbl>
            <c:dLbl>
              <c:idx val="4"/>
              <c:layout>
                <c:manualLayout>
                  <c:x val="2.7777777777777863E-2"/>
                  <c:y val="-2.7394258163488932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0.0%</c:formatCode>
                <c:ptCount val="5"/>
                <c:pt idx="0">
                  <c:v>0.122</c:v>
                </c:pt>
                <c:pt idx="1">
                  <c:v>0.28299999999999997</c:v>
                </c:pt>
                <c:pt idx="2">
                  <c:v>0.26800000000000002</c:v>
                </c:pt>
                <c:pt idx="3">
                  <c:v>0.156</c:v>
                </c:pt>
                <c:pt idx="4">
                  <c:v>0.17100000000000001</c:v>
                </c:pt>
              </c:numCache>
            </c:numRef>
          </c:val>
        </c:ser>
        <c:ser>
          <c:idx val="1"/>
          <c:order val="1"/>
          <c:tx>
            <c:strRef>
              <c:f>Arkusz1!$C$1</c:f>
              <c:strCache>
                <c:ptCount val="1"/>
                <c:pt idx="0">
                  <c:v>kraj </c:v>
                </c:pt>
              </c:strCache>
            </c:strRef>
          </c:tx>
          <c:spPr>
            <a:solidFill>
              <a:schemeClr val="accent1">
                <a:lumMod val="20000"/>
                <a:lumOff val="80000"/>
              </a:schemeClr>
            </a:solidFill>
          </c:spPr>
          <c:invertIfNegative val="0"/>
          <c:dLbls>
            <c:dLbl>
              <c:idx val="0"/>
              <c:layout>
                <c:manualLayout>
                  <c:x val="2.0833333333333332E-2"/>
                  <c:y val="8.2182774490466796E-3"/>
                </c:manualLayout>
              </c:layout>
              <c:showLegendKey val="0"/>
              <c:showVal val="1"/>
              <c:showCatName val="0"/>
              <c:showSerName val="0"/>
              <c:showPercent val="0"/>
              <c:showBubbleSize val="0"/>
            </c:dLbl>
            <c:dLbl>
              <c:idx val="1"/>
              <c:layout>
                <c:manualLayout>
                  <c:x val="2.3148148148148147E-2"/>
                  <c:y val="8.2182774490467802E-3"/>
                </c:manualLayout>
              </c:layout>
              <c:showLegendKey val="0"/>
              <c:showVal val="1"/>
              <c:showCatName val="0"/>
              <c:showSerName val="0"/>
              <c:showPercent val="0"/>
              <c:showBubbleSize val="0"/>
            </c:dLbl>
            <c:dLbl>
              <c:idx val="2"/>
              <c:layout>
                <c:manualLayout>
                  <c:x val="1.8518518518518517E-2"/>
                  <c:y val="-5.4788516326977864E-3"/>
                </c:manualLayout>
              </c:layout>
              <c:tx>
                <c:rich>
                  <a:bodyPr/>
                  <a:lstStyle/>
                  <a:p>
                    <a:r>
                      <a:rPr lang="pl-PL"/>
                      <a:t>23,4</a:t>
                    </a:r>
                    <a:r>
                      <a:rPr lang="en-US"/>
                      <a:t>%</a:t>
                    </a:r>
                  </a:p>
                </c:rich>
              </c:tx>
              <c:showLegendKey val="0"/>
              <c:showVal val="1"/>
              <c:showCatName val="0"/>
              <c:showSerName val="0"/>
              <c:showPercent val="0"/>
              <c:showBubbleSize val="0"/>
            </c:dLbl>
            <c:dLbl>
              <c:idx val="3"/>
              <c:layout>
                <c:manualLayout>
                  <c:x val="1.8518518518518517E-2"/>
                  <c:y val="2.7394258163488932E-3"/>
                </c:manualLayout>
              </c:layout>
              <c:showLegendKey val="0"/>
              <c:showVal val="1"/>
              <c:showCatName val="0"/>
              <c:showSerName val="0"/>
              <c:showPercent val="0"/>
              <c:showBubbleSize val="0"/>
            </c:dLbl>
            <c:dLbl>
              <c:idx val="4"/>
              <c:layout>
                <c:manualLayout>
                  <c:x val="2.5462962962962962E-2"/>
                  <c:y val="-1.09577032653955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0.0%</c:formatCode>
                <c:ptCount val="5"/>
                <c:pt idx="0">
                  <c:v>8.7999999999999995E-2</c:v>
                </c:pt>
                <c:pt idx="1">
                  <c:v>0.26100000000000001</c:v>
                </c:pt>
                <c:pt idx="2">
                  <c:v>0.23400000000000001</c:v>
                </c:pt>
                <c:pt idx="3">
                  <c:v>0.2</c:v>
                </c:pt>
                <c:pt idx="4">
                  <c:v>0.217</c:v>
                </c:pt>
              </c:numCache>
            </c:numRef>
          </c:val>
        </c:ser>
        <c:dLbls>
          <c:showLegendKey val="0"/>
          <c:showVal val="1"/>
          <c:showCatName val="0"/>
          <c:showSerName val="0"/>
          <c:showPercent val="0"/>
          <c:showBubbleSize val="0"/>
        </c:dLbls>
        <c:gapWidth val="150"/>
        <c:shape val="cylinder"/>
        <c:axId val="168337408"/>
        <c:axId val="168338944"/>
        <c:axId val="0"/>
      </c:bar3DChart>
      <c:catAx>
        <c:axId val="168337408"/>
        <c:scaling>
          <c:orientation val="minMax"/>
        </c:scaling>
        <c:delete val="0"/>
        <c:axPos val="l"/>
        <c:majorTickMark val="none"/>
        <c:minorTickMark val="none"/>
        <c:tickLblPos val="nextTo"/>
        <c:crossAx val="168338944"/>
        <c:crosses val="autoZero"/>
        <c:auto val="1"/>
        <c:lblAlgn val="ctr"/>
        <c:lblOffset val="100"/>
        <c:noMultiLvlLbl val="0"/>
      </c:catAx>
      <c:valAx>
        <c:axId val="168338944"/>
        <c:scaling>
          <c:orientation val="minMax"/>
          <c:max val="0.35000000000000003"/>
          <c:min val="0"/>
        </c:scaling>
        <c:delete val="1"/>
        <c:axPos val="b"/>
        <c:numFmt formatCode="0.0%" sourceLinked="1"/>
        <c:majorTickMark val="out"/>
        <c:minorTickMark val="none"/>
        <c:tickLblPos val="nextTo"/>
        <c:crossAx val="168337408"/>
        <c:crosses val="autoZero"/>
        <c:crossBetween val="between"/>
        <c:minorUnit val="0.4"/>
      </c:valAx>
    </c:plotArea>
    <c:legend>
      <c:legendPos val="t"/>
      <c:layout>
        <c:manualLayout>
          <c:xMode val="edge"/>
          <c:yMode val="edge"/>
          <c:x val="0.34503772965879265"/>
          <c:y val="0.92903203537913925"/>
          <c:w val="0.25899861475648878"/>
          <c:h val="4.7387089585499927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BD094-663A-4BAB-BF70-A041BF74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98</Pages>
  <Words>31167</Words>
  <Characters>187003</Characters>
  <Application>Microsoft Office Word</Application>
  <DocSecurity>0</DocSecurity>
  <Lines>1558</Lines>
  <Paragraphs>435</Paragraphs>
  <ScaleCrop>false</ScaleCrop>
  <HeadingPairs>
    <vt:vector size="2" baseType="variant">
      <vt:variant>
        <vt:lpstr>Tytuł</vt:lpstr>
      </vt:variant>
      <vt:variant>
        <vt:i4>1</vt:i4>
      </vt:variant>
    </vt:vector>
  </HeadingPairs>
  <TitlesOfParts>
    <vt:vector size="1" baseType="lpstr">
      <vt:lpstr>Analiza rynku pracy</vt:lpstr>
    </vt:vector>
  </TitlesOfParts>
  <Company>WUP</Company>
  <LinksUpToDate>false</LinksUpToDate>
  <CharactersWithSpaces>217735</CharactersWithSpaces>
  <SharedDoc>false</SharedDoc>
  <HLinks>
    <vt:vector size="24" baseType="variant">
      <vt:variant>
        <vt:i4>1900617</vt:i4>
      </vt:variant>
      <vt:variant>
        <vt:i4>72</vt:i4>
      </vt:variant>
      <vt:variant>
        <vt:i4>0</vt:i4>
      </vt:variant>
      <vt:variant>
        <vt:i4>5</vt:i4>
      </vt:variant>
      <vt:variant>
        <vt:lpwstr>http://www.kraz.praca.gov.pl/</vt:lpwstr>
      </vt:variant>
      <vt:variant>
        <vt:lpwstr/>
      </vt:variant>
      <vt:variant>
        <vt:i4>589836</vt:i4>
      </vt:variant>
      <vt:variant>
        <vt:i4>69</vt:i4>
      </vt:variant>
      <vt:variant>
        <vt:i4>0</vt:i4>
      </vt:variant>
      <vt:variant>
        <vt:i4>5</vt:i4>
      </vt:variant>
      <vt:variant>
        <vt:lpwstr>http://www.wup.lublin.pl/</vt:lpwstr>
      </vt:variant>
      <vt:variant>
        <vt:lpwstr/>
      </vt:variant>
      <vt:variant>
        <vt:i4>589836</vt:i4>
      </vt:variant>
      <vt:variant>
        <vt:i4>66</vt:i4>
      </vt:variant>
      <vt:variant>
        <vt:i4>0</vt:i4>
      </vt:variant>
      <vt:variant>
        <vt:i4>5</vt:i4>
      </vt:variant>
      <vt:variant>
        <vt:lpwstr>http://www.wup.lublin.pl/</vt:lpwstr>
      </vt:variant>
      <vt:variant>
        <vt:lpwstr/>
      </vt:variant>
      <vt:variant>
        <vt:i4>6553640</vt:i4>
      </vt:variant>
      <vt:variant>
        <vt:i4>63</vt:i4>
      </vt:variant>
      <vt:variant>
        <vt:i4>0</vt:i4>
      </vt:variant>
      <vt:variant>
        <vt:i4>5</vt:i4>
      </vt:variant>
      <vt:variant>
        <vt:lpwstr>http://www.wup.lublin.pl/wup/foty/fckeditor/File/ciz/ustawiczne/szkolenia/projekty.html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rynku pracy</dc:title>
  <dc:creator>Anna T</dc:creator>
  <cp:lastModifiedBy>Beata Kędra</cp:lastModifiedBy>
  <cp:revision>29</cp:revision>
  <cp:lastPrinted>2012-03-19T09:11:00Z</cp:lastPrinted>
  <dcterms:created xsi:type="dcterms:W3CDTF">2012-03-02T11:47:00Z</dcterms:created>
  <dcterms:modified xsi:type="dcterms:W3CDTF">2012-03-19T09:21:00Z</dcterms:modified>
</cp:coreProperties>
</file>